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9EE79" w14:textId="77777777" w:rsidR="00D04CBE" w:rsidRPr="00393495" w:rsidRDefault="00D04CBE" w:rsidP="00A3374F">
      <w:pPr>
        <w:spacing w:after="0" w:line="240" w:lineRule="exact"/>
        <w:jc w:val="both"/>
        <w:rPr>
          <w:rFonts w:ascii="Arial" w:eastAsia="Calibri" w:hAnsi="Arial" w:cs="Arial"/>
          <w:b/>
          <w:color w:val="000000" w:themeColor="text1"/>
        </w:rPr>
      </w:pPr>
      <w:r w:rsidRPr="00393495">
        <w:rPr>
          <w:rFonts w:ascii="Arial" w:eastAsia="Calibri" w:hAnsi="Arial" w:cs="Arial"/>
          <w:b/>
          <w:color w:val="000000" w:themeColor="text1"/>
        </w:rPr>
        <w:t>Journal of the American Association for Laboratory Animal Science</w:t>
      </w:r>
    </w:p>
    <w:p w14:paraId="566E5FE3" w14:textId="2E3884F3" w:rsidR="00D04CBE" w:rsidRPr="00393495" w:rsidRDefault="00D04CBE" w:rsidP="00A3374F">
      <w:pPr>
        <w:spacing w:after="0" w:line="240" w:lineRule="exact"/>
        <w:jc w:val="both"/>
        <w:rPr>
          <w:rFonts w:ascii="Arial" w:eastAsia="Calibri" w:hAnsi="Arial" w:cs="Arial"/>
          <w:color w:val="000000" w:themeColor="text1"/>
        </w:rPr>
      </w:pPr>
      <w:r w:rsidRPr="00393495">
        <w:rPr>
          <w:rFonts w:ascii="Arial" w:eastAsia="Calibri" w:hAnsi="Arial" w:cs="Arial"/>
          <w:color w:val="000000" w:themeColor="text1"/>
        </w:rPr>
        <w:t>V</w:t>
      </w:r>
      <w:r w:rsidR="006F045F" w:rsidRPr="00393495">
        <w:rPr>
          <w:rFonts w:ascii="Arial" w:eastAsia="Calibri" w:hAnsi="Arial" w:cs="Arial"/>
          <w:color w:val="000000" w:themeColor="text1"/>
        </w:rPr>
        <w:t xml:space="preserve">olume </w:t>
      </w:r>
      <w:r w:rsidR="00682FCA" w:rsidRPr="00393495">
        <w:rPr>
          <w:rFonts w:ascii="Arial" w:eastAsia="Calibri" w:hAnsi="Arial" w:cs="Arial"/>
          <w:color w:val="000000" w:themeColor="text1"/>
        </w:rPr>
        <w:t>60</w:t>
      </w:r>
      <w:r w:rsidR="006F045F" w:rsidRPr="00393495">
        <w:rPr>
          <w:rFonts w:ascii="Arial" w:eastAsia="Calibri" w:hAnsi="Arial" w:cs="Arial"/>
          <w:color w:val="000000" w:themeColor="text1"/>
        </w:rPr>
        <w:t xml:space="preserve">, Number </w:t>
      </w:r>
      <w:r w:rsidR="00620379" w:rsidRPr="00393495">
        <w:rPr>
          <w:rFonts w:ascii="Arial" w:eastAsia="Calibri" w:hAnsi="Arial" w:cs="Arial"/>
          <w:color w:val="000000" w:themeColor="text1"/>
        </w:rPr>
        <w:t>2</w:t>
      </w:r>
      <w:r w:rsidR="006F045F" w:rsidRPr="00393495">
        <w:rPr>
          <w:rFonts w:ascii="Arial" w:eastAsia="Calibri" w:hAnsi="Arial" w:cs="Arial"/>
          <w:color w:val="000000" w:themeColor="text1"/>
        </w:rPr>
        <w:t xml:space="preserve">, </w:t>
      </w:r>
      <w:r w:rsidR="00620379" w:rsidRPr="00393495">
        <w:rPr>
          <w:rFonts w:ascii="Arial" w:eastAsia="Calibri" w:hAnsi="Arial" w:cs="Arial"/>
          <w:color w:val="000000" w:themeColor="text1"/>
        </w:rPr>
        <w:t>March</w:t>
      </w:r>
      <w:r w:rsidR="006F045F" w:rsidRPr="00393495">
        <w:rPr>
          <w:rFonts w:ascii="Arial" w:eastAsia="Calibri" w:hAnsi="Arial" w:cs="Arial"/>
          <w:color w:val="000000" w:themeColor="text1"/>
        </w:rPr>
        <w:t xml:space="preserve"> 20</w:t>
      </w:r>
      <w:r w:rsidR="00AA415D" w:rsidRPr="00393495">
        <w:rPr>
          <w:rFonts w:ascii="Arial" w:eastAsia="Calibri" w:hAnsi="Arial" w:cs="Arial"/>
          <w:color w:val="000000" w:themeColor="text1"/>
        </w:rPr>
        <w:t>2</w:t>
      </w:r>
      <w:r w:rsidR="00682FCA" w:rsidRPr="00393495">
        <w:rPr>
          <w:rFonts w:ascii="Arial" w:eastAsia="Calibri" w:hAnsi="Arial" w:cs="Arial"/>
          <w:color w:val="000000" w:themeColor="text1"/>
        </w:rPr>
        <w:t>1</w:t>
      </w:r>
    </w:p>
    <w:p w14:paraId="29369109" w14:textId="77777777" w:rsidR="00631538" w:rsidRPr="00393495" w:rsidRDefault="00631538" w:rsidP="00A3374F">
      <w:pPr>
        <w:spacing w:after="0" w:line="240" w:lineRule="exact"/>
        <w:jc w:val="both"/>
        <w:rPr>
          <w:rFonts w:ascii="Arial" w:hAnsi="Arial" w:cs="Arial"/>
          <w:color w:val="000000" w:themeColor="text1"/>
        </w:rPr>
      </w:pPr>
    </w:p>
    <w:p w14:paraId="36B5CA6A" w14:textId="3201C2D8" w:rsidR="00D64259" w:rsidRPr="00393495" w:rsidRDefault="00D64259" w:rsidP="00A3374F">
      <w:pPr>
        <w:autoSpaceDE w:val="0"/>
        <w:autoSpaceDN w:val="0"/>
        <w:adjustRightInd w:val="0"/>
        <w:spacing w:after="0" w:line="240" w:lineRule="exact"/>
        <w:jc w:val="both"/>
        <w:rPr>
          <w:rFonts w:ascii="Arial" w:hAnsi="Arial" w:cs="Arial"/>
          <w:b/>
          <w:color w:val="000000" w:themeColor="text1"/>
        </w:rPr>
      </w:pPr>
      <w:r w:rsidRPr="00393495">
        <w:rPr>
          <w:rFonts w:ascii="Arial" w:hAnsi="Arial" w:cs="Arial"/>
          <w:b/>
          <w:color w:val="000000" w:themeColor="text1"/>
        </w:rPr>
        <w:t>ORIGINAL RESEARCH</w:t>
      </w:r>
    </w:p>
    <w:p w14:paraId="77232324" w14:textId="77777777" w:rsidR="00D64259" w:rsidRPr="00393495" w:rsidRDefault="00D64259" w:rsidP="00A3374F">
      <w:pPr>
        <w:autoSpaceDE w:val="0"/>
        <w:autoSpaceDN w:val="0"/>
        <w:adjustRightInd w:val="0"/>
        <w:spacing w:after="0" w:line="240" w:lineRule="exact"/>
        <w:jc w:val="both"/>
        <w:rPr>
          <w:rFonts w:ascii="Arial" w:hAnsi="Arial" w:cs="Arial"/>
          <w:b/>
          <w:color w:val="000000" w:themeColor="text1"/>
        </w:rPr>
      </w:pPr>
    </w:p>
    <w:p w14:paraId="65D926E4" w14:textId="35602116" w:rsidR="00AA415D" w:rsidRPr="00393495" w:rsidRDefault="00620379" w:rsidP="00A3374F">
      <w:pPr>
        <w:autoSpaceDE w:val="0"/>
        <w:autoSpaceDN w:val="0"/>
        <w:adjustRightInd w:val="0"/>
        <w:spacing w:after="0" w:line="240" w:lineRule="exact"/>
        <w:jc w:val="both"/>
        <w:rPr>
          <w:rFonts w:ascii="Arial" w:hAnsi="Arial" w:cs="Arial"/>
          <w:b/>
          <w:i/>
          <w:color w:val="000000" w:themeColor="text1"/>
          <w:u w:val="single"/>
        </w:rPr>
      </w:pPr>
      <w:r w:rsidRPr="00393495">
        <w:rPr>
          <w:rFonts w:ascii="Arial" w:hAnsi="Arial" w:cs="Arial"/>
          <w:b/>
          <w:i/>
          <w:color w:val="000000" w:themeColor="text1"/>
          <w:u w:val="single"/>
        </w:rPr>
        <w:t>Reproduction</w:t>
      </w:r>
      <w:r w:rsidR="006C14FF" w:rsidRPr="00393495">
        <w:rPr>
          <w:rFonts w:ascii="Arial" w:hAnsi="Arial" w:cs="Arial"/>
          <w:b/>
          <w:i/>
          <w:color w:val="000000" w:themeColor="text1"/>
          <w:u w:val="single"/>
        </w:rPr>
        <w:t xml:space="preserve"> </w:t>
      </w:r>
      <w:r w:rsidR="00AA415D" w:rsidRPr="00393495">
        <w:rPr>
          <w:rFonts w:ascii="Arial" w:hAnsi="Arial" w:cs="Arial"/>
          <w:b/>
          <w:i/>
          <w:color w:val="000000" w:themeColor="text1"/>
          <w:u w:val="single"/>
        </w:rPr>
        <w:t>Biology</w:t>
      </w:r>
    </w:p>
    <w:p w14:paraId="1CC51934" w14:textId="6A8B0C61" w:rsidR="00AA415D" w:rsidRPr="00BC2434" w:rsidRDefault="006C14FF" w:rsidP="00A3374F">
      <w:pPr>
        <w:autoSpaceDE w:val="0"/>
        <w:autoSpaceDN w:val="0"/>
        <w:adjustRightInd w:val="0"/>
        <w:spacing w:after="0" w:line="240" w:lineRule="exact"/>
        <w:jc w:val="both"/>
        <w:rPr>
          <w:rFonts w:ascii="Arial" w:hAnsi="Arial" w:cs="Arial"/>
          <w:b/>
          <w:color w:val="000000" w:themeColor="text1"/>
          <w:spacing w:val="-2"/>
        </w:rPr>
      </w:pPr>
      <w:r w:rsidRPr="00BC2434">
        <w:rPr>
          <w:rFonts w:ascii="Arial" w:hAnsi="Arial" w:cs="Arial"/>
          <w:b/>
          <w:color w:val="000000" w:themeColor="text1"/>
          <w:spacing w:val="-2"/>
        </w:rPr>
        <w:t>Shimozawa</w:t>
      </w:r>
      <w:r w:rsidR="00682FCA" w:rsidRPr="00BC2434">
        <w:rPr>
          <w:rFonts w:ascii="Arial" w:hAnsi="Arial" w:cs="Arial"/>
          <w:b/>
          <w:color w:val="000000" w:themeColor="text1"/>
          <w:spacing w:val="-2"/>
        </w:rPr>
        <w:t xml:space="preserve"> et al</w:t>
      </w:r>
      <w:r w:rsidR="00AA415D" w:rsidRPr="00BC2434">
        <w:rPr>
          <w:rFonts w:ascii="Arial" w:hAnsi="Arial" w:cs="Arial"/>
          <w:b/>
          <w:color w:val="000000" w:themeColor="text1"/>
          <w:spacing w:val="-2"/>
        </w:rPr>
        <w:t xml:space="preserve">. </w:t>
      </w:r>
      <w:r w:rsidRPr="00BC2434">
        <w:rPr>
          <w:rFonts w:ascii="Arial" w:hAnsi="Arial" w:cs="Arial"/>
          <w:b/>
          <w:color w:val="000000" w:themeColor="text1"/>
          <w:spacing w:val="-2"/>
        </w:rPr>
        <w:t>Ultrasound-guided, Transabdominal, Intrauterine Artificial Insemination for Cynomolgus Macaques (</w:t>
      </w:r>
      <w:r w:rsidRPr="00BC2434">
        <w:rPr>
          <w:rFonts w:ascii="Arial" w:hAnsi="Arial" w:cs="Arial"/>
          <w:b/>
          <w:i/>
          <w:iCs/>
          <w:color w:val="000000" w:themeColor="text1"/>
          <w:spacing w:val="-2"/>
        </w:rPr>
        <w:t>Macaca fasci</w:t>
      </w:r>
      <w:r w:rsidR="00CB0669" w:rsidRPr="00BC2434">
        <w:rPr>
          <w:rFonts w:ascii="Arial" w:hAnsi="Arial" w:cs="Arial"/>
          <w:b/>
          <w:i/>
          <w:iCs/>
          <w:color w:val="000000" w:themeColor="text1"/>
          <w:spacing w:val="-2"/>
        </w:rPr>
        <w:t>c</w:t>
      </w:r>
      <w:r w:rsidRPr="00BC2434">
        <w:rPr>
          <w:rFonts w:ascii="Arial" w:hAnsi="Arial" w:cs="Arial"/>
          <w:b/>
          <w:i/>
          <w:iCs/>
          <w:color w:val="000000" w:themeColor="text1"/>
          <w:spacing w:val="-2"/>
        </w:rPr>
        <w:t>ularis</w:t>
      </w:r>
      <w:r w:rsidRPr="00BC2434">
        <w:rPr>
          <w:rFonts w:ascii="Arial" w:hAnsi="Arial" w:cs="Arial"/>
          <w:b/>
          <w:color w:val="000000" w:themeColor="text1"/>
          <w:spacing w:val="-2"/>
        </w:rPr>
        <w:t>) Based on Estimated Timing of Ovulation</w:t>
      </w:r>
      <w:r w:rsidR="00AA415D" w:rsidRPr="00BC2434">
        <w:rPr>
          <w:rFonts w:ascii="Arial" w:hAnsi="Arial" w:cs="Arial"/>
          <w:b/>
          <w:color w:val="000000" w:themeColor="text1"/>
          <w:spacing w:val="-2"/>
        </w:rPr>
        <w:t>, pp</w:t>
      </w:r>
      <w:r w:rsidR="00682FCA" w:rsidRPr="00BC2434">
        <w:rPr>
          <w:rFonts w:ascii="Arial" w:hAnsi="Arial" w:cs="Arial"/>
          <w:b/>
          <w:color w:val="000000" w:themeColor="text1"/>
          <w:spacing w:val="-2"/>
        </w:rPr>
        <w:t xml:space="preserve">. </w:t>
      </w:r>
      <w:r w:rsidRPr="00BC2434">
        <w:rPr>
          <w:rFonts w:ascii="Arial" w:hAnsi="Arial" w:cs="Arial"/>
          <w:b/>
          <w:color w:val="000000" w:themeColor="text1"/>
          <w:spacing w:val="-2"/>
        </w:rPr>
        <w:t>125-132</w:t>
      </w:r>
    </w:p>
    <w:p w14:paraId="25D4E9E3" w14:textId="690E339E" w:rsidR="00872A12" w:rsidRPr="00393495" w:rsidRDefault="005D2B20" w:rsidP="00A3374F">
      <w:pPr>
        <w:pStyle w:val="xmsonormal"/>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rPr>
        <w:t> </w:t>
      </w:r>
    </w:p>
    <w:p w14:paraId="19644B81"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3: Research</w:t>
      </w:r>
    </w:p>
    <w:p w14:paraId="37B14E88" w14:textId="1B85A5A5" w:rsidR="00643DC5" w:rsidRPr="00393495" w:rsidRDefault="00AF0DC4"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Primary </w:t>
      </w:r>
      <w:r w:rsidR="00643DC5" w:rsidRPr="00393495">
        <w:rPr>
          <w:rFonts w:ascii="Arial" w:hAnsi="Arial" w:cs="Arial"/>
          <w:color w:val="000000" w:themeColor="text1"/>
        </w:rPr>
        <w:t xml:space="preserve">Species: </w:t>
      </w:r>
      <w:r w:rsidRPr="00393495">
        <w:rPr>
          <w:rFonts w:ascii="Arial" w:hAnsi="Arial" w:cs="Arial"/>
          <w:color w:val="000000" w:themeColor="text1"/>
        </w:rPr>
        <w:t xml:space="preserve">Macaques </w:t>
      </w:r>
      <w:r w:rsidR="00643DC5" w:rsidRPr="00393495">
        <w:rPr>
          <w:rFonts w:ascii="Arial" w:hAnsi="Arial" w:cs="Arial"/>
          <w:color w:val="000000" w:themeColor="text1"/>
        </w:rPr>
        <w:t>(</w:t>
      </w:r>
      <w:r w:rsidR="00643DC5" w:rsidRPr="00393495">
        <w:rPr>
          <w:rFonts w:ascii="Arial" w:hAnsi="Arial" w:cs="Arial"/>
          <w:i/>
          <w:iCs/>
          <w:color w:val="000000" w:themeColor="text1"/>
        </w:rPr>
        <w:t xml:space="preserve">Macaca </w:t>
      </w:r>
      <w:r w:rsidRPr="00393495">
        <w:rPr>
          <w:rFonts w:ascii="Arial" w:hAnsi="Arial" w:cs="Arial"/>
          <w:i/>
          <w:iCs/>
          <w:color w:val="000000" w:themeColor="text1"/>
        </w:rPr>
        <w:t>spp</w:t>
      </w:r>
      <w:r w:rsidR="00643DC5" w:rsidRPr="00393495">
        <w:rPr>
          <w:rFonts w:ascii="Arial" w:hAnsi="Arial" w:cs="Arial"/>
          <w:color w:val="000000" w:themeColor="text1"/>
        </w:rPr>
        <w:t>)</w:t>
      </w:r>
    </w:p>
    <w:p w14:paraId="281E99DD" w14:textId="7130604A"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67EADD4F" w14:textId="2ECC7340" w:rsidR="00AF0DC4" w:rsidRPr="00393495" w:rsidRDefault="00AF0DC4" w:rsidP="00A3374F">
      <w:pPr>
        <w:spacing w:after="0" w:line="240" w:lineRule="exact"/>
        <w:jc w:val="both"/>
        <w:rPr>
          <w:rFonts w:ascii="Arial" w:hAnsi="Arial" w:cs="Arial"/>
          <w:color w:val="000000" w:themeColor="text1"/>
          <w:u w:val="single"/>
        </w:rPr>
      </w:pPr>
      <w:r w:rsidRPr="00393495">
        <w:rPr>
          <w:rFonts w:ascii="Arial" w:hAnsi="Arial" w:cs="Arial"/>
          <w:color w:val="000000" w:themeColor="text1"/>
          <w:u w:val="single"/>
        </w:rPr>
        <w:t>SUMMARY</w:t>
      </w:r>
    </w:p>
    <w:p w14:paraId="746E2F52" w14:textId="77777777" w:rsidR="00AF0DC4" w:rsidRPr="00393495" w:rsidRDefault="00AF0DC4" w:rsidP="00A3374F">
      <w:pPr>
        <w:spacing w:after="0" w:line="240" w:lineRule="exact"/>
        <w:jc w:val="both"/>
        <w:rPr>
          <w:rFonts w:ascii="Arial" w:hAnsi="Arial" w:cs="Arial"/>
          <w:color w:val="000000" w:themeColor="text1"/>
        </w:rPr>
      </w:pPr>
    </w:p>
    <w:p w14:paraId="09B2ABC5" w14:textId="366A8C9F"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Intro</w:t>
      </w:r>
      <w:r w:rsidR="00AF0DC4" w:rsidRPr="00393495">
        <w:rPr>
          <w:rFonts w:ascii="Arial" w:hAnsi="Arial" w:cs="Arial"/>
          <w:color w:val="000000" w:themeColor="text1"/>
          <w:u w:val="single"/>
        </w:rPr>
        <w:t>duction</w:t>
      </w:r>
      <w:r w:rsidRPr="00393495">
        <w:rPr>
          <w:rFonts w:ascii="Arial" w:hAnsi="Arial" w:cs="Arial"/>
          <w:color w:val="000000" w:themeColor="text1"/>
        </w:rPr>
        <w:t>:</w:t>
      </w:r>
      <w:r w:rsidR="00AF0DC4" w:rsidRPr="00393495">
        <w:rPr>
          <w:rFonts w:ascii="Arial" w:hAnsi="Arial" w:cs="Arial"/>
          <w:color w:val="000000" w:themeColor="text1"/>
        </w:rPr>
        <w:t xml:space="preserve"> </w:t>
      </w:r>
      <w:r w:rsidRPr="00393495">
        <w:rPr>
          <w:rFonts w:ascii="Arial" w:hAnsi="Arial" w:cs="Arial"/>
          <w:color w:val="000000" w:themeColor="text1"/>
        </w:rPr>
        <w:t>Macaques require surgical retrieval of oocytes after exogenous hormone stimulation and the in vitro fertilization process can be onerous. AI is less invasive, doesn’t require complex procedures, and can yield multiple siblings from valuable sperm but is difficult due to complex cervical canals and cervical pockets and only results in a 30-58% pregnancy rate. IUI results in 33-50% pregnancy rate. Ovulation can be estimated with a decrease in serum estradiol and increase in serum progesterone but there is limited information on this in macaques. AI is dependent on successful sperm injection method and identification of ovulation thus IUI methods need further research.</w:t>
      </w:r>
    </w:p>
    <w:p w14:paraId="26745127"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3214BE92" w14:textId="3DCFE5A6"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Materials and Methods</w:t>
      </w:r>
      <w:r w:rsidRPr="00393495">
        <w:rPr>
          <w:rFonts w:ascii="Arial" w:hAnsi="Arial" w:cs="Arial"/>
          <w:color w:val="000000" w:themeColor="text1"/>
        </w:rPr>
        <w:t>:</w:t>
      </w:r>
      <w:r w:rsidR="00AF0DC4" w:rsidRPr="00393495">
        <w:rPr>
          <w:rFonts w:ascii="Arial" w:hAnsi="Arial" w:cs="Arial"/>
          <w:color w:val="000000" w:themeColor="text1"/>
        </w:rPr>
        <w:t xml:space="preserve"> </w:t>
      </w:r>
      <w:r w:rsidRPr="00393495">
        <w:rPr>
          <w:rFonts w:ascii="Arial" w:hAnsi="Arial" w:cs="Arial"/>
          <w:color w:val="000000" w:themeColor="text1"/>
        </w:rPr>
        <w:t>Ovulation phase during menstrual cycle was monitored via a 360 immunoassay to determine estradiol and progesterone levels. Sperm was collected and a 90% motility was confirmed via microscopic evaluation. Procedure was performed @ preovulation stage: estradiol concentration exceeded 200pg/ml and progesterone was less than 0.1ng/ml.  IUI was performed via ultrasound guidance. An echogenic 23g needle was inserted using free hand technique and guided into the uterine cavity. Once position was confirmed the sperm was injected into the uterus and flushed with a special cleavage modified medium. Needle was removed and the abdomen was scanned for any internal bleeding associated with the procedure. Pregnancy was confirmed 4 – 5 weeks after via ultrasound.</w:t>
      </w:r>
    </w:p>
    <w:p w14:paraId="60DFB929"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05737FCD" w14:textId="6D75C13A"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Results</w:t>
      </w:r>
      <w:r w:rsidRPr="00393495">
        <w:rPr>
          <w:rFonts w:ascii="Arial" w:hAnsi="Arial" w:cs="Arial"/>
          <w:color w:val="000000" w:themeColor="text1"/>
        </w:rPr>
        <w:t>:</w:t>
      </w:r>
      <w:r w:rsidR="00AF0DC4" w:rsidRPr="00393495">
        <w:rPr>
          <w:rFonts w:ascii="Arial" w:hAnsi="Arial" w:cs="Arial"/>
          <w:color w:val="000000" w:themeColor="text1"/>
        </w:rPr>
        <w:t xml:space="preserve"> </w:t>
      </w:r>
      <w:r w:rsidRPr="00393495">
        <w:rPr>
          <w:rFonts w:ascii="Arial" w:hAnsi="Arial" w:cs="Arial"/>
          <w:color w:val="000000" w:themeColor="text1"/>
        </w:rPr>
        <w:t>Changes in hormones noted a few days after IUI that confirmed ovulation occurred in 5 of 6 macaques which means 1 did not ovulate. Of the 5 that ovulated 4 became pregnant which was confirmed at week 4-5 after IUI. 1 miscarried, 2 were delivered and are healthy, and 1 is still pregnant.</w:t>
      </w:r>
    </w:p>
    <w:p w14:paraId="3AFA831D"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7A61F239" w14:textId="00CD78E1"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Discussion</w:t>
      </w:r>
      <w:r w:rsidRPr="00393495">
        <w:rPr>
          <w:rFonts w:ascii="Arial" w:hAnsi="Arial" w:cs="Arial"/>
          <w:color w:val="000000" w:themeColor="text1"/>
        </w:rPr>
        <w:t>:</w:t>
      </w:r>
      <w:r w:rsidR="00AF0DC4" w:rsidRPr="00393495">
        <w:rPr>
          <w:rFonts w:ascii="Arial" w:hAnsi="Arial" w:cs="Arial"/>
          <w:color w:val="000000" w:themeColor="text1"/>
        </w:rPr>
        <w:t xml:space="preserve"> </w:t>
      </w:r>
      <w:r w:rsidRPr="00393495">
        <w:rPr>
          <w:rFonts w:ascii="Arial" w:hAnsi="Arial" w:cs="Arial"/>
          <w:color w:val="000000" w:themeColor="text1"/>
        </w:rPr>
        <w:t>IUI method was successful in correlation with the ovulation of the animal. The 1 animal that did not get pregnant was due to the fact that it had an unusually long interval between menstrual cycles (61days</w:t>
      </w:r>
      <w:r w:rsidR="00920F92" w:rsidRPr="00393495">
        <w:rPr>
          <w:rFonts w:ascii="Arial" w:hAnsi="Arial" w:cs="Arial"/>
          <w:color w:val="000000" w:themeColor="text1"/>
        </w:rPr>
        <w:t>),</w:t>
      </w:r>
      <w:r w:rsidRPr="00393495">
        <w:rPr>
          <w:rFonts w:ascii="Arial" w:hAnsi="Arial" w:cs="Arial"/>
          <w:color w:val="000000" w:themeColor="text1"/>
        </w:rPr>
        <w:t xml:space="preserve"> and the other animal did </w:t>
      </w:r>
      <w:r w:rsidR="00920F92" w:rsidRPr="00393495">
        <w:rPr>
          <w:rFonts w:ascii="Arial" w:hAnsi="Arial" w:cs="Arial"/>
          <w:color w:val="000000" w:themeColor="text1"/>
        </w:rPr>
        <w:t>ovulate,</w:t>
      </w:r>
      <w:r w:rsidRPr="00393495">
        <w:rPr>
          <w:rFonts w:ascii="Arial" w:hAnsi="Arial" w:cs="Arial"/>
          <w:color w:val="000000" w:themeColor="text1"/>
        </w:rPr>
        <w:t xml:space="preserve"> but it was 14 days after IUI. Of the infants born their gestation length and birth weights were consistent with babies born to naturally mated animals in the colony. Thus the IUI didn’t cause any issues with the offspring or the mother. Could be a useful method for human infertility. Proved that only one injection is required for a successful pregnancy and previous reports of multiple injections are not required. Proves that pregnancy via this route if sperm is delivered 5 days prior to ovulation.</w:t>
      </w:r>
    </w:p>
    <w:p w14:paraId="1A96798F"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19C21860" w14:textId="725BCA19" w:rsidR="00643DC5" w:rsidRPr="00393495" w:rsidRDefault="00AF0DC4"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QUESTIONS</w:t>
      </w:r>
    </w:p>
    <w:p w14:paraId="462DE1E8" w14:textId="04B01440" w:rsidR="00643DC5" w:rsidRPr="00393495" w:rsidRDefault="00643DC5" w:rsidP="00A3374F">
      <w:pPr>
        <w:numPr>
          <w:ilvl w:val="0"/>
          <w:numId w:val="23"/>
        </w:numPr>
        <w:tabs>
          <w:tab w:val="left" w:pos="360"/>
        </w:tabs>
        <w:spacing w:after="0" w:line="240" w:lineRule="exact"/>
        <w:ind w:left="360"/>
        <w:jc w:val="both"/>
        <w:rPr>
          <w:rFonts w:ascii="Arial" w:hAnsi="Arial" w:cs="Arial"/>
          <w:color w:val="000000" w:themeColor="text1"/>
        </w:rPr>
      </w:pPr>
      <w:r w:rsidRPr="00393495">
        <w:rPr>
          <w:rFonts w:ascii="Arial" w:hAnsi="Arial" w:cs="Arial"/>
          <w:color w:val="000000" w:themeColor="text1"/>
        </w:rPr>
        <w:t xml:space="preserve">What is the normal gestation period and birth weight for cynomolgus </w:t>
      </w:r>
      <w:r w:rsidR="00920F92" w:rsidRPr="00393495">
        <w:rPr>
          <w:rFonts w:ascii="Arial" w:hAnsi="Arial" w:cs="Arial"/>
          <w:color w:val="000000" w:themeColor="text1"/>
        </w:rPr>
        <w:t>macaques?</w:t>
      </w:r>
    </w:p>
    <w:p w14:paraId="6940629C" w14:textId="77777777" w:rsidR="00643DC5" w:rsidRPr="00393495" w:rsidRDefault="00643DC5" w:rsidP="00A3374F">
      <w:pPr>
        <w:numPr>
          <w:ilvl w:val="0"/>
          <w:numId w:val="24"/>
        </w:numPr>
        <w:tabs>
          <w:tab w:val="left" w:pos="720"/>
        </w:tabs>
        <w:spacing w:after="0" w:line="240" w:lineRule="exact"/>
        <w:jc w:val="both"/>
        <w:rPr>
          <w:rFonts w:ascii="Arial" w:hAnsi="Arial" w:cs="Arial"/>
          <w:color w:val="000000" w:themeColor="text1"/>
        </w:rPr>
      </w:pPr>
      <w:r w:rsidRPr="00393495">
        <w:rPr>
          <w:rFonts w:ascii="Arial" w:hAnsi="Arial" w:cs="Arial"/>
          <w:color w:val="000000" w:themeColor="text1"/>
        </w:rPr>
        <w:t>145 days, 530g</w:t>
      </w:r>
    </w:p>
    <w:p w14:paraId="6613F900" w14:textId="77777777" w:rsidR="00643DC5" w:rsidRPr="00393495" w:rsidRDefault="00643DC5" w:rsidP="00A3374F">
      <w:pPr>
        <w:numPr>
          <w:ilvl w:val="0"/>
          <w:numId w:val="24"/>
        </w:numPr>
        <w:tabs>
          <w:tab w:val="left" w:pos="720"/>
        </w:tabs>
        <w:spacing w:after="0" w:line="240" w:lineRule="exact"/>
        <w:jc w:val="both"/>
        <w:rPr>
          <w:rFonts w:ascii="Arial" w:hAnsi="Arial" w:cs="Arial"/>
          <w:color w:val="000000" w:themeColor="text1"/>
        </w:rPr>
      </w:pPr>
      <w:r w:rsidRPr="00393495">
        <w:rPr>
          <w:rFonts w:ascii="Arial" w:hAnsi="Arial" w:cs="Arial"/>
          <w:color w:val="000000" w:themeColor="text1"/>
        </w:rPr>
        <w:t>165 days, 330g</w:t>
      </w:r>
    </w:p>
    <w:p w14:paraId="27445848" w14:textId="77777777" w:rsidR="00643DC5" w:rsidRPr="00393495" w:rsidRDefault="00643DC5" w:rsidP="00A3374F">
      <w:pPr>
        <w:numPr>
          <w:ilvl w:val="0"/>
          <w:numId w:val="24"/>
        </w:numPr>
        <w:tabs>
          <w:tab w:val="left" w:pos="720"/>
        </w:tabs>
        <w:spacing w:after="0" w:line="240" w:lineRule="exact"/>
        <w:jc w:val="both"/>
        <w:rPr>
          <w:rFonts w:ascii="Arial" w:hAnsi="Arial" w:cs="Arial"/>
          <w:color w:val="000000" w:themeColor="text1"/>
        </w:rPr>
      </w:pPr>
      <w:r w:rsidRPr="00393495">
        <w:rPr>
          <w:rFonts w:ascii="Arial" w:hAnsi="Arial" w:cs="Arial"/>
          <w:color w:val="000000" w:themeColor="text1"/>
        </w:rPr>
        <w:t>185 days, 430g</w:t>
      </w:r>
    </w:p>
    <w:p w14:paraId="03FB8F7C" w14:textId="77777777" w:rsidR="00643DC5" w:rsidRPr="00393495" w:rsidRDefault="00643DC5" w:rsidP="00A3374F">
      <w:pPr>
        <w:numPr>
          <w:ilvl w:val="0"/>
          <w:numId w:val="24"/>
        </w:numPr>
        <w:tabs>
          <w:tab w:val="left" w:pos="720"/>
        </w:tabs>
        <w:spacing w:after="0" w:line="240" w:lineRule="exact"/>
        <w:jc w:val="both"/>
        <w:rPr>
          <w:rFonts w:ascii="Arial" w:hAnsi="Arial" w:cs="Arial"/>
          <w:color w:val="000000" w:themeColor="text1"/>
        </w:rPr>
      </w:pPr>
      <w:r w:rsidRPr="00393495">
        <w:rPr>
          <w:rFonts w:ascii="Arial" w:hAnsi="Arial" w:cs="Arial"/>
          <w:color w:val="000000" w:themeColor="text1"/>
        </w:rPr>
        <w:t>175 days, 630g</w:t>
      </w:r>
    </w:p>
    <w:p w14:paraId="64BC4CE7" w14:textId="77777777" w:rsidR="00643DC5" w:rsidRPr="00393495" w:rsidRDefault="00643DC5" w:rsidP="00A3374F">
      <w:pPr>
        <w:numPr>
          <w:ilvl w:val="0"/>
          <w:numId w:val="25"/>
        </w:numPr>
        <w:tabs>
          <w:tab w:val="left" w:pos="360"/>
        </w:tabs>
        <w:spacing w:after="0" w:line="240" w:lineRule="exact"/>
        <w:ind w:left="360"/>
        <w:jc w:val="both"/>
        <w:rPr>
          <w:rFonts w:ascii="Arial" w:hAnsi="Arial" w:cs="Arial"/>
          <w:color w:val="000000" w:themeColor="text1"/>
        </w:rPr>
      </w:pPr>
      <w:r w:rsidRPr="00393495">
        <w:rPr>
          <w:rFonts w:ascii="Arial" w:hAnsi="Arial" w:cs="Arial"/>
          <w:color w:val="000000" w:themeColor="text1"/>
        </w:rPr>
        <w:t>It is best to use IUI during pre-ovulation or ovulation</w:t>
      </w:r>
    </w:p>
    <w:p w14:paraId="26DF375A" w14:textId="77777777" w:rsidR="00643DC5" w:rsidRPr="00393495" w:rsidRDefault="00643DC5" w:rsidP="00A3374F">
      <w:pPr>
        <w:numPr>
          <w:ilvl w:val="0"/>
          <w:numId w:val="25"/>
        </w:numPr>
        <w:tabs>
          <w:tab w:val="left" w:pos="360"/>
        </w:tabs>
        <w:spacing w:after="0" w:line="240" w:lineRule="exact"/>
        <w:ind w:left="360"/>
        <w:jc w:val="both"/>
        <w:rPr>
          <w:rFonts w:ascii="Arial" w:hAnsi="Arial" w:cs="Arial"/>
          <w:color w:val="000000" w:themeColor="text1"/>
        </w:rPr>
      </w:pPr>
      <w:r w:rsidRPr="00393495">
        <w:rPr>
          <w:rFonts w:ascii="Arial" w:hAnsi="Arial" w:cs="Arial"/>
          <w:color w:val="000000" w:themeColor="text1"/>
        </w:rPr>
        <w:t>True or False: Ovulation is confirmed with an increase in estradiol and a decrease in progesterone</w:t>
      </w:r>
    </w:p>
    <w:p w14:paraId="72F41FA1" w14:textId="4FE39DF3" w:rsidR="00643DC5" w:rsidRPr="00393495" w:rsidRDefault="00643DC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w:t>
      </w:r>
    </w:p>
    <w:p w14:paraId="1A6E64AB" w14:textId="6051DFD6" w:rsidR="00643DC5" w:rsidRPr="00393495" w:rsidRDefault="00AF0DC4"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ANSWERS</w:t>
      </w:r>
    </w:p>
    <w:p w14:paraId="1818AD4B" w14:textId="77777777" w:rsidR="00643DC5" w:rsidRPr="00393495" w:rsidRDefault="00643DC5" w:rsidP="00A3374F">
      <w:pPr>
        <w:numPr>
          <w:ilvl w:val="0"/>
          <w:numId w:val="26"/>
        </w:numPr>
        <w:tabs>
          <w:tab w:val="left" w:pos="360"/>
        </w:tabs>
        <w:spacing w:after="0" w:line="240" w:lineRule="exact"/>
        <w:ind w:left="360"/>
        <w:jc w:val="both"/>
        <w:rPr>
          <w:rFonts w:ascii="Arial" w:hAnsi="Arial" w:cs="Arial"/>
          <w:color w:val="000000" w:themeColor="text1"/>
        </w:rPr>
      </w:pPr>
      <w:r w:rsidRPr="00393495">
        <w:rPr>
          <w:rFonts w:ascii="Arial" w:hAnsi="Arial" w:cs="Arial"/>
          <w:color w:val="000000" w:themeColor="text1"/>
        </w:rPr>
        <w:t>b</w:t>
      </w:r>
    </w:p>
    <w:p w14:paraId="05BCE06E" w14:textId="1B77B6D1" w:rsidR="00643DC5" w:rsidRPr="00393495" w:rsidRDefault="00AF0DC4" w:rsidP="00A3374F">
      <w:pPr>
        <w:numPr>
          <w:ilvl w:val="0"/>
          <w:numId w:val="26"/>
        </w:numPr>
        <w:tabs>
          <w:tab w:val="left" w:pos="360"/>
        </w:tabs>
        <w:spacing w:after="0" w:line="240" w:lineRule="exact"/>
        <w:ind w:left="360"/>
        <w:jc w:val="both"/>
        <w:rPr>
          <w:rFonts w:ascii="Arial" w:hAnsi="Arial" w:cs="Arial"/>
          <w:color w:val="000000" w:themeColor="text1"/>
        </w:rPr>
      </w:pPr>
      <w:r w:rsidRPr="00393495">
        <w:rPr>
          <w:rFonts w:ascii="Arial" w:hAnsi="Arial" w:cs="Arial"/>
          <w:color w:val="000000" w:themeColor="text1"/>
        </w:rPr>
        <w:t>P</w:t>
      </w:r>
      <w:r w:rsidR="00643DC5" w:rsidRPr="00393495">
        <w:rPr>
          <w:rFonts w:ascii="Arial" w:hAnsi="Arial" w:cs="Arial"/>
          <w:color w:val="000000" w:themeColor="text1"/>
        </w:rPr>
        <w:t>re-ovulation</w:t>
      </w:r>
    </w:p>
    <w:p w14:paraId="39FA88B2" w14:textId="77777777" w:rsidR="00643DC5" w:rsidRPr="00393495" w:rsidRDefault="00643DC5" w:rsidP="00A3374F">
      <w:pPr>
        <w:numPr>
          <w:ilvl w:val="0"/>
          <w:numId w:val="26"/>
        </w:numPr>
        <w:tabs>
          <w:tab w:val="left" w:pos="360"/>
        </w:tabs>
        <w:spacing w:after="0" w:line="240" w:lineRule="exact"/>
        <w:ind w:left="360"/>
        <w:jc w:val="both"/>
        <w:rPr>
          <w:rFonts w:ascii="Arial" w:hAnsi="Arial" w:cs="Arial"/>
          <w:color w:val="000000" w:themeColor="text1"/>
        </w:rPr>
      </w:pPr>
      <w:r w:rsidRPr="00393495">
        <w:rPr>
          <w:rFonts w:ascii="Arial" w:hAnsi="Arial" w:cs="Arial"/>
          <w:color w:val="000000" w:themeColor="text1"/>
        </w:rPr>
        <w:t>False; decrease in estradiol and increase in progesterone</w:t>
      </w:r>
    </w:p>
    <w:p w14:paraId="4743A1A7" w14:textId="5E5ACA2D" w:rsidR="00643DC5" w:rsidRPr="00393495" w:rsidRDefault="00643DC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lastRenderedPageBreak/>
        <w:t> </w:t>
      </w:r>
    </w:p>
    <w:p w14:paraId="60DF17AD" w14:textId="77777777" w:rsidR="00643DC5" w:rsidRPr="00393495" w:rsidRDefault="00643DC5" w:rsidP="00A3374F">
      <w:pPr>
        <w:pStyle w:val="xmsonormal"/>
        <w:spacing w:before="0" w:beforeAutospacing="0" w:after="0" w:afterAutospacing="0" w:line="240" w:lineRule="exact"/>
        <w:jc w:val="both"/>
        <w:rPr>
          <w:rFonts w:ascii="Arial" w:hAnsi="Arial" w:cs="Arial"/>
          <w:color w:val="000000" w:themeColor="text1"/>
          <w:sz w:val="22"/>
          <w:szCs w:val="22"/>
        </w:rPr>
      </w:pPr>
    </w:p>
    <w:p w14:paraId="04FEE234" w14:textId="77777777" w:rsidR="00D64259" w:rsidRPr="00393495" w:rsidRDefault="00D64259" w:rsidP="00A3374F">
      <w:pPr>
        <w:shd w:val="clear" w:color="auto" w:fill="FDFDFD"/>
        <w:spacing w:after="0" w:line="240" w:lineRule="exact"/>
        <w:jc w:val="both"/>
        <w:rPr>
          <w:rFonts w:ascii="Arial" w:hAnsi="Arial" w:cs="Arial"/>
          <w:b/>
          <w:i/>
          <w:color w:val="000000" w:themeColor="text1"/>
          <w:u w:val="single"/>
        </w:rPr>
      </w:pPr>
      <w:r w:rsidRPr="00393495">
        <w:rPr>
          <w:rFonts w:ascii="Arial" w:hAnsi="Arial" w:cs="Arial"/>
          <w:b/>
          <w:i/>
          <w:color w:val="000000" w:themeColor="text1"/>
          <w:u w:val="single"/>
        </w:rPr>
        <w:t>Husbandry</w:t>
      </w:r>
    </w:p>
    <w:p w14:paraId="4C3760E5" w14:textId="3D8F5C51" w:rsidR="00F6446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Moody</w:t>
      </w:r>
      <w:r w:rsidR="00AA415D" w:rsidRPr="00393495">
        <w:rPr>
          <w:rFonts w:ascii="Arial" w:hAnsi="Arial" w:cs="Arial"/>
          <w:b/>
          <w:color w:val="000000" w:themeColor="text1"/>
          <w:sz w:val="22"/>
          <w:szCs w:val="22"/>
        </w:rPr>
        <w:t xml:space="preserve"> et al. </w:t>
      </w:r>
      <w:r w:rsidRPr="00393495">
        <w:rPr>
          <w:rFonts w:ascii="Arial" w:hAnsi="Arial" w:cs="Arial"/>
          <w:b/>
          <w:color w:val="000000" w:themeColor="text1"/>
          <w:sz w:val="22"/>
          <w:szCs w:val="22"/>
        </w:rPr>
        <w:t>Using Paper Nest Pucks to Prevent Barbering in C57BL/6 Mice</w:t>
      </w:r>
      <w:r w:rsidR="00AA415D" w:rsidRPr="00393495">
        <w:rPr>
          <w:rFonts w:ascii="Arial" w:hAnsi="Arial" w:cs="Arial"/>
          <w:b/>
          <w:color w:val="000000" w:themeColor="text1"/>
          <w:sz w:val="22"/>
          <w:szCs w:val="22"/>
        </w:rPr>
        <w:t xml:space="preserve">, pp. </w:t>
      </w:r>
      <w:r w:rsidR="00682FCA" w:rsidRPr="00393495">
        <w:rPr>
          <w:rFonts w:ascii="Arial" w:hAnsi="Arial" w:cs="Arial"/>
          <w:b/>
          <w:color w:val="000000" w:themeColor="text1"/>
          <w:sz w:val="22"/>
          <w:szCs w:val="22"/>
        </w:rPr>
        <w:t>1</w:t>
      </w:r>
      <w:r w:rsidRPr="00393495">
        <w:rPr>
          <w:rFonts w:ascii="Arial" w:hAnsi="Arial" w:cs="Arial"/>
          <w:b/>
          <w:color w:val="000000" w:themeColor="text1"/>
          <w:sz w:val="22"/>
          <w:szCs w:val="22"/>
        </w:rPr>
        <w:t>33-138</w:t>
      </w:r>
    </w:p>
    <w:p w14:paraId="25B83008" w14:textId="1FD087CE" w:rsidR="00682FCA" w:rsidRPr="00393495" w:rsidRDefault="00682FCA"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7BE6248A" w14:textId="5D29A4E0" w:rsidR="00472F9B" w:rsidRPr="00393495" w:rsidRDefault="00472F9B" w:rsidP="00A3374F">
      <w:pPr>
        <w:spacing w:after="0" w:line="240" w:lineRule="exact"/>
        <w:jc w:val="both"/>
        <w:rPr>
          <w:rFonts w:ascii="Arial" w:hAnsi="Arial" w:cs="Arial"/>
          <w:color w:val="000000" w:themeColor="text1"/>
        </w:rPr>
      </w:pPr>
      <w:r w:rsidRPr="00393495">
        <w:rPr>
          <w:rStyle w:val="Strong"/>
          <w:rFonts w:ascii="Arial" w:hAnsi="Arial" w:cs="Arial"/>
          <w:b w:val="0"/>
          <w:bCs w:val="0"/>
          <w:color w:val="000000" w:themeColor="text1"/>
        </w:rPr>
        <w:t>Domain</w:t>
      </w:r>
      <w:r w:rsidRPr="00393495">
        <w:rPr>
          <w:rFonts w:ascii="Arial" w:hAnsi="Arial" w:cs="Arial"/>
          <w:b/>
          <w:bCs/>
          <w:color w:val="000000" w:themeColor="text1"/>
        </w:rPr>
        <w:t xml:space="preserve"> </w:t>
      </w:r>
      <w:r w:rsidRPr="00393495">
        <w:rPr>
          <w:rFonts w:ascii="Arial" w:hAnsi="Arial" w:cs="Arial"/>
          <w:color w:val="000000" w:themeColor="text1"/>
        </w:rPr>
        <w:t>4</w:t>
      </w:r>
      <w:r w:rsidR="00AF0DC4" w:rsidRPr="00393495">
        <w:rPr>
          <w:rFonts w:ascii="Arial" w:hAnsi="Arial" w:cs="Arial"/>
          <w:color w:val="000000" w:themeColor="text1"/>
        </w:rPr>
        <w:t>:</w:t>
      </w:r>
      <w:r w:rsidRPr="00393495">
        <w:rPr>
          <w:rFonts w:ascii="Arial" w:hAnsi="Arial" w:cs="Arial"/>
          <w:color w:val="000000" w:themeColor="text1"/>
        </w:rPr>
        <w:t xml:space="preserve"> Animal Care</w:t>
      </w:r>
    </w:p>
    <w:p w14:paraId="4714C422" w14:textId="5FB0DDEB" w:rsidR="00472F9B" w:rsidRPr="00393495" w:rsidRDefault="00AF0DC4" w:rsidP="00A3374F">
      <w:pPr>
        <w:spacing w:after="0" w:line="240" w:lineRule="exact"/>
        <w:jc w:val="both"/>
        <w:rPr>
          <w:rFonts w:ascii="Arial" w:hAnsi="Arial" w:cs="Arial"/>
          <w:color w:val="000000" w:themeColor="text1"/>
        </w:rPr>
      </w:pPr>
      <w:r w:rsidRPr="00393495">
        <w:rPr>
          <w:rStyle w:val="Strong"/>
          <w:rFonts w:ascii="Arial" w:hAnsi="Arial" w:cs="Arial"/>
          <w:b w:val="0"/>
          <w:bCs w:val="0"/>
          <w:color w:val="000000" w:themeColor="text1"/>
        </w:rPr>
        <w:t xml:space="preserve">Primary </w:t>
      </w:r>
      <w:r w:rsidR="00472F9B" w:rsidRPr="00393495">
        <w:rPr>
          <w:rStyle w:val="Strong"/>
          <w:rFonts w:ascii="Arial" w:hAnsi="Arial" w:cs="Arial"/>
          <w:b w:val="0"/>
          <w:bCs w:val="0"/>
          <w:color w:val="000000" w:themeColor="text1"/>
        </w:rPr>
        <w:t>Species</w:t>
      </w:r>
      <w:r w:rsidR="00472F9B" w:rsidRPr="00393495">
        <w:rPr>
          <w:rFonts w:ascii="Arial" w:hAnsi="Arial" w:cs="Arial"/>
          <w:color w:val="000000" w:themeColor="text1"/>
        </w:rPr>
        <w:t>: Mouse (</w:t>
      </w:r>
      <w:r w:rsidR="00472F9B" w:rsidRPr="00393495">
        <w:rPr>
          <w:rStyle w:val="Emphasis"/>
          <w:rFonts w:ascii="Arial" w:hAnsi="Arial" w:cs="Arial"/>
          <w:color w:val="000000" w:themeColor="text1"/>
        </w:rPr>
        <w:t>Mus musculus</w:t>
      </w:r>
      <w:r w:rsidR="00472F9B" w:rsidRPr="00393495">
        <w:rPr>
          <w:rFonts w:ascii="Arial" w:hAnsi="Arial" w:cs="Arial"/>
          <w:color w:val="000000" w:themeColor="text1"/>
        </w:rPr>
        <w:t>)</w:t>
      </w:r>
    </w:p>
    <w:p w14:paraId="02B52BE4" w14:textId="77777777" w:rsidR="00472F9B" w:rsidRPr="00393495" w:rsidRDefault="00472F9B" w:rsidP="00A3374F">
      <w:pPr>
        <w:spacing w:after="0" w:line="240" w:lineRule="exact"/>
        <w:jc w:val="both"/>
        <w:rPr>
          <w:rFonts w:ascii="Arial" w:hAnsi="Arial" w:cs="Arial"/>
          <w:b/>
          <w:bCs/>
          <w:color w:val="000000" w:themeColor="text1"/>
        </w:rPr>
      </w:pPr>
      <w:r w:rsidRPr="00393495">
        <w:rPr>
          <w:rStyle w:val="Strong"/>
          <w:rFonts w:ascii="Arial" w:hAnsi="Arial" w:cs="Arial"/>
          <w:b w:val="0"/>
          <w:bCs w:val="0"/>
          <w:color w:val="000000" w:themeColor="text1"/>
        </w:rPr>
        <w:t> </w:t>
      </w:r>
    </w:p>
    <w:p w14:paraId="63B8260A" w14:textId="618EB5A6" w:rsidR="00472F9B" w:rsidRPr="00393495" w:rsidRDefault="00AF0DC4" w:rsidP="00A3374F">
      <w:pPr>
        <w:spacing w:after="0" w:line="240" w:lineRule="exact"/>
        <w:jc w:val="both"/>
        <w:rPr>
          <w:rFonts w:ascii="Arial" w:hAnsi="Arial" w:cs="Arial"/>
          <w:color w:val="000000" w:themeColor="text1"/>
        </w:rPr>
      </w:pPr>
      <w:r w:rsidRPr="00393495">
        <w:rPr>
          <w:rStyle w:val="Strong"/>
          <w:rFonts w:ascii="Arial" w:hAnsi="Arial" w:cs="Arial"/>
          <w:b w:val="0"/>
          <w:bCs w:val="0"/>
          <w:color w:val="000000" w:themeColor="text1"/>
          <w:u w:val="single"/>
        </w:rPr>
        <w:t>SUMMARY</w:t>
      </w:r>
      <w:r w:rsidR="00472F9B" w:rsidRPr="00393495">
        <w:rPr>
          <w:rFonts w:ascii="Arial" w:hAnsi="Arial" w:cs="Arial"/>
          <w:color w:val="000000" w:themeColor="text1"/>
        </w:rPr>
        <w:t>: Providing in-cage resources, such as adequate nesting material, is important to allow lab mice to perform motivated behaviors, have some control over their environment, and to provide mental and physical stimulation. Literature suggests that adding resources can increase, decrease, or have no effect on aggressive behavior in mice. Nest building is an instinctual behavior in mice, and assessment of nest quality could indicate mouse well-being. This study investigated use of a compact nest material made of brown paper strips compressed into a puck shape as compared to brown paper strips dispersed in the cage in relationship to mouse behavior in a group setting.</w:t>
      </w:r>
    </w:p>
    <w:p w14:paraId="3ADB91FF" w14:textId="77777777" w:rsidR="00AF0DC4" w:rsidRPr="00393495" w:rsidRDefault="00AF0DC4" w:rsidP="00A3374F">
      <w:pPr>
        <w:spacing w:after="0" w:line="240" w:lineRule="exact"/>
        <w:jc w:val="both"/>
        <w:rPr>
          <w:rFonts w:ascii="Arial" w:hAnsi="Arial" w:cs="Arial"/>
          <w:color w:val="000000" w:themeColor="text1"/>
        </w:rPr>
      </w:pPr>
    </w:p>
    <w:p w14:paraId="2A9828F9" w14:textId="07EB8C56" w:rsidR="00472F9B" w:rsidRPr="00393495" w:rsidRDefault="00472F9B" w:rsidP="00A3374F">
      <w:pPr>
        <w:spacing w:after="0" w:line="240" w:lineRule="exact"/>
        <w:jc w:val="both"/>
        <w:rPr>
          <w:rFonts w:ascii="Arial" w:hAnsi="Arial" w:cs="Arial"/>
          <w:color w:val="000000" w:themeColor="text1"/>
        </w:rPr>
      </w:pPr>
      <w:r w:rsidRPr="00393495">
        <w:rPr>
          <w:rFonts w:ascii="Arial" w:hAnsi="Arial" w:cs="Arial"/>
          <w:color w:val="000000" w:themeColor="text1"/>
        </w:rPr>
        <w:t>27 male and 27 female C57BL/6NCrl mice were placed into same-sex groups of 3 in disposable cages with chip bedding, a single facial tissue, and received food and water ad lib. Mice were randomized to one of three treatment groups: single facial tissue, facial tissue + 8g puck of nesting material, facial tissue + 8g dispersed paper strips. Cage changed occurred on days 8 and 15, and the study was conducted over 15 days. Mice were videotaped for two hours after cage change and from 1700 to 2100 each day for the duration of study. Behavioral parameters were scored, including agonistic behavior, stereotypic behaviors, material manipulation, and latency to use nest material during two hours after cage changed. A nest scoring system was used for nest pictures.</w:t>
      </w:r>
    </w:p>
    <w:p w14:paraId="51D9B074" w14:textId="77777777" w:rsidR="00AF0DC4" w:rsidRPr="00393495" w:rsidRDefault="00472F9B"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            </w:t>
      </w:r>
    </w:p>
    <w:p w14:paraId="2A689C0B" w14:textId="72737197" w:rsidR="00472F9B" w:rsidRPr="00393495" w:rsidRDefault="00472F9B" w:rsidP="00A3374F">
      <w:pPr>
        <w:spacing w:after="0" w:line="240" w:lineRule="exact"/>
        <w:jc w:val="both"/>
        <w:rPr>
          <w:rFonts w:ascii="Arial" w:hAnsi="Arial" w:cs="Arial"/>
          <w:color w:val="000000" w:themeColor="text1"/>
        </w:rPr>
      </w:pPr>
      <w:r w:rsidRPr="00393495">
        <w:rPr>
          <w:rFonts w:ascii="Arial" w:hAnsi="Arial" w:cs="Arial"/>
          <w:color w:val="000000" w:themeColor="text1"/>
        </w:rPr>
        <w:t>All cages of females in control and paper strip groups showed evidence of barbering, whereas no females in the puck cages showed barbering. No barbering was noted in any males. Nest scores were higher in cages of mice win the paper strip group than control and puck groups. Puck cages had higher scores than control group. The number of stereotypic displacements was greater in female cages than male cages. Male mice spent more time manipulating materials than did females.</w:t>
      </w:r>
    </w:p>
    <w:p w14:paraId="40406606" w14:textId="77777777" w:rsidR="00AF0DC4" w:rsidRPr="00393495" w:rsidRDefault="00472F9B"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            </w:t>
      </w:r>
    </w:p>
    <w:p w14:paraId="0A3725B2" w14:textId="2753430F" w:rsidR="00472F9B" w:rsidRPr="00393495" w:rsidRDefault="00472F9B" w:rsidP="00A3374F">
      <w:pPr>
        <w:spacing w:after="0" w:line="240" w:lineRule="exact"/>
        <w:jc w:val="both"/>
        <w:rPr>
          <w:rFonts w:ascii="Arial" w:hAnsi="Arial" w:cs="Arial"/>
          <w:color w:val="000000" w:themeColor="text1"/>
        </w:rPr>
      </w:pPr>
      <w:r w:rsidRPr="00393495">
        <w:rPr>
          <w:rFonts w:ascii="Arial" w:hAnsi="Arial" w:cs="Arial"/>
          <w:color w:val="000000" w:themeColor="text1"/>
        </w:rPr>
        <w:t>The results showed cages of mice with barbered mice displayed more chasing and mounting than did nonbarbered mice. Chasing and mounting may result in social subordination or dominance stress and is a welfare concern. Nest cores were higher in the paper-strip group, suggesting that this material resulted in higher-quality nests. Although puck cages showed only moderate nest scores, nest pucks protected mice from barbering, and these mice spent more time manipulating nest materials than did the paper-strip group. Perhaps a mix of paper strips and nest pucks would result in higher nest scores, more manipulation time, and reduced time performing agonistic and abnormal behaviors during the active dark phase. More research is needed to better understand relationships between types of nest materials, manipulation time, barbering, and agonistic behavior in C57BL/6 mice.</w:t>
      </w:r>
    </w:p>
    <w:p w14:paraId="00ADCD06" w14:textId="77777777" w:rsidR="00472F9B" w:rsidRPr="00393495" w:rsidRDefault="00472F9B" w:rsidP="00A3374F">
      <w:pPr>
        <w:spacing w:after="0" w:line="240" w:lineRule="exact"/>
        <w:jc w:val="both"/>
        <w:rPr>
          <w:rFonts w:ascii="Arial" w:hAnsi="Arial" w:cs="Arial"/>
          <w:color w:val="000000" w:themeColor="text1"/>
        </w:rPr>
      </w:pPr>
      <w:r w:rsidRPr="00393495">
        <w:rPr>
          <w:rStyle w:val="Strong"/>
          <w:rFonts w:ascii="Arial" w:hAnsi="Arial" w:cs="Arial"/>
          <w:color w:val="000000" w:themeColor="text1"/>
        </w:rPr>
        <w:t> </w:t>
      </w:r>
    </w:p>
    <w:p w14:paraId="269F0ADD" w14:textId="0AC5AF7B" w:rsidR="00472F9B" w:rsidRPr="00393495" w:rsidRDefault="00AF0DC4" w:rsidP="00A3374F">
      <w:pPr>
        <w:tabs>
          <w:tab w:val="left" w:pos="360"/>
        </w:tabs>
        <w:spacing w:after="0" w:line="240" w:lineRule="exact"/>
        <w:ind w:left="360" w:hanging="360"/>
        <w:jc w:val="both"/>
        <w:rPr>
          <w:rFonts w:ascii="Arial" w:hAnsi="Arial" w:cs="Arial"/>
          <w:b/>
          <w:bCs/>
          <w:color w:val="000000" w:themeColor="text1"/>
        </w:rPr>
      </w:pPr>
      <w:r w:rsidRPr="00393495">
        <w:rPr>
          <w:rStyle w:val="Strong"/>
          <w:rFonts w:ascii="Arial" w:hAnsi="Arial" w:cs="Arial"/>
          <w:b w:val="0"/>
          <w:bCs w:val="0"/>
          <w:color w:val="000000" w:themeColor="text1"/>
        </w:rPr>
        <w:t>QUESTIONS</w:t>
      </w:r>
    </w:p>
    <w:p w14:paraId="3E709628" w14:textId="0FBEC624" w:rsidR="00472F9B" w:rsidRPr="00393495" w:rsidRDefault="00472F9B"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1. 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Based on the literature, what volume of paper-strip nesting material is a sufficient amount for mice to build high-quality nests?</w:t>
      </w:r>
    </w:p>
    <w:p w14:paraId="003D41A8" w14:textId="0DA139C1" w:rsidR="00472F9B" w:rsidRPr="00393495" w:rsidRDefault="00472F9B"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2.  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There is limited knowledge examining in-cage placement of mouse resources. Based on the limited data, what is thought to be the preferred method to provide nest material to group-housed mice?</w:t>
      </w:r>
    </w:p>
    <w:p w14:paraId="490C7FFB" w14:textId="77777777" w:rsidR="00472F9B" w:rsidRPr="00393495" w:rsidRDefault="00472F9B" w:rsidP="00A3374F">
      <w:pPr>
        <w:tabs>
          <w:tab w:val="left" w:pos="360"/>
        </w:tabs>
        <w:spacing w:after="0" w:line="240" w:lineRule="exact"/>
        <w:ind w:left="360" w:hanging="360"/>
        <w:jc w:val="both"/>
        <w:rPr>
          <w:rFonts w:ascii="Arial" w:hAnsi="Arial" w:cs="Arial"/>
          <w:color w:val="000000" w:themeColor="text1"/>
        </w:rPr>
      </w:pPr>
      <w:r w:rsidRPr="00393495">
        <w:rPr>
          <w:rStyle w:val="Strong"/>
          <w:rFonts w:ascii="Arial" w:hAnsi="Arial" w:cs="Arial"/>
          <w:color w:val="000000" w:themeColor="text1"/>
        </w:rPr>
        <w:t> </w:t>
      </w:r>
    </w:p>
    <w:p w14:paraId="7F9691A1" w14:textId="45C01FEB" w:rsidR="00472F9B" w:rsidRPr="00393495" w:rsidRDefault="00AF0DC4" w:rsidP="00A3374F">
      <w:pPr>
        <w:tabs>
          <w:tab w:val="left" w:pos="360"/>
        </w:tabs>
        <w:spacing w:after="0" w:line="240" w:lineRule="exact"/>
        <w:ind w:left="360" w:hanging="360"/>
        <w:jc w:val="both"/>
        <w:rPr>
          <w:rFonts w:ascii="Arial" w:hAnsi="Arial" w:cs="Arial"/>
          <w:b/>
          <w:bCs/>
          <w:color w:val="000000" w:themeColor="text1"/>
        </w:rPr>
      </w:pPr>
      <w:r w:rsidRPr="00393495">
        <w:rPr>
          <w:rStyle w:val="Strong"/>
          <w:rFonts w:ascii="Arial" w:hAnsi="Arial" w:cs="Arial"/>
          <w:b w:val="0"/>
          <w:bCs w:val="0"/>
          <w:color w:val="000000" w:themeColor="text1"/>
        </w:rPr>
        <w:t>ANSWERS</w:t>
      </w:r>
    </w:p>
    <w:p w14:paraId="4E5DC6B9" w14:textId="56F80DE1" w:rsidR="00472F9B" w:rsidRPr="00393495" w:rsidRDefault="00472F9B"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1. 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8-10 g of paper-strip nesting material is sufficient to build a high-quality nest based on the literature</w:t>
      </w:r>
    </w:p>
    <w:p w14:paraId="7E9D7D25" w14:textId="0D189B95" w:rsidR="00472F9B" w:rsidRPr="00393495" w:rsidRDefault="00472F9B"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2.  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Limited data suggests dispersed material is preferred; clustered resources may induce more aggression and stereotypic behavior than dispersed resources.</w:t>
      </w:r>
    </w:p>
    <w:p w14:paraId="053700F6" w14:textId="44252F7C" w:rsidR="00472F9B" w:rsidRPr="00393495" w:rsidRDefault="00472F9B" w:rsidP="00393495">
      <w:pPr>
        <w:spacing w:after="0" w:line="240" w:lineRule="auto"/>
        <w:jc w:val="both"/>
        <w:rPr>
          <w:rFonts w:ascii="Arial" w:hAnsi="Arial" w:cs="Arial"/>
          <w:color w:val="000000" w:themeColor="text1"/>
        </w:rPr>
      </w:pPr>
      <w:r w:rsidRPr="00393495">
        <w:rPr>
          <w:rFonts w:ascii="Arial" w:hAnsi="Arial" w:cs="Arial"/>
          <w:noProof/>
          <w:color w:val="000000" w:themeColor="text1"/>
        </w:rPr>
        <w:lastRenderedPageBreak/>
        <w:drawing>
          <wp:inline distT="0" distB="0" distL="0" distR="0" wp14:anchorId="2CA6E753" wp14:editId="7256A4FB">
            <wp:extent cx="3194354" cy="7016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236793" cy="7109972"/>
                    </a:xfrm>
                    <a:prstGeom prst="rect">
                      <a:avLst/>
                    </a:prstGeom>
                    <a:noFill/>
                    <a:ln>
                      <a:noFill/>
                    </a:ln>
                  </pic:spPr>
                </pic:pic>
              </a:graphicData>
            </a:graphic>
          </wp:inline>
        </w:drawing>
      </w:r>
      <w:r w:rsidRPr="00393495">
        <w:rPr>
          <w:rFonts w:ascii="Arial" w:hAnsi="Arial" w:cs="Arial"/>
          <w:color w:val="000000" w:themeColor="text1"/>
        </w:rPr>
        <w:t> </w:t>
      </w:r>
    </w:p>
    <w:p w14:paraId="1DF6B524" w14:textId="77777777" w:rsidR="00472F9B" w:rsidRPr="00393495" w:rsidRDefault="00472F9B" w:rsidP="00393495">
      <w:pPr>
        <w:pStyle w:val="PlainText"/>
        <w:shd w:val="clear" w:color="auto" w:fill="FDFDFD"/>
        <w:tabs>
          <w:tab w:val="left" w:pos="0"/>
        </w:tabs>
        <w:spacing w:before="0" w:beforeAutospacing="0" w:after="0" w:afterAutospacing="0"/>
        <w:jc w:val="both"/>
        <w:rPr>
          <w:rFonts w:ascii="Arial" w:hAnsi="Arial" w:cs="Arial"/>
          <w:b/>
          <w:color w:val="000000" w:themeColor="text1"/>
          <w:sz w:val="22"/>
          <w:szCs w:val="22"/>
        </w:rPr>
      </w:pPr>
    </w:p>
    <w:p w14:paraId="68905CD0" w14:textId="6C9F3B6E" w:rsidR="00682FCA" w:rsidRPr="00393495" w:rsidRDefault="00682FCA"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i/>
          <w:iCs/>
          <w:color w:val="000000" w:themeColor="text1"/>
          <w:sz w:val="22"/>
          <w:szCs w:val="22"/>
          <w:u w:val="single"/>
        </w:rPr>
        <w:t>Management</w:t>
      </w:r>
    </w:p>
    <w:p w14:paraId="0CAB9BF4" w14:textId="629D515A"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Marx et al. A Survey of Laboratory Animal Veterinarians Regarding Mouse Welfare in Biomedical Research, pp. 139-145</w:t>
      </w:r>
    </w:p>
    <w:p w14:paraId="649A4179" w14:textId="05871D02" w:rsidR="00682FCA" w:rsidRPr="00393495" w:rsidRDefault="00682FCA"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4D7FC8D1" w14:textId="41B6C054" w:rsidR="00C431DC" w:rsidRPr="00393495" w:rsidRDefault="00C431DC"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2</w:t>
      </w:r>
    </w:p>
    <w:p w14:paraId="1AFD2958" w14:textId="1926954C" w:rsidR="00AF0DC4" w:rsidRPr="00393495" w:rsidRDefault="00AF0DC4" w:rsidP="00A3374F">
      <w:pPr>
        <w:spacing w:after="0" w:line="240" w:lineRule="exact"/>
        <w:jc w:val="both"/>
        <w:rPr>
          <w:rFonts w:ascii="Arial" w:hAnsi="Arial" w:cs="Arial"/>
          <w:color w:val="000000" w:themeColor="text1"/>
        </w:rPr>
      </w:pPr>
      <w:r w:rsidRPr="00393495">
        <w:rPr>
          <w:rFonts w:ascii="Arial" w:hAnsi="Arial" w:cs="Arial"/>
          <w:color w:val="000000" w:themeColor="text1"/>
        </w:rPr>
        <w:t>Primary Species: Mouse (</w:t>
      </w:r>
      <w:r w:rsidRPr="00393495">
        <w:rPr>
          <w:rFonts w:ascii="Arial" w:hAnsi="Arial" w:cs="Arial"/>
          <w:i/>
          <w:iCs/>
          <w:color w:val="000000" w:themeColor="text1"/>
        </w:rPr>
        <w:t>Mus musculus</w:t>
      </w:r>
      <w:r w:rsidRPr="00393495">
        <w:rPr>
          <w:rFonts w:ascii="Arial" w:hAnsi="Arial" w:cs="Arial"/>
          <w:color w:val="000000" w:themeColor="text1"/>
        </w:rPr>
        <w:t>)</w:t>
      </w:r>
    </w:p>
    <w:p w14:paraId="3A47C78D" w14:textId="77777777" w:rsidR="00C431DC" w:rsidRPr="00393495" w:rsidRDefault="00C431DC"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6EBF4CF4" w14:textId="6B97E065" w:rsidR="00C431DC" w:rsidRPr="00393495" w:rsidRDefault="00AF0DC4"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SUMMARY</w:t>
      </w:r>
      <w:r w:rsidR="00C431DC" w:rsidRPr="00393495">
        <w:rPr>
          <w:rFonts w:ascii="Arial" w:hAnsi="Arial" w:cs="Arial"/>
          <w:color w:val="000000" w:themeColor="text1"/>
        </w:rPr>
        <w:t xml:space="preserve">: The Animal Welfare Committee of the American Society of Laboratory Animal Practitioners surveyed laboratory animal veterinarians to obtain their opinions about the welfare of mice. Animal </w:t>
      </w:r>
      <w:r w:rsidR="00C431DC" w:rsidRPr="00393495">
        <w:rPr>
          <w:rFonts w:ascii="Arial" w:hAnsi="Arial" w:cs="Arial"/>
          <w:color w:val="000000" w:themeColor="text1"/>
        </w:rPr>
        <w:lastRenderedPageBreak/>
        <w:t>welfare is mandated by the federal government, championed by laboratory professionals and imperative for the continued acceptance of biomedical research by the public. The factors that determine the care and welfare of mice can be grouped into 5 categories: husbandry, clinical care, experimental use, regulatory oversight, and training. Veterinarians have a unique role in the use of mice in biomedical research as they are expected to engage in all aspects of an animal care and use program. 50% of the veterinarians surveyed believed that a lack of scientific data justifying improved standards of care is the main limitation to improving welfare for mice in research. 95% of veterinarians scored mouse welfare as acceptable to excellent with some areas for improvement. The areas where improvements can occur are: training of research staff, frequency of monitoring mice on experimental protocols, improvement in environmental enrichment, IACUC management of noncompliant situations, and the reliance of non-veterinarians performing clinical duties. The intention of this survey was to encourage self-reflection among individuals in the laboratory animal medicine community and lead to continued significant improvements in the welfare of mice in research.</w:t>
      </w:r>
    </w:p>
    <w:p w14:paraId="3BF81996" w14:textId="77777777" w:rsidR="00C431DC" w:rsidRPr="00393495" w:rsidRDefault="00C431DC"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1D48AC50" w14:textId="04B53D26" w:rsidR="00C431DC" w:rsidRPr="00393495" w:rsidRDefault="00AF0DC4"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QUESTIONS</w:t>
      </w:r>
    </w:p>
    <w:p w14:paraId="08072B7E" w14:textId="7A1375F1" w:rsidR="00C431DC" w:rsidRPr="00393495" w:rsidRDefault="00C431DC"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1. 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What year were rats, mice and birds used for research excluded from the AWA?</w:t>
      </w:r>
    </w:p>
    <w:p w14:paraId="161C3D9E" w14:textId="44764C36" w:rsidR="00C431DC" w:rsidRPr="00393495" w:rsidRDefault="00C431DC"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2. 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T/F: The Guide strongly affirms the principle that all who care for, use, or produce animals for research, testing, or teaching, must assume responsibility for their well-being.</w:t>
      </w:r>
    </w:p>
    <w:p w14:paraId="2497E513" w14:textId="77777777" w:rsidR="00AF0DC4" w:rsidRPr="00393495" w:rsidRDefault="00AF0DC4" w:rsidP="00A3374F">
      <w:pPr>
        <w:tabs>
          <w:tab w:val="left" w:pos="360"/>
        </w:tabs>
        <w:spacing w:after="0" w:line="240" w:lineRule="exact"/>
        <w:ind w:left="360" w:hanging="360"/>
        <w:jc w:val="both"/>
        <w:rPr>
          <w:rFonts w:ascii="Arial" w:hAnsi="Arial" w:cs="Arial"/>
          <w:color w:val="000000" w:themeColor="text1"/>
        </w:rPr>
      </w:pPr>
    </w:p>
    <w:p w14:paraId="54749CC1" w14:textId="792BE909" w:rsidR="00C431DC" w:rsidRPr="00393495" w:rsidRDefault="00AF0DC4"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ANSWERS</w:t>
      </w:r>
    </w:p>
    <w:p w14:paraId="18AE8776" w14:textId="56AEC7FF" w:rsidR="00C431DC" w:rsidRPr="00393495" w:rsidRDefault="00C431DC"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1. 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2002</w:t>
      </w:r>
    </w:p>
    <w:p w14:paraId="7A8F6A31" w14:textId="23D1F63E" w:rsidR="00C431DC" w:rsidRPr="00393495" w:rsidRDefault="00C431DC"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2.  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True</w:t>
      </w:r>
    </w:p>
    <w:p w14:paraId="2945FF90" w14:textId="4BA024A8" w:rsidR="00C431DC" w:rsidRPr="00393495" w:rsidRDefault="00C431DC"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2B708874" w14:textId="77777777" w:rsidR="00C431DC" w:rsidRPr="00393495" w:rsidRDefault="00C431DC"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0511A31F" w14:textId="061DAFAD"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i/>
          <w:iCs/>
          <w:color w:val="000000" w:themeColor="text1"/>
          <w:sz w:val="22"/>
          <w:szCs w:val="22"/>
          <w:u w:val="single"/>
        </w:rPr>
      </w:pPr>
      <w:r w:rsidRPr="00393495">
        <w:rPr>
          <w:rFonts w:ascii="Arial" w:hAnsi="Arial" w:cs="Arial"/>
          <w:b/>
          <w:i/>
          <w:iCs/>
          <w:color w:val="000000" w:themeColor="text1"/>
          <w:sz w:val="22"/>
          <w:szCs w:val="22"/>
          <w:u w:val="single"/>
        </w:rPr>
        <w:t>Health Surveillance</w:t>
      </w:r>
    </w:p>
    <w:p w14:paraId="20EF94BF" w14:textId="09D821A1"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 xml:space="preserve">Voros et al. Evaluation of Therapeutic Approaches for the Treatment of </w:t>
      </w:r>
      <w:r w:rsidRPr="00393495">
        <w:rPr>
          <w:rFonts w:ascii="Arial" w:hAnsi="Arial" w:cs="Arial"/>
          <w:b/>
          <w:i/>
          <w:iCs/>
          <w:color w:val="000000" w:themeColor="text1"/>
          <w:sz w:val="22"/>
          <w:szCs w:val="22"/>
        </w:rPr>
        <w:t>Spironucleus muris</w:t>
      </w:r>
      <w:r w:rsidRPr="00393495">
        <w:rPr>
          <w:rFonts w:ascii="Arial" w:hAnsi="Arial" w:cs="Arial"/>
          <w:b/>
          <w:color w:val="000000" w:themeColor="text1"/>
          <w:sz w:val="22"/>
          <w:szCs w:val="22"/>
        </w:rPr>
        <w:t xml:space="preserve"> in Mice, pp. 146-151</w:t>
      </w:r>
    </w:p>
    <w:p w14:paraId="488FF659" w14:textId="12BD62BE"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4A4552B0" w14:textId="4CEA4643" w:rsidR="00AA557D" w:rsidRPr="00393495" w:rsidRDefault="00AA557D" w:rsidP="00A3374F">
      <w:pPr>
        <w:pStyle w:val="NormalWeb"/>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rPr>
        <w:t>Domain 3</w:t>
      </w:r>
      <w:r w:rsidR="00AF0DC4" w:rsidRPr="00393495">
        <w:rPr>
          <w:rFonts w:ascii="Arial" w:hAnsi="Arial" w:cs="Arial"/>
          <w:color w:val="000000" w:themeColor="text1"/>
          <w:sz w:val="22"/>
          <w:szCs w:val="22"/>
        </w:rPr>
        <w:t xml:space="preserve">: </w:t>
      </w:r>
      <w:r w:rsidRPr="00393495">
        <w:rPr>
          <w:rFonts w:ascii="Arial" w:hAnsi="Arial" w:cs="Arial"/>
          <w:color w:val="000000" w:themeColor="text1"/>
          <w:sz w:val="22"/>
          <w:szCs w:val="22"/>
        </w:rPr>
        <w:t>Research</w:t>
      </w:r>
    </w:p>
    <w:p w14:paraId="60820A25" w14:textId="62ADCD82" w:rsidR="00AA557D" w:rsidRPr="00393495" w:rsidRDefault="00AF0DC4" w:rsidP="00A3374F">
      <w:pPr>
        <w:pStyle w:val="NormalWeb"/>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rPr>
        <w:t xml:space="preserve">Primary </w:t>
      </w:r>
      <w:r w:rsidR="00AA557D" w:rsidRPr="00393495">
        <w:rPr>
          <w:rFonts w:ascii="Arial" w:hAnsi="Arial" w:cs="Arial"/>
          <w:color w:val="000000" w:themeColor="text1"/>
          <w:sz w:val="22"/>
          <w:szCs w:val="22"/>
        </w:rPr>
        <w:t>Species:</w:t>
      </w:r>
      <w:r w:rsidR="00AA557D" w:rsidRPr="00393495">
        <w:rPr>
          <w:rFonts w:ascii="Arial" w:hAnsi="Arial" w:cs="Arial"/>
          <w:b/>
          <w:bCs/>
          <w:color w:val="000000" w:themeColor="text1"/>
          <w:sz w:val="22"/>
          <w:szCs w:val="22"/>
        </w:rPr>
        <w:t> </w:t>
      </w:r>
      <w:r w:rsidR="00AA557D" w:rsidRPr="00393495">
        <w:rPr>
          <w:rFonts w:ascii="Arial" w:hAnsi="Arial" w:cs="Arial"/>
          <w:color w:val="000000" w:themeColor="text1"/>
          <w:sz w:val="22"/>
          <w:szCs w:val="22"/>
        </w:rPr>
        <w:t>Mouse (</w:t>
      </w:r>
      <w:r w:rsidR="00AA557D" w:rsidRPr="00393495">
        <w:rPr>
          <w:rFonts w:ascii="Arial" w:hAnsi="Arial" w:cs="Arial"/>
          <w:i/>
          <w:iCs/>
          <w:color w:val="000000" w:themeColor="text1"/>
          <w:sz w:val="22"/>
          <w:szCs w:val="22"/>
        </w:rPr>
        <w:t>Mus musculus</w:t>
      </w:r>
      <w:r w:rsidR="00AA557D" w:rsidRPr="00393495">
        <w:rPr>
          <w:rFonts w:ascii="Arial" w:hAnsi="Arial" w:cs="Arial"/>
          <w:color w:val="000000" w:themeColor="text1"/>
          <w:sz w:val="22"/>
          <w:szCs w:val="22"/>
        </w:rPr>
        <w:t>)</w:t>
      </w:r>
    </w:p>
    <w:p w14:paraId="77CC0FF8" w14:textId="77777777" w:rsidR="00AA557D" w:rsidRPr="00393495" w:rsidRDefault="00AA557D"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6A8D97D3" w14:textId="79BD8D4F" w:rsidR="00AA557D" w:rsidRPr="00393495" w:rsidRDefault="00AF0DC4" w:rsidP="00A3374F">
      <w:pPr>
        <w:pStyle w:val="NormalWeb"/>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u w:val="single"/>
        </w:rPr>
        <w:t>SUMMARY</w:t>
      </w:r>
      <w:r w:rsidR="00AA557D" w:rsidRPr="00393495">
        <w:rPr>
          <w:rFonts w:ascii="Arial" w:hAnsi="Arial" w:cs="Arial"/>
          <w:color w:val="000000" w:themeColor="text1"/>
          <w:sz w:val="22"/>
          <w:szCs w:val="22"/>
        </w:rPr>
        <w:t>:</w:t>
      </w:r>
      <w:r w:rsidR="00AA557D" w:rsidRPr="00393495">
        <w:rPr>
          <w:rFonts w:ascii="Arial" w:hAnsi="Arial" w:cs="Arial"/>
          <w:b/>
          <w:bCs/>
          <w:color w:val="000000" w:themeColor="text1"/>
          <w:sz w:val="22"/>
          <w:szCs w:val="22"/>
        </w:rPr>
        <w:t> </w:t>
      </w:r>
      <w:r w:rsidR="00AA557D" w:rsidRPr="00393495">
        <w:rPr>
          <w:rFonts w:ascii="Arial" w:hAnsi="Arial" w:cs="Arial"/>
          <w:i/>
          <w:iCs/>
          <w:color w:val="000000" w:themeColor="text1"/>
          <w:sz w:val="22"/>
          <w:szCs w:val="22"/>
        </w:rPr>
        <w:t>Spironucleus muris</w:t>
      </w:r>
      <w:r w:rsidR="00AA557D" w:rsidRPr="00393495">
        <w:rPr>
          <w:rFonts w:ascii="Arial" w:hAnsi="Arial" w:cs="Arial"/>
          <w:color w:val="000000" w:themeColor="text1"/>
          <w:sz w:val="22"/>
          <w:szCs w:val="22"/>
        </w:rPr>
        <w:t xml:space="preserve"> is a protozoan parasite with a direct life cycle with an infectious cyst form. This parasite rarely causes mortality but can cause severe morbidity in young or immunocompromised mice. Currently the recommended treatment is to test and cull, or rederive the mice as this parasite should be excluded from colonies due to the potential to cause clinical signs and disrupt research reproducibility. Male CD1 mice naturally infected with S. muris were bred with naive CD1 females to generate naturally infected offspring via ingestion of parental feces. Mice received one of the following as treatment: metronidazole infused into sucralose gel cup, fenbendazole infused into sucralose gel cup, metronidazole &amp; fenbendazole infused into sucralose gel cup, or acidified water infused into sucralose gel cup. Results indicate that none of the drugs given at the tested doses are efficacious for eradication of S. </w:t>
      </w:r>
      <w:r w:rsidR="00920F92" w:rsidRPr="00393495">
        <w:rPr>
          <w:rFonts w:ascii="Arial" w:hAnsi="Arial" w:cs="Arial"/>
          <w:color w:val="000000" w:themeColor="text1"/>
          <w:sz w:val="22"/>
          <w:szCs w:val="22"/>
        </w:rPr>
        <w:t>muris,</w:t>
      </w:r>
      <w:r w:rsidR="00AA557D" w:rsidRPr="00393495">
        <w:rPr>
          <w:rFonts w:ascii="Arial" w:hAnsi="Arial" w:cs="Arial"/>
          <w:color w:val="000000" w:themeColor="text1"/>
          <w:sz w:val="22"/>
          <w:szCs w:val="22"/>
        </w:rPr>
        <w:t> </w:t>
      </w:r>
      <w:r w:rsidR="00AA557D" w:rsidRPr="00393495">
        <w:rPr>
          <w:rFonts w:ascii="Arial" w:hAnsi="Arial" w:cs="Arial"/>
          <w:i/>
          <w:iCs/>
          <w:color w:val="000000" w:themeColor="text1"/>
          <w:sz w:val="22"/>
          <w:szCs w:val="22"/>
        </w:rPr>
        <w:t>but </w:t>
      </w:r>
      <w:r w:rsidR="00AA557D" w:rsidRPr="00393495">
        <w:rPr>
          <w:rFonts w:ascii="Arial" w:hAnsi="Arial" w:cs="Arial"/>
          <w:color w:val="000000" w:themeColor="text1"/>
          <w:sz w:val="22"/>
          <w:szCs w:val="22"/>
        </w:rPr>
        <w:t>they are a potential option for reducing the burden of parasites in individual animals. As a result the recommendation for eradication of S. muris still remains testing and culling (or rederivation) of infected mice along with proper decontamination of contaminated rooms and equipment. </w:t>
      </w:r>
    </w:p>
    <w:p w14:paraId="550667DF" w14:textId="77777777" w:rsidR="00AA557D" w:rsidRPr="00393495" w:rsidRDefault="00AA557D" w:rsidP="00A3374F">
      <w:pPr>
        <w:spacing w:after="0" w:line="240" w:lineRule="exact"/>
        <w:jc w:val="both"/>
        <w:rPr>
          <w:rFonts w:ascii="Arial" w:hAnsi="Arial" w:cs="Arial"/>
          <w:color w:val="000000" w:themeColor="text1"/>
        </w:rPr>
      </w:pPr>
    </w:p>
    <w:p w14:paraId="2F42A311" w14:textId="2A6C22FE" w:rsidR="00AA557D" w:rsidRPr="00393495" w:rsidRDefault="00AF0DC4" w:rsidP="00A3374F">
      <w:pPr>
        <w:pStyle w:val="NormalWeb"/>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QUESTIONS</w:t>
      </w:r>
    </w:p>
    <w:p w14:paraId="2A76844A" w14:textId="77CCFBA6" w:rsidR="00AA557D" w:rsidRPr="00393495" w:rsidRDefault="00AA557D" w:rsidP="00A3374F">
      <w:pPr>
        <w:pStyle w:val="NormalWeb"/>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 xml:space="preserve">1.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What is the mechanism of action of Metronidazole? </w:t>
      </w:r>
    </w:p>
    <w:p w14:paraId="1FBDDECE" w14:textId="5E24F462" w:rsidR="00AA557D" w:rsidRPr="00393495" w:rsidRDefault="00AA557D" w:rsidP="00A3374F">
      <w:pPr>
        <w:pStyle w:val="NormalWeb"/>
        <w:numPr>
          <w:ilvl w:val="1"/>
          <w:numId w:val="27"/>
        </w:numPr>
        <w:tabs>
          <w:tab w:val="left"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 xml:space="preserve">Disrupts RNA synthesis resulting in antibiotic and </w:t>
      </w:r>
      <w:r w:rsidR="00920F92" w:rsidRPr="00393495">
        <w:rPr>
          <w:rFonts w:ascii="Arial" w:hAnsi="Arial" w:cs="Arial"/>
          <w:color w:val="000000" w:themeColor="text1"/>
          <w:sz w:val="22"/>
          <w:szCs w:val="22"/>
        </w:rPr>
        <w:t>anti-protozoan</w:t>
      </w:r>
      <w:r w:rsidRPr="00393495">
        <w:rPr>
          <w:rFonts w:ascii="Arial" w:hAnsi="Arial" w:cs="Arial"/>
          <w:color w:val="000000" w:themeColor="text1"/>
          <w:sz w:val="22"/>
          <w:szCs w:val="22"/>
        </w:rPr>
        <w:t xml:space="preserve"> properties </w:t>
      </w:r>
    </w:p>
    <w:p w14:paraId="52194918" w14:textId="4C147D45" w:rsidR="00AA557D" w:rsidRPr="00393495" w:rsidRDefault="00AA557D" w:rsidP="00A3374F">
      <w:pPr>
        <w:pStyle w:val="NormalWeb"/>
        <w:numPr>
          <w:ilvl w:val="1"/>
          <w:numId w:val="27"/>
        </w:numPr>
        <w:tabs>
          <w:tab w:val="left"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 xml:space="preserve">Disrupts DNA synthesis resulting in antibiotic and </w:t>
      </w:r>
      <w:r w:rsidR="00920F92" w:rsidRPr="00393495">
        <w:rPr>
          <w:rFonts w:ascii="Arial" w:hAnsi="Arial" w:cs="Arial"/>
          <w:color w:val="000000" w:themeColor="text1"/>
          <w:sz w:val="22"/>
          <w:szCs w:val="22"/>
        </w:rPr>
        <w:t>anti-protozoan</w:t>
      </w:r>
      <w:r w:rsidRPr="00393495">
        <w:rPr>
          <w:rFonts w:ascii="Arial" w:hAnsi="Arial" w:cs="Arial"/>
          <w:color w:val="000000" w:themeColor="text1"/>
          <w:sz w:val="22"/>
          <w:szCs w:val="22"/>
        </w:rPr>
        <w:t xml:space="preserve"> properties</w:t>
      </w:r>
    </w:p>
    <w:p w14:paraId="7B817B31" w14:textId="0526536B" w:rsidR="00AA557D" w:rsidRPr="00393495" w:rsidRDefault="00AA557D" w:rsidP="00A3374F">
      <w:pPr>
        <w:pStyle w:val="NormalWeb"/>
        <w:numPr>
          <w:ilvl w:val="1"/>
          <w:numId w:val="27"/>
        </w:numPr>
        <w:tabs>
          <w:tab w:val="left"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 xml:space="preserve">Disrupts cell wall structure resulting in antibiotic and </w:t>
      </w:r>
      <w:r w:rsidR="00920F92" w:rsidRPr="00393495">
        <w:rPr>
          <w:rFonts w:ascii="Arial" w:hAnsi="Arial" w:cs="Arial"/>
          <w:color w:val="000000" w:themeColor="text1"/>
          <w:sz w:val="22"/>
          <w:szCs w:val="22"/>
        </w:rPr>
        <w:t>anti-protozoan</w:t>
      </w:r>
      <w:r w:rsidRPr="00393495">
        <w:rPr>
          <w:rFonts w:ascii="Arial" w:hAnsi="Arial" w:cs="Arial"/>
          <w:color w:val="000000" w:themeColor="text1"/>
          <w:sz w:val="22"/>
          <w:szCs w:val="22"/>
        </w:rPr>
        <w:t xml:space="preserve"> properties </w:t>
      </w:r>
    </w:p>
    <w:p w14:paraId="31600295" w14:textId="0DDF14E8" w:rsidR="00AA557D" w:rsidRPr="00393495" w:rsidRDefault="00AA557D" w:rsidP="00A3374F">
      <w:pPr>
        <w:pStyle w:val="NormalWeb"/>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 xml:space="preserve">2. </w:t>
      </w:r>
      <w:r w:rsidR="00AF0DC4" w:rsidRPr="00393495">
        <w:rPr>
          <w:rFonts w:ascii="Arial" w:hAnsi="Arial" w:cs="Arial"/>
          <w:color w:val="000000" w:themeColor="text1"/>
          <w:sz w:val="22"/>
          <w:szCs w:val="22"/>
        </w:rPr>
        <w:tab/>
      </w:r>
      <w:r w:rsidRPr="00393495">
        <w:rPr>
          <w:rFonts w:ascii="Arial" w:hAnsi="Arial" w:cs="Arial"/>
          <w:color w:val="000000" w:themeColor="text1"/>
          <w:sz w:val="22"/>
          <w:szCs w:val="22"/>
        </w:rPr>
        <w:t xml:space="preserve">What is the lifecycle of </w:t>
      </w:r>
      <w:r w:rsidRPr="00393495">
        <w:rPr>
          <w:rFonts w:ascii="Arial" w:hAnsi="Arial" w:cs="Arial"/>
          <w:i/>
          <w:iCs/>
          <w:color w:val="000000" w:themeColor="text1"/>
          <w:sz w:val="22"/>
          <w:szCs w:val="22"/>
        </w:rPr>
        <w:t>Spironucleus muris</w:t>
      </w:r>
      <w:r w:rsidRPr="00393495">
        <w:rPr>
          <w:rFonts w:ascii="Arial" w:hAnsi="Arial" w:cs="Arial"/>
          <w:color w:val="000000" w:themeColor="text1"/>
          <w:sz w:val="22"/>
          <w:szCs w:val="22"/>
        </w:rPr>
        <w:t>?</w:t>
      </w:r>
    </w:p>
    <w:p w14:paraId="4DF4C5FE" w14:textId="77777777" w:rsidR="00AF0DC4" w:rsidRPr="00393495" w:rsidRDefault="00AF0DC4" w:rsidP="00A3374F">
      <w:pPr>
        <w:pStyle w:val="NormalWeb"/>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a.</w:t>
      </w:r>
      <w:r w:rsidRPr="00393495">
        <w:rPr>
          <w:rFonts w:ascii="Arial" w:hAnsi="Arial" w:cs="Arial"/>
          <w:color w:val="000000" w:themeColor="text1"/>
          <w:sz w:val="22"/>
          <w:szCs w:val="22"/>
        </w:rPr>
        <w:tab/>
      </w:r>
      <w:r w:rsidR="00AA557D" w:rsidRPr="00393495">
        <w:rPr>
          <w:rFonts w:ascii="Arial" w:hAnsi="Arial" w:cs="Arial"/>
          <w:color w:val="000000" w:themeColor="text1"/>
          <w:sz w:val="22"/>
          <w:szCs w:val="22"/>
        </w:rPr>
        <w:t>Direct with the cyst being the infective form </w:t>
      </w:r>
    </w:p>
    <w:p w14:paraId="60CD5133" w14:textId="77777777" w:rsidR="00AF0DC4" w:rsidRPr="00393495" w:rsidRDefault="00AF0DC4" w:rsidP="00A3374F">
      <w:pPr>
        <w:pStyle w:val="NormalWeb"/>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b.</w:t>
      </w:r>
      <w:r w:rsidRPr="00393495">
        <w:rPr>
          <w:rFonts w:ascii="Arial" w:hAnsi="Arial" w:cs="Arial"/>
          <w:color w:val="000000" w:themeColor="text1"/>
          <w:sz w:val="22"/>
          <w:szCs w:val="22"/>
        </w:rPr>
        <w:tab/>
      </w:r>
      <w:r w:rsidR="00AA557D" w:rsidRPr="00393495">
        <w:rPr>
          <w:rFonts w:ascii="Arial" w:hAnsi="Arial" w:cs="Arial"/>
          <w:color w:val="000000" w:themeColor="text1"/>
          <w:sz w:val="22"/>
          <w:szCs w:val="22"/>
        </w:rPr>
        <w:t>Direct with the trophozoite being the infective form</w:t>
      </w:r>
    </w:p>
    <w:p w14:paraId="61C2AAA8" w14:textId="3A18F63F" w:rsidR="00AA557D" w:rsidRPr="00393495" w:rsidRDefault="00AF0DC4" w:rsidP="00A3374F">
      <w:pPr>
        <w:pStyle w:val="NormalWeb"/>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c.</w:t>
      </w:r>
      <w:r w:rsidRPr="00393495">
        <w:rPr>
          <w:rFonts w:ascii="Arial" w:hAnsi="Arial" w:cs="Arial"/>
          <w:color w:val="000000" w:themeColor="text1"/>
          <w:sz w:val="22"/>
          <w:szCs w:val="22"/>
        </w:rPr>
        <w:tab/>
      </w:r>
      <w:r w:rsidR="00AA557D" w:rsidRPr="00393495">
        <w:rPr>
          <w:rFonts w:ascii="Arial" w:hAnsi="Arial" w:cs="Arial"/>
          <w:color w:val="000000" w:themeColor="text1"/>
          <w:sz w:val="22"/>
          <w:szCs w:val="22"/>
        </w:rPr>
        <w:t>Indirect with the cyst being the infective form </w:t>
      </w:r>
    </w:p>
    <w:p w14:paraId="0419CABF" w14:textId="77777777" w:rsidR="00AA557D" w:rsidRPr="00393495" w:rsidRDefault="00AA557D"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w:t>
      </w:r>
    </w:p>
    <w:p w14:paraId="6C83C173" w14:textId="72056995" w:rsidR="00AA557D" w:rsidRPr="00393495" w:rsidRDefault="00AF0DC4" w:rsidP="00A3374F">
      <w:pPr>
        <w:pStyle w:val="NormalWeb"/>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ANSWERS</w:t>
      </w:r>
    </w:p>
    <w:p w14:paraId="15A13E3C" w14:textId="4231B6A9" w:rsidR="00AA557D" w:rsidRPr="00393495" w:rsidRDefault="00AA557D" w:rsidP="00A3374F">
      <w:pPr>
        <w:pStyle w:val="NormalWeb"/>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 xml:space="preserve">1. </w:t>
      </w:r>
      <w:r w:rsidR="00AF0DC4" w:rsidRPr="00393495">
        <w:rPr>
          <w:rFonts w:ascii="Arial" w:hAnsi="Arial" w:cs="Arial"/>
          <w:color w:val="000000" w:themeColor="text1"/>
          <w:sz w:val="22"/>
          <w:szCs w:val="22"/>
        </w:rPr>
        <w:tab/>
        <w:t>b</w:t>
      </w:r>
    </w:p>
    <w:p w14:paraId="65DD352C" w14:textId="08395BF2" w:rsidR="00AA557D" w:rsidRPr="00393495" w:rsidRDefault="00AF0DC4" w:rsidP="00A3374F">
      <w:pPr>
        <w:pStyle w:val="NormalWeb"/>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 xml:space="preserve">2. </w:t>
      </w:r>
      <w:r w:rsidRPr="00393495">
        <w:rPr>
          <w:rFonts w:ascii="Arial" w:hAnsi="Arial" w:cs="Arial"/>
          <w:color w:val="000000" w:themeColor="text1"/>
          <w:sz w:val="22"/>
          <w:szCs w:val="22"/>
        </w:rPr>
        <w:tab/>
        <w:t>a</w:t>
      </w:r>
    </w:p>
    <w:p w14:paraId="2DDA0BE6" w14:textId="24EDED45" w:rsidR="00AA557D" w:rsidRPr="00393495" w:rsidRDefault="00AA557D" w:rsidP="00A3374F">
      <w:pPr>
        <w:spacing w:after="0" w:line="240" w:lineRule="exact"/>
        <w:jc w:val="both"/>
        <w:rPr>
          <w:rFonts w:ascii="Arial" w:hAnsi="Arial" w:cs="Arial"/>
          <w:color w:val="000000" w:themeColor="text1"/>
        </w:rPr>
      </w:pPr>
      <w:r w:rsidRPr="00393495">
        <w:rPr>
          <w:rFonts w:ascii="Arial" w:hAnsi="Arial" w:cs="Arial"/>
          <w:color w:val="000000" w:themeColor="text1"/>
        </w:rPr>
        <w:lastRenderedPageBreak/>
        <w:t> </w:t>
      </w:r>
    </w:p>
    <w:p w14:paraId="0681C65A" w14:textId="77777777" w:rsidR="00AA557D" w:rsidRPr="00393495" w:rsidRDefault="00AA557D"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59D67B2F" w14:textId="1FF1E88E"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Clark et al. Antibody Titers and Seroconversion Kinetics of Outbred Swiss and Heterozygous Nude Soiled-bedding Sentinels for Murine Norovirus and Mouse Hepatitis Virus, pp. 152-159</w:t>
      </w:r>
    </w:p>
    <w:p w14:paraId="1E735EDD" w14:textId="6C081411"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7DC3491C" w14:textId="6D8563DD"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Primary Species: </w:t>
      </w:r>
      <w:r w:rsidR="00456A3D" w:rsidRPr="00393495">
        <w:rPr>
          <w:rFonts w:ascii="Arial" w:hAnsi="Arial" w:cs="Arial"/>
          <w:color w:val="000000" w:themeColor="text1"/>
        </w:rPr>
        <w:t>M</w:t>
      </w:r>
      <w:r w:rsidRPr="00393495">
        <w:rPr>
          <w:rFonts w:ascii="Arial" w:hAnsi="Arial" w:cs="Arial"/>
          <w:color w:val="000000" w:themeColor="text1"/>
        </w:rPr>
        <w:t>ouse</w:t>
      </w:r>
      <w:r w:rsidR="00456A3D" w:rsidRPr="00393495">
        <w:rPr>
          <w:rFonts w:ascii="Arial" w:hAnsi="Arial" w:cs="Arial"/>
          <w:color w:val="000000" w:themeColor="text1"/>
        </w:rPr>
        <w:t xml:space="preserve"> (</w:t>
      </w:r>
      <w:r w:rsidR="00456A3D" w:rsidRPr="00393495">
        <w:rPr>
          <w:rFonts w:ascii="Arial" w:hAnsi="Arial" w:cs="Arial"/>
          <w:i/>
          <w:iCs/>
          <w:color w:val="000000" w:themeColor="text1"/>
        </w:rPr>
        <w:t>Mus musculus</w:t>
      </w:r>
      <w:r w:rsidR="00456A3D" w:rsidRPr="00393495">
        <w:rPr>
          <w:rFonts w:ascii="Arial" w:hAnsi="Arial" w:cs="Arial"/>
          <w:color w:val="000000" w:themeColor="text1"/>
        </w:rPr>
        <w:t>)</w:t>
      </w:r>
    </w:p>
    <w:p w14:paraId="47D8A072" w14:textId="3F51C38D"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4</w:t>
      </w:r>
    </w:p>
    <w:p w14:paraId="5C901732" w14:textId="77777777"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2DDA5C52" w14:textId="5C9E4922"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SUMMARY</w:t>
      </w:r>
      <w:r w:rsidRPr="00393495">
        <w:rPr>
          <w:rFonts w:ascii="Arial" w:hAnsi="Arial" w:cs="Arial"/>
          <w:color w:val="000000" w:themeColor="text1"/>
        </w:rPr>
        <w:t>:</w:t>
      </w:r>
      <w:r w:rsidR="00CC384E" w:rsidRPr="00393495">
        <w:rPr>
          <w:rFonts w:ascii="Arial" w:hAnsi="Arial" w:cs="Arial"/>
          <w:b/>
          <w:bCs/>
          <w:color w:val="000000" w:themeColor="text1"/>
        </w:rPr>
        <w:t xml:space="preserve"> </w:t>
      </w:r>
      <w:r w:rsidRPr="00393495">
        <w:rPr>
          <w:rFonts w:ascii="Arial" w:hAnsi="Arial" w:cs="Arial"/>
          <w:color w:val="000000" w:themeColor="text1"/>
        </w:rPr>
        <w:t>Soiled bedding sentinels are still a common way to evaluate colony health status. This institution was using CRL: CD1(ICR)-Elite (CD-1-Elite), but they were both expensive and sometimes supply-limited. Nude mice are produced by mating male nude mice and heterozygous female nude mice (e.g. CRL:NU-</w:t>
      </w:r>
      <w:r w:rsidRPr="00393495">
        <w:rPr>
          <w:rFonts w:ascii="Arial" w:hAnsi="Arial" w:cs="Arial"/>
          <w:i/>
          <w:iCs/>
          <w:color w:val="000000" w:themeColor="text1"/>
        </w:rPr>
        <w:t>Foxn1</w:t>
      </w:r>
      <w:r w:rsidRPr="00393495">
        <w:rPr>
          <w:rFonts w:ascii="Arial" w:hAnsi="Arial" w:cs="Arial"/>
          <w:color w:val="000000" w:themeColor="text1"/>
        </w:rPr>
        <w:softHyphen/>
      </w:r>
      <w:r w:rsidRPr="00393495">
        <w:rPr>
          <w:rFonts w:ascii="Arial" w:hAnsi="Arial" w:cs="Arial"/>
          <w:color w:val="000000" w:themeColor="text1"/>
          <w:vertAlign w:val="superscript"/>
        </w:rPr>
        <w:t>nu/+</w:t>
      </w:r>
      <w:r w:rsidRPr="00393495">
        <w:rPr>
          <w:rFonts w:ascii="Arial" w:hAnsi="Arial" w:cs="Arial"/>
          <w:color w:val="000000" w:themeColor="text1"/>
        </w:rPr>
        <w:t> or Het-nude) because female nude mice have poor lactation and cannot support their litters. Using Het-nudes would be a reduction in use of animals as many are generated due to the breeding paradigm that may not be used as breeders. In this study, Het-nudes were exposed to dirty bedding from MNV and MHV positive animals, and blood was collected for serology 3, 9, 12, and 19 weeks later. Antibody titers did not differ significantly between the two strains of mice tested, but they did increase over the study period. Het-nudes present a viable alternative to CD-1-Elite mice for viruses that are transmitted well via the fecal-oral route.</w:t>
      </w:r>
    </w:p>
    <w:p w14:paraId="2D14855D" w14:textId="77777777"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074D16E2" w14:textId="77777777"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rPr>
        <w:t>QUESTIONS</w:t>
      </w:r>
    </w:p>
    <w:p w14:paraId="33738444" w14:textId="77777777" w:rsidR="006352A1" w:rsidRPr="00393495" w:rsidRDefault="006352A1" w:rsidP="00A3374F">
      <w:pPr>
        <w:pStyle w:val="ListParagraph"/>
        <w:numPr>
          <w:ilvl w:val="0"/>
          <w:numId w:val="17"/>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What is the breeding scheme for generating nude mice?</w:t>
      </w:r>
    </w:p>
    <w:p w14:paraId="71A5E5F7" w14:textId="77777777" w:rsidR="006352A1" w:rsidRPr="00393495" w:rsidRDefault="006352A1" w:rsidP="00A3374F">
      <w:pPr>
        <w:pStyle w:val="ListParagraph"/>
        <w:numPr>
          <w:ilvl w:val="1"/>
          <w:numId w:val="1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Homozygous breeding (male and female)</w:t>
      </w:r>
    </w:p>
    <w:p w14:paraId="04741697" w14:textId="77777777" w:rsidR="006352A1" w:rsidRPr="00393495" w:rsidRDefault="006352A1" w:rsidP="00A3374F">
      <w:pPr>
        <w:pStyle w:val="ListParagraph"/>
        <w:numPr>
          <w:ilvl w:val="1"/>
          <w:numId w:val="1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Homozygous nude male, Het-nude female</w:t>
      </w:r>
    </w:p>
    <w:p w14:paraId="74935B05" w14:textId="77777777" w:rsidR="006352A1" w:rsidRPr="00393495" w:rsidRDefault="006352A1" w:rsidP="00A3374F">
      <w:pPr>
        <w:pStyle w:val="ListParagraph"/>
        <w:numPr>
          <w:ilvl w:val="1"/>
          <w:numId w:val="1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Het-nude male, homozygous nude female</w:t>
      </w:r>
    </w:p>
    <w:p w14:paraId="2F9BEE15" w14:textId="656FE660" w:rsidR="006352A1" w:rsidRPr="00393495" w:rsidRDefault="006352A1" w:rsidP="00A3374F">
      <w:pPr>
        <w:pStyle w:val="ListParagraph"/>
        <w:numPr>
          <w:ilvl w:val="1"/>
          <w:numId w:val="1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Het-nude male, Het-nude female</w:t>
      </w:r>
    </w:p>
    <w:p w14:paraId="0C095687" w14:textId="77777777" w:rsidR="006352A1" w:rsidRPr="00393495" w:rsidRDefault="006352A1" w:rsidP="00A3374F">
      <w:pPr>
        <w:pStyle w:val="ListParagraph"/>
        <w:numPr>
          <w:ilvl w:val="0"/>
          <w:numId w:val="18"/>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How did the antibody titers for MHV and MNV change from 3-19 weeks of exposure in Het-nude and CD1-Elite mice?</w:t>
      </w:r>
    </w:p>
    <w:p w14:paraId="5D4923AD" w14:textId="77777777" w:rsidR="006352A1" w:rsidRPr="00393495" w:rsidRDefault="006352A1" w:rsidP="00A3374F">
      <w:pPr>
        <w:pStyle w:val="ListParagraph"/>
        <w:numPr>
          <w:ilvl w:val="1"/>
          <w:numId w:val="18"/>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Titers were steady</w:t>
      </w:r>
    </w:p>
    <w:p w14:paraId="59EA8B3F" w14:textId="77777777" w:rsidR="006352A1" w:rsidRPr="00393495" w:rsidRDefault="006352A1" w:rsidP="00A3374F">
      <w:pPr>
        <w:pStyle w:val="ListParagraph"/>
        <w:numPr>
          <w:ilvl w:val="1"/>
          <w:numId w:val="18"/>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Titers decreased</w:t>
      </w:r>
    </w:p>
    <w:p w14:paraId="15ECE334" w14:textId="77777777" w:rsidR="006352A1" w:rsidRPr="00393495" w:rsidRDefault="006352A1" w:rsidP="00A3374F">
      <w:pPr>
        <w:pStyle w:val="ListParagraph"/>
        <w:numPr>
          <w:ilvl w:val="1"/>
          <w:numId w:val="18"/>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Titers increased</w:t>
      </w:r>
    </w:p>
    <w:p w14:paraId="76F7E4BC" w14:textId="56E69A17" w:rsidR="006352A1" w:rsidRPr="00393495" w:rsidRDefault="006352A1" w:rsidP="00A3374F">
      <w:pPr>
        <w:pStyle w:val="ListParagraph"/>
        <w:numPr>
          <w:ilvl w:val="1"/>
          <w:numId w:val="18"/>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Het-nudes did not have a titer for MNV and MHV after exposure</w:t>
      </w:r>
    </w:p>
    <w:p w14:paraId="1F0F012D" w14:textId="77777777" w:rsidR="006352A1" w:rsidRPr="00393495" w:rsidRDefault="006352A1" w:rsidP="00A3374F">
      <w:pPr>
        <w:pStyle w:val="ListParagraph"/>
        <w:numPr>
          <w:ilvl w:val="0"/>
          <w:numId w:val="19"/>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What was a primary concern about using Het-nudes as sentinels?</w:t>
      </w:r>
    </w:p>
    <w:p w14:paraId="1DACDF03" w14:textId="77777777" w:rsidR="006352A1" w:rsidRPr="00393495" w:rsidRDefault="006352A1" w:rsidP="00A3374F">
      <w:pPr>
        <w:pStyle w:val="ListParagraph"/>
        <w:numPr>
          <w:ilvl w:val="1"/>
          <w:numId w:val="19"/>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They are not raised in isolators, so they don’t have the same health status as CD-1-Elite</w:t>
      </w:r>
    </w:p>
    <w:p w14:paraId="0BF42A65" w14:textId="77777777" w:rsidR="006352A1" w:rsidRPr="00393495" w:rsidRDefault="006352A1" w:rsidP="00A3374F">
      <w:pPr>
        <w:pStyle w:val="ListParagraph"/>
        <w:numPr>
          <w:ilvl w:val="1"/>
          <w:numId w:val="19"/>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Smaller thymus than wild-type mice, may be immunodeficient, affect seroconversion</w:t>
      </w:r>
    </w:p>
    <w:p w14:paraId="310B0FED" w14:textId="77777777" w:rsidR="006352A1" w:rsidRPr="00393495" w:rsidRDefault="006352A1" w:rsidP="00A3374F">
      <w:pPr>
        <w:pStyle w:val="ListParagraph"/>
        <w:numPr>
          <w:ilvl w:val="1"/>
          <w:numId w:val="19"/>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No concerns</w:t>
      </w:r>
    </w:p>
    <w:p w14:paraId="0535C5AB" w14:textId="09486639"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7AECD622" w14:textId="77777777" w:rsidR="006352A1" w:rsidRPr="00393495" w:rsidRDefault="006352A1" w:rsidP="00A3374F">
      <w:pPr>
        <w:spacing w:after="0" w:line="240" w:lineRule="exact"/>
        <w:jc w:val="both"/>
        <w:rPr>
          <w:rFonts w:ascii="Arial" w:hAnsi="Arial" w:cs="Arial"/>
          <w:color w:val="000000" w:themeColor="text1"/>
        </w:rPr>
      </w:pPr>
      <w:r w:rsidRPr="00393495">
        <w:rPr>
          <w:rFonts w:ascii="Arial" w:hAnsi="Arial" w:cs="Arial"/>
          <w:color w:val="000000" w:themeColor="text1"/>
        </w:rPr>
        <w:t>ANSWERS</w:t>
      </w:r>
    </w:p>
    <w:p w14:paraId="6ADFCC36" w14:textId="1287C4DA" w:rsidR="006352A1" w:rsidRPr="00393495" w:rsidRDefault="00456A3D" w:rsidP="00A3374F">
      <w:pPr>
        <w:pStyle w:val="ListParagraph"/>
        <w:numPr>
          <w:ilvl w:val="0"/>
          <w:numId w:val="20"/>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b</w:t>
      </w:r>
    </w:p>
    <w:p w14:paraId="26AA292E" w14:textId="39A0B0A4" w:rsidR="006352A1" w:rsidRPr="00393495" w:rsidRDefault="00456A3D" w:rsidP="00A3374F">
      <w:pPr>
        <w:pStyle w:val="ListParagraph"/>
        <w:numPr>
          <w:ilvl w:val="0"/>
          <w:numId w:val="20"/>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c</w:t>
      </w:r>
    </w:p>
    <w:p w14:paraId="68FAA366" w14:textId="372021FE" w:rsidR="006352A1" w:rsidRPr="00393495" w:rsidRDefault="00456A3D" w:rsidP="00A3374F">
      <w:pPr>
        <w:pStyle w:val="ListParagraph"/>
        <w:numPr>
          <w:ilvl w:val="0"/>
          <w:numId w:val="20"/>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b</w:t>
      </w:r>
    </w:p>
    <w:p w14:paraId="0CF6BB54" w14:textId="7045CB1B" w:rsidR="006352A1" w:rsidRPr="00393495" w:rsidRDefault="006352A1"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408DC205" w14:textId="77777777" w:rsidR="00CC384E" w:rsidRPr="00393495" w:rsidRDefault="00CC384E"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7FD279DE" w14:textId="6B2B5453"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O’Connell et al. Evaluation of In-cage Filter Paper as a Replacement for Sentinel Mice in the Detection of Murine Pathogens, pp. 160-167</w:t>
      </w:r>
    </w:p>
    <w:p w14:paraId="784EF314" w14:textId="4CFFFF8E"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6BCD6248"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4:</w:t>
      </w:r>
      <w:r w:rsidRPr="00393495">
        <w:rPr>
          <w:rStyle w:val="apple-converted-space"/>
          <w:rFonts w:ascii="Arial" w:hAnsi="Arial" w:cs="Arial"/>
          <w:color w:val="000000" w:themeColor="text1"/>
        </w:rPr>
        <w:t> Animal Care</w:t>
      </w:r>
    </w:p>
    <w:p w14:paraId="414055E6" w14:textId="1F4A43E0" w:rsidR="00643DC5" w:rsidRPr="00393495" w:rsidRDefault="00456A3D"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Primary </w:t>
      </w:r>
      <w:r w:rsidR="00643DC5" w:rsidRPr="00393495">
        <w:rPr>
          <w:rFonts w:ascii="Arial" w:hAnsi="Arial" w:cs="Arial"/>
          <w:color w:val="000000" w:themeColor="text1"/>
        </w:rPr>
        <w:t>Species: M</w:t>
      </w:r>
      <w:r w:rsidRPr="00393495">
        <w:rPr>
          <w:rFonts w:ascii="Arial" w:hAnsi="Arial" w:cs="Arial"/>
          <w:color w:val="000000" w:themeColor="text1"/>
        </w:rPr>
        <w:t>ouse (</w:t>
      </w:r>
      <w:r w:rsidRPr="00393495">
        <w:rPr>
          <w:rFonts w:ascii="Arial" w:hAnsi="Arial" w:cs="Arial"/>
          <w:i/>
          <w:iCs/>
          <w:color w:val="000000" w:themeColor="text1"/>
        </w:rPr>
        <w:t>Mus musculus</w:t>
      </w:r>
      <w:r w:rsidRPr="00393495">
        <w:rPr>
          <w:rFonts w:ascii="Arial" w:hAnsi="Arial" w:cs="Arial"/>
          <w:color w:val="000000" w:themeColor="text1"/>
        </w:rPr>
        <w:t>)</w:t>
      </w:r>
    </w:p>
    <w:p w14:paraId="52AF6E0B" w14:textId="7E752CD4"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1A5DABF9" w14:textId="0B0D6A44" w:rsidR="00643DC5" w:rsidRPr="00393495" w:rsidRDefault="00456A3D"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SUMMARY</w:t>
      </w:r>
      <w:r w:rsidR="00643DC5" w:rsidRPr="00393495">
        <w:rPr>
          <w:rFonts w:ascii="Arial" w:hAnsi="Arial" w:cs="Arial"/>
          <w:color w:val="000000" w:themeColor="text1"/>
        </w:rPr>
        <w:t>:</w:t>
      </w:r>
      <w:r w:rsidR="00643DC5" w:rsidRPr="00393495">
        <w:rPr>
          <w:rFonts w:ascii="Arial" w:hAnsi="Arial" w:cs="Arial"/>
          <w:b/>
          <w:bCs/>
          <w:color w:val="000000" w:themeColor="text1"/>
        </w:rPr>
        <w:t> </w:t>
      </w:r>
      <w:r w:rsidR="00643DC5" w:rsidRPr="00393495">
        <w:rPr>
          <w:rFonts w:ascii="Arial" w:hAnsi="Arial" w:cs="Arial"/>
          <w:color w:val="000000" w:themeColor="text1"/>
        </w:rPr>
        <w:t xml:space="preserve">This paper evaluated the efficacy of pathogen detection using filter paper in the bottom of dirty sentinel cages. The results of the filter paper testing are compared against the pathogen detection of a live mouse exposed to dirty bedding. There are several advantages for using filter paper compared to other techniques, the most obvious being consistent with the 3 R’s and the reduction of animals used in the sentinel program. The use of a colony mouse requires using a test animal (possibly expensive) and this has been linked to false negatives. Reasons for false negatives in colony animals include the organism tested for, prevalence of the infection within the colony and the strain/age of the colony animals. Contact sentinels has demonstrated success in pathogen detection, however it is challenging to do in large colonies and there is the risk of spreading a pathogen. Soiled-bedding sentinels are more practical </w:t>
      </w:r>
      <w:r w:rsidR="00643DC5" w:rsidRPr="00393495">
        <w:rPr>
          <w:rFonts w:ascii="Arial" w:hAnsi="Arial" w:cs="Arial"/>
          <w:color w:val="000000" w:themeColor="text1"/>
        </w:rPr>
        <w:lastRenderedPageBreak/>
        <w:t xml:space="preserve">than contact </w:t>
      </w:r>
      <w:r w:rsidR="00920F92" w:rsidRPr="00393495">
        <w:rPr>
          <w:rFonts w:ascii="Arial" w:hAnsi="Arial" w:cs="Arial"/>
          <w:color w:val="000000" w:themeColor="text1"/>
        </w:rPr>
        <w:t>sentinels,</w:t>
      </w:r>
      <w:r w:rsidR="00643DC5" w:rsidRPr="00393495">
        <w:rPr>
          <w:rFonts w:ascii="Arial" w:hAnsi="Arial" w:cs="Arial"/>
          <w:color w:val="000000" w:themeColor="text1"/>
        </w:rPr>
        <w:t xml:space="preserve"> but the testing is limited to pathogens that are fecoorally transmitted. Microisolation in modern caging systems limits the spread of pathogens leading to lower prevalence levels and making them detectable through dirty bedding more difficult. PCR Environmental sampling from exhaust air duct prefilters offers advantages over sentinel bedding including the detection of </w:t>
      </w:r>
      <w:r w:rsidR="00643DC5" w:rsidRPr="00393495">
        <w:rPr>
          <w:rFonts w:ascii="Arial" w:hAnsi="Arial" w:cs="Arial"/>
          <w:i/>
          <w:iCs/>
          <w:color w:val="000000" w:themeColor="text1"/>
        </w:rPr>
        <w:t>Helicobacter spp</w:t>
      </w:r>
      <w:r w:rsidR="00643DC5" w:rsidRPr="00393495">
        <w:rPr>
          <w:rFonts w:ascii="Arial" w:hAnsi="Arial" w:cs="Arial"/>
          <w:color w:val="000000" w:themeColor="text1"/>
        </w:rPr>
        <w:t>., ectoparasites and respiratory pathogens. This form of testing is not compatible with all caging systems. Cage lid filter paper has proven efficacy for pathogen detection but requires the shaking of the cage on a regular basis. This study placed two types of filter papers in cages, contaminated the cages with dirty bedding once a week for 8 weeks and tested the filter paper for a suite of common pathogens at 4 weeks and 8 weeks including MHV,MNV, MPV, TMEV, </w:t>
      </w:r>
      <w:r w:rsidR="00643DC5" w:rsidRPr="00393495">
        <w:rPr>
          <w:rFonts w:ascii="Arial" w:hAnsi="Arial" w:cs="Arial"/>
          <w:i/>
          <w:iCs/>
          <w:color w:val="000000" w:themeColor="text1"/>
        </w:rPr>
        <w:t>Helicobacter spp</w:t>
      </w:r>
      <w:r w:rsidR="00643DC5" w:rsidRPr="00393495">
        <w:rPr>
          <w:rFonts w:ascii="Arial" w:hAnsi="Arial" w:cs="Arial"/>
          <w:color w:val="000000" w:themeColor="text1"/>
        </w:rPr>
        <w:t>., </w:t>
      </w:r>
      <w:r w:rsidR="00643DC5" w:rsidRPr="00393495">
        <w:rPr>
          <w:rFonts w:ascii="Arial" w:hAnsi="Arial" w:cs="Arial"/>
          <w:i/>
          <w:iCs/>
          <w:color w:val="000000" w:themeColor="text1"/>
        </w:rPr>
        <w:t>Syphacia obvelata</w:t>
      </w:r>
      <w:r w:rsidR="00643DC5" w:rsidRPr="00393495">
        <w:rPr>
          <w:rFonts w:ascii="Arial" w:hAnsi="Arial" w:cs="Arial"/>
          <w:color w:val="000000" w:themeColor="text1"/>
        </w:rPr>
        <w:t> and </w:t>
      </w:r>
      <w:r w:rsidR="00643DC5" w:rsidRPr="00393495">
        <w:rPr>
          <w:rFonts w:ascii="Arial" w:hAnsi="Arial" w:cs="Arial"/>
          <w:i/>
          <w:iCs/>
          <w:color w:val="000000" w:themeColor="text1"/>
        </w:rPr>
        <w:t>Aspiculuris tetraptera</w:t>
      </w:r>
      <w:r w:rsidR="00643DC5" w:rsidRPr="00393495">
        <w:rPr>
          <w:rFonts w:ascii="Arial" w:hAnsi="Arial" w:cs="Arial"/>
          <w:color w:val="000000" w:themeColor="text1"/>
        </w:rPr>
        <w:t>. The two filter papers were Sentinel EAD filter (Allentown Caging) and Reemay filter paper (Alternate Design). The source of the pathogen bedding was from pet store mice that had their health status established at the beginning of the studied and tested again at the end of the study. Sentinel mice failed to detect </w:t>
      </w:r>
      <w:r w:rsidR="00643DC5" w:rsidRPr="00393495">
        <w:rPr>
          <w:rFonts w:ascii="Arial" w:hAnsi="Arial" w:cs="Arial"/>
          <w:i/>
          <w:iCs/>
          <w:color w:val="000000" w:themeColor="text1"/>
        </w:rPr>
        <w:t>Helicobacter spp</w:t>
      </w:r>
      <w:r w:rsidR="00643DC5" w:rsidRPr="00393495">
        <w:rPr>
          <w:rFonts w:ascii="Arial" w:hAnsi="Arial" w:cs="Arial"/>
          <w:color w:val="000000" w:themeColor="text1"/>
        </w:rPr>
        <w:t>., identified </w:t>
      </w:r>
      <w:r w:rsidR="00643DC5" w:rsidRPr="00393495">
        <w:rPr>
          <w:rFonts w:ascii="Arial" w:hAnsi="Arial" w:cs="Arial"/>
          <w:i/>
          <w:iCs/>
          <w:color w:val="000000" w:themeColor="text1"/>
        </w:rPr>
        <w:t>S. obvelata</w:t>
      </w:r>
      <w:r w:rsidR="00643DC5" w:rsidRPr="00393495">
        <w:rPr>
          <w:rFonts w:ascii="Arial" w:hAnsi="Arial" w:cs="Arial"/>
          <w:color w:val="000000" w:themeColor="text1"/>
        </w:rPr>
        <w:t> in 4 of 7 cages at both time points, and </w:t>
      </w:r>
      <w:r w:rsidR="00643DC5" w:rsidRPr="00393495">
        <w:rPr>
          <w:rFonts w:ascii="Arial" w:hAnsi="Arial" w:cs="Arial"/>
          <w:i/>
          <w:iCs/>
          <w:color w:val="000000" w:themeColor="text1"/>
        </w:rPr>
        <w:t>A. tetraptera</w:t>
      </w:r>
      <w:r w:rsidR="00643DC5" w:rsidRPr="00393495">
        <w:rPr>
          <w:rFonts w:ascii="Arial" w:hAnsi="Arial" w:cs="Arial"/>
          <w:color w:val="000000" w:themeColor="text1"/>
        </w:rPr>
        <w:t> in 3 of 7 cages at the 8 week time point. Both filter papers detected all pathogens at both time points but not in every cage for MNV, MHV, TMEV and </w:t>
      </w:r>
      <w:r w:rsidR="00643DC5" w:rsidRPr="00393495">
        <w:rPr>
          <w:rFonts w:ascii="Arial" w:hAnsi="Arial" w:cs="Arial"/>
          <w:i/>
          <w:iCs/>
          <w:color w:val="000000" w:themeColor="text1"/>
        </w:rPr>
        <w:t>A. tetraptera</w:t>
      </w:r>
      <w:r w:rsidR="00643DC5" w:rsidRPr="00393495">
        <w:rPr>
          <w:rFonts w:ascii="Arial" w:hAnsi="Arial" w:cs="Arial"/>
          <w:color w:val="000000" w:themeColor="text1"/>
        </w:rPr>
        <w:t>. A major advantage of using filter paper is that they are compatible with all rack and caging systems.</w:t>
      </w:r>
    </w:p>
    <w:p w14:paraId="0C499D27" w14:textId="4F86846D"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7F1E9970" w14:textId="5587CC38" w:rsidR="00643DC5" w:rsidRPr="00393495" w:rsidRDefault="00456A3D" w:rsidP="00A3374F">
      <w:pPr>
        <w:spacing w:after="0" w:line="240" w:lineRule="exact"/>
        <w:jc w:val="both"/>
        <w:rPr>
          <w:rFonts w:ascii="Arial" w:hAnsi="Arial" w:cs="Arial"/>
          <w:color w:val="000000" w:themeColor="text1"/>
        </w:rPr>
      </w:pPr>
      <w:r w:rsidRPr="00393495">
        <w:rPr>
          <w:rFonts w:ascii="Arial" w:hAnsi="Arial" w:cs="Arial"/>
          <w:color w:val="000000" w:themeColor="text1"/>
        </w:rPr>
        <w:t>QUESTIONS</w:t>
      </w:r>
    </w:p>
    <w:p w14:paraId="53F14756" w14:textId="77777777" w:rsidR="00643DC5" w:rsidRPr="00393495" w:rsidRDefault="00643DC5" w:rsidP="00A3374F">
      <w:pPr>
        <w:numPr>
          <w:ilvl w:val="0"/>
          <w:numId w:val="21"/>
        </w:numPr>
        <w:spacing w:after="0" w:line="240" w:lineRule="exact"/>
        <w:ind w:left="360"/>
        <w:jc w:val="both"/>
        <w:rPr>
          <w:rFonts w:ascii="Arial" w:hAnsi="Arial" w:cs="Arial"/>
          <w:color w:val="000000" w:themeColor="text1"/>
        </w:rPr>
      </w:pPr>
      <w:r w:rsidRPr="00393495">
        <w:rPr>
          <w:rFonts w:ascii="Arial" w:hAnsi="Arial" w:cs="Arial"/>
          <w:color w:val="000000" w:themeColor="text1"/>
        </w:rPr>
        <w:t>What are some reasons for false positives when using colony mice for a sentinel program?</w:t>
      </w:r>
    </w:p>
    <w:p w14:paraId="6A4A8C93" w14:textId="77777777" w:rsidR="00643DC5" w:rsidRPr="00393495" w:rsidRDefault="00643DC5" w:rsidP="00A3374F">
      <w:pPr>
        <w:numPr>
          <w:ilvl w:val="0"/>
          <w:numId w:val="21"/>
        </w:numPr>
        <w:spacing w:after="0" w:line="240" w:lineRule="exact"/>
        <w:ind w:left="360"/>
        <w:jc w:val="both"/>
        <w:rPr>
          <w:rFonts w:ascii="Arial" w:hAnsi="Arial" w:cs="Arial"/>
          <w:color w:val="000000" w:themeColor="text1"/>
        </w:rPr>
      </w:pPr>
      <w:r w:rsidRPr="00393495">
        <w:rPr>
          <w:rFonts w:ascii="Arial" w:hAnsi="Arial" w:cs="Arial"/>
          <w:color w:val="000000" w:themeColor="text1"/>
        </w:rPr>
        <w:t>In modern IVC’s why does a lower pathogen prevalence make the detection of pathogens more difficult when using dirty bedding sentinels?</w:t>
      </w:r>
    </w:p>
    <w:p w14:paraId="48FFD78A" w14:textId="77777777" w:rsidR="00643DC5" w:rsidRPr="00393495" w:rsidRDefault="00643DC5" w:rsidP="00A3374F">
      <w:pPr>
        <w:numPr>
          <w:ilvl w:val="0"/>
          <w:numId w:val="21"/>
        </w:numPr>
        <w:spacing w:after="0" w:line="240" w:lineRule="exact"/>
        <w:ind w:left="360"/>
        <w:jc w:val="both"/>
        <w:rPr>
          <w:rFonts w:ascii="Arial" w:hAnsi="Arial" w:cs="Arial"/>
          <w:color w:val="000000" w:themeColor="text1"/>
        </w:rPr>
      </w:pPr>
      <w:r w:rsidRPr="00393495">
        <w:rPr>
          <w:rFonts w:ascii="Arial" w:hAnsi="Arial" w:cs="Arial"/>
          <w:color w:val="000000" w:themeColor="text1"/>
        </w:rPr>
        <w:t>What is a possible explanation for finding </w:t>
      </w:r>
      <w:r w:rsidRPr="00393495">
        <w:rPr>
          <w:rFonts w:ascii="Arial" w:hAnsi="Arial" w:cs="Arial"/>
          <w:i/>
          <w:iCs/>
          <w:color w:val="000000" w:themeColor="text1"/>
        </w:rPr>
        <w:t>S. obvelata</w:t>
      </w:r>
      <w:r w:rsidRPr="00393495">
        <w:rPr>
          <w:rFonts w:ascii="Arial" w:hAnsi="Arial" w:cs="Arial"/>
          <w:color w:val="000000" w:themeColor="text1"/>
        </w:rPr>
        <w:t> at the one month time point and not </w:t>
      </w:r>
      <w:r w:rsidRPr="00393495">
        <w:rPr>
          <w:rFonts w:ascii="Arial" w:hAnsi="Arial" w:cs="Arial"/>
          <w:i/>
          <w:iCs/>
          <w:color w:val="000000" w:themeColor="text1"/>
        </w:rPr>
        <w:t>A. tetraptera</w:t>
      </w:r>
      <w:r w:rsidRPr="00393495">
        <w:rPr>
          <w:rFonts w:ascii="Arial" w:hAnsi="Arial" w:cs="Arial"/>
          <w:color w:val="000000" w:themeColor="text1"/>
        </w:rPr>
        <w:t> in the mouse sentinels?</w:t>
      </w:r>
    </w:p>
    <w:p w14:paraId="19FCB7CE" w14:textId="77777777" w:rsidR="00643DC5" w:rsidRPr="00393495" w:rsidRDefault="00643DC5" w:rsidP="00A3374F">
      <w:pPr>
        <w:numPr>
          <w:ilvl w:val="0"/>
          <w:numId w:val="21"/>
        </w:numPr>
        <w:spacing w:after="0" w:line="240" w:lineRule="exact"/>
        <w:ind w:left="360"/>
        <w:jc w:val="both"/>
        <w:rPr>
          <w:rFonts w:ascii="Arial" w:hAnsi="Arial" w:cs="Arial"/>
          <w:color w:val="000000" w:themeColor="text1"/>
        </w:rPr>
      </w:pPr>
      <w:r w:rsidRPr="00393495">
        <w:rPr>
          <w:rFonts w:ascii="Arial" w:hAnsi="Arial" w:cs="Arial"/>
          <w:color w:val="000000" w:themeColor="text1"/>
        </w:rPr>
        <w:t>What pathogen was detected by filter paper but not in the sentinel mouse?</w:t>
      </w:r>
    </w:p>
    <w:p w14:paraId="0F24182E" w14:textId="77777777" w:rsidR="00643DC5" w:rsidRPr="00393495" w:rsidRDefault="00643DC5" w:rsidP="00A3374F">
      <w:pPr>
        <w:numPr>
          <w:ilvl w:val="0"/>
          <w:numId w:val="21"/>
        </w:numPr>
        <w:spacing w:after="0" w:line="240" w:lineRule="exact"/>
        <w:ind w:left="360"/>
        <w:jc w:val="both"/>
        <w:rPr>
          <w:rFonts w:ascii="Arial" w:hAnsi="Arial" w:cs="Arial"/>
          <w:color w:val="000000" w:themeColor="text1"/>
        </w:rPr>
      </w:pPr>
      <w:r w:rsidRPr="00393495">
        <w:rPr>
          <w:rFonts w:ascii="Arial" w:hAnsi="Arial" w:cs="Arial"/>
          <w:color w:val="000000" w:themeColor="text1"/>
        </w:rPr>
        <w:t>What are examples of pathogens that can be detected in exhaust air duct pre-filters compared to sentinel bedding animals?</w:t>
      </w:r>
    </w:p>
    <w:p w14:paraId="76C054FB"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b/>
          <w:bCs/>
          <w:color w:val="000000" w:themeColor="text1"/>
        </w:rPr>
        <w:t> </w:t>
      </w:r>
    </w:p>
    <w:p w14:paraId="4B890AD5" w14:textId="75E17D59" w:rsidR="00643DC5" w:rsidRPr="00393495" w:rsidRDefault="00456A3D" w:rsidP="00A3374F">
      <w:pPr>
        <w:spacing w:after="0" w:line="240" w:lineRule="exact"/>
        <w:jc w:val="both"/>
        <w:rPr>
          <w:rFonts w:ascii="Arial" w:hAnsi="Arial" w:cs="Arial"/>
          <w:color w:val="000000" w:themeColor="text1"/>
        </w:rPr>
      </w:pPr>
      <w:r w:rsidRPr="00393495">
        <w:rPr>
          <w:rFonts w:ascii="Arial" w:hAnsi="Arial" w:cs="Arial"/>
          <w:color w:val="000000" w:themeColor="text1"/>
        </w:rPr>
        <w:t>ANSWERS</w:t>
      </w:r>
    </w:p>
    <w:p w14:paraId="63716BB6" w14:textId="77777777" w:rsidR="00643DC5" w:rsidRPr="00393495" w:rsidRDefault="00643DC5" w:rsidP="00A3374F">
      <w:pPr>
        <w:numPr>
          <w:ilvl w:val="0"/>
          <w:numId w:val="22"/>
        </w:numPr>
        <w:spacing w:after="0" w:line="240" w:lineRule="exact"/>
        <w:ind w:left="360"/>
        <w:jc w:val="both"/>
        <w:rPr>
          <w:rFonts w:ascii="Arial" w:hAnsi="Arial" w:cs="Arial"/>
          <w:color w:val="000000" w:themeColor="text1"/>
        </w:rPr>
      </w:pPr>
      <w:r w:rsidRPr="00393495">
        <w:rPr>
          <w:rFonts w:ascii="Arial" w:hAnsi="Arial" w:cs="Arial"/>
          <w:color w:val="000000" w:themeColor="text1"/>
        </w:rPr>
        <w:t>Reasons for false negatives in colony animals include the organism tested for, prevalence of the infection within the colony and the strain/age of the colony animals</w:t>
      </w:r>
    </w:p>
    <w:p w14:paraId="113E1942" w14:textId="77777777" w:rsidR="00643DC5" w:rsidRPr="00393495" w:rsidRDefault="00643DC5" w:rsidP="00A3374F">
      <w:pPr>
        <w:numPr>
          <w:ilvl w:val="0"/>
          <w:numId w:val="22"/>
        </w:numPr>
        <w:spacing w:after="0" w:line="240" w:lineRule="exact"/>
        <w:ind w:left="360"/>
        <w:jc w:val="both"/>
        <w:rPr>
          <w:rFonts w:ascii="Arial" w:hAnsi="Arial" w:cs="Arial"/>
          <w:color w:val="000000" w:themeColor="text1"/>
        </w:rPr>
      </w:pPr>
      <w:r w:rsidRPr="00393495">
        <w:rPr>
          <w:rFonts w:ascii="Arial" w:hAnsi="Arial" w:cs="Arial"/>
          <w:color w:val="000000" w:themeColor="text1"/>
        </w:rPr>
        <w:t>A lower prevalence leads to dilution of the pathogen when bedding is collected from a large number of cages on the rack.</w:t>
      </w:r>
    </w:p>
    <w:p w14:paraId="165BC149" w14:textId="77777777" w:rsidR="00643DC5" w:rsidRPr="00393495" w:rsidRDefault="00643DC5" w:rsidP="00A3374F">
      <w:pPr>
        <w:numPr>
          <w:ilvl w:val="0"/>
          <w:numId w:val="22"/>
        </w:numPr>
        <w:spacing w:after="0" w:line="240" w:lineRule="exact"/>
        <w:ind w:left="360"/>
        <w:jc w:val="both"/>
        <w:rPr>
          <w:rFonts w:ascii="Arial" w:hAnsi="Arial" w:cs="Arial"/>
          <w:color w:val="000000" w:themeColor="text1"/>
        </w:rPr>
      </w:pPr>
      <w:r w:rsidRPr="00393495">
        <w:rPr>
          <w:rFonts w:ascii="Arial" w:hAnsi="Arial" w:cs="Arial"/>
          <w:i/>
          <w:iCs/>
          <w:color w:val="000000" w:themeColor="text1"/>
        </w:rPr>
        <w:t>S. obvelata</w:t>
      </w:r>
      <w:r w:rsidRPr="00393495">
        <w:rPr>
          <w:rFonts w:ascii="Arial" w:hAnsi="Arial" w:cs="Arial"/>
          <w:color w:val="000000" w:themeColor="text1"/>
        </w:rPr>
        <w:t> has life cycle of 11-15 days, embryonates in 5-20 hours vs </w:t>
      </w:r>
      <w:r w:rsidRPr="00393495">
        <w:rPr>
          <w:rFonts w:ascii="Arial" w:hAnsi="Arial" w:cs="Arial"/>
          <w:i/>
          <w:iCs/>
          <w:color w:val="000000" w:themeColor="text1"/>
        </w:rPr>
        <w:t>A. tetraptera</w:t>
      </w:r>
      <w:r w:rsidRPr="00393495">
        <w:rPr>
          <w:rFonts w:ascii="Arial" w:hAnsi="Arial" w:cs="Arial"/>
          <w:color w:val="000000" w:themeColor="text1"/>
        </w:rPr>
        <w:t> which has a life cycle of 25 days and embryonates in 5-8 days.</w:t>
      </w:r>
    </w:p>
    <w:p w14:paraId="5912CBDC" w14:textId="77777777" w:rsidR="00643DC5" w:rsidRPr="00393495" w:rsidRDefault="00643DC5" w:rsidP="00A3374F">
      <w:pPr>
        <w:numPr>
          <w:ilvl w:val="0"/>
          <w:numId w:val="22"/>
        </w:numPr>
        <w:spacing w:after="0" w:line="240" w:lineRule="exact"/>
        <w:ind w:left="360"/>
        <w:jc w:val="both"/>
        <w:rPr>
          <w:rFonts w:ascii="Arial" w:hAnsi="Arial" w:cs="Arial"/>
          <w:color w:val="000000" w:themeColor="text1"/>
        </w:rPr>
      </w:pPr>
      <w:r w:rsidRPr="00393495">
        <w:rPr>
          <w:rFonts w:ascii="Arial" w:hAnsi="Arial" w:cs="Arial"/>
          <w:i/>
          <w:iCs/>
          <w:color w:val="000000" w:themeColor="text1"/>
        </w:rPr>
        <w:t>Helicobacter spp.</w:t>
      </w:r>
    </w:p>
    <w:p w14:paraId="4703EA51" w14:textId="4621E69A" w:rsidR="00643DC5" w:rsidRPr="00393495" w:rsidRDefault="00643DC5" w:rsidP="00A3374F">
      <w:pPr>
        <w:numPr>
          <w:ilvl w:val="0"/>
          <w:numId w:val="22"/>
        </w:numPr>
        <w:spacing w:after="0" w:line="240" w:lineRule="exact"/>
        <w:ind w:left="360"/>
        <w:jc w:val="both"/>
        <w:rPr>
          <w:rFonts w:ascii="Arial" w:hAnsi="Arial" w:cs="Arial"/>
          <w:color w:val="000000" w:themeColor="text1"/>
        </w:rPr>
      </w:pPr>
      <w:r w:rsidRPr="00393495">
        <w:rPr>
          <w:rFonts w:ascii="Arial" w:hAnsi="Arial" w:cs="Arial"/>
          <w:i/>
          <w:iCs/>
          <w:color w:val="000000" w:themeColor="text1"/>
        </w:rPr>
        <w:t>Helicobacter spp</w:t>
      </w:r>
      <w:r w:rsidRPr="00393495">
        <w:rPr>
          <w:rFonts w:ascii="Arial" w:hAnsi="Arial" w:cs="Arial"/>
          <w:color w:val="000000" w:themeColor="text1"/>
        </w:rPr>
        <w:t>., ectoparasites and respiratory pathogens.</w:t>
      </w:r>
    </w:p>
    <w:p w14:paraId="7C41045B" w14:textId="77777777" w:rsidR="00643DC5" w:rsidRPr="00393495" w:rsidRDefault="00643DC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13FBC028" w14:textId="77777777" w:rsidR="00643DC5" w:rsidRPr="00393495" w:rsidRDefault="00643DC5"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0C46B579" w14:textId="1BF1AE8B"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Robertson et al. West Nile Virus Seroprevalence in an Outdoor Nonhuman Primate Breeding Colony in South Florida, pp. 168-175</w:t>
      </w:r>
    </w:p>
    <w:p w14:paraId="6BB4EAC0" w14:textId="7A6AA151" w:rsidR="006C14FF" w:rsidRPr="00393495" w:rsidRDefault="006C14FF"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15FC480F" w14:textId="77777777" w:rsidR="00AA557D" w:rsidRPr="00393495" w:rsidRDefault="00AA557D" w:rsidP="00A3374F">
      <w:pPr>
        <w:spacing w:after="0" w:line="240" w:lineRule="exact"/>
        <w:jc w:val="both"/>
        <w:rPr>
          <w:rFonts w:ascii="Arial" w:hAnsi="Arial" w:cs="Arial"/>
          <w:color w:val="000000" w:themeColor="text1"/>
        </w:rPr>
      </w:pPr>
      <w:r w:rsidRPr="00393495">
        <w:rPr>
          <w:rStyle w:val="Strong"/>
          <w:rFonts w:ascii="Arial" w:hAnsi="Arial" w:cs="Arial"/>
          <w:b w:val="0"/>
          <w:bCs w:val="0"/>
          <w:color w:val="000000" w:themeColor="text1"/>
        </w:rPr>
        <w:t>Domain 1</w:t>
      </w:r>
      <w:r w:rsidRPr="00393495">
        <w:rPr>
          <w:rFonts w:ascii="Arial" w:hAnsi="Arial" w:cs="Arial"/>
          <w:color w:val="000000" w:themeColor="text1"/>
        </w:rPr>
        <w:t>: Management of Spontaneous and Experimentally Induced Diseases and Conditions</w:t>
      </w:r>
    </w:p>
    <w:p w14:paraId="251612C1" w14:textId="5ADA37C0" w:rsidR="00456A3D" w:rsidRPr="00393495" w:rsidRDefault="00456A3D" w:rsidP="00A3374F">
      <w:pPr>
        <w:spacing w:after="0" w:line="240" w:lineRule="exact"/>
        <w:jc w:val="both"/>
        <w:rPr>
          <w:rFonts w:ascii="Arial" w:hAnsi="Arial" w:cs="Arial"/>
          <w:color w:val="000000" w:themeColor="text1"/>
        </w:rPr>
      </w:pPr>
      <w:r w:rsidRPr="00393495">
        <w:rPr>
          <w:rStyle w:val="Strong"/>
          <w:rFonts w:ascii="Arial" w:hAnsi="Arial" w:cs="Arial"/>
          <w:b w:val="0"/>
          <w:bCs w:val="0"/>
          <w:color w:val="000000" w:themeColor="text1"/>
        </w:rPr>
        <w:t xml:space="preserve">Primary </w:t>
      </w:r>
      <w:r w:rsidR="00AA557D" w:rsidRPr="00393495">
        <w:rPr>
          <w:rStyle w:val="Strong"/>
          <w:rFonts w:ascii="Arial" w:hAnsi="Arial" w:cs="Arial"/>
          <w:b w:val="0"/>
          <w:bCs w:val="0"/>
          <w:color w:val="000000" w:themeColor="text1"/>
        </w:rPr>
        <w:t>Species</w:t>
      </w:r>
      <w:r w:rsidR="00AA557D" w:rsidRPr="00393495">
        <w:rPr>
          <w:rFonts w:ascii="Arial" w:hAnsi="Arial" w:cs="Arial"/>
          <w:color w:val="000000" w:themeColor="text1"/>
        </w:rPr>
        <w:t xml:space="preserve">: </w:t>
      </w:r>
      <w:r w:rsidRPr="00393495">
        <w:rPr>
          <w:rFonts w:ascii="Arial" w:hAnsi="Arial" w:cs="Arial"/>
          <w:color w:val="000000" w:themeColor="text1"/>
        </w:rPr>
        <w:t>Macaques</w:t>
      </w:r>
      <w:r w:rsidR="00AA557D" w:rsidRPr="00393495">
        <w:rPr>
          <w:rFonts w:ascii="Arial" w:hAnsi="Arial" w:cs="Arial"/>
          <w:color w:val="000000" w:themeColor="text1"/>
        </w:rPr>
        <w:t xml:space="preserve"> (</w:t>
      </w:r>
      <w:r w:rsidR="00AA557D" w:rsidRPr="00393495">
        <w:rPr>
          <w:rFonts w:ascii="Arial" w:hAnsi="Arial" w:cs="Arial"/>
          <w:i/>
          <w:iCs/>
          <w:color w:val="000000" w:themeColor="text1"/>
        </w:rPr>
        <w:t xml:space="preserve">Macaca </w:t>
      </w:r>
      <w:r w:rsidRPr="00393495">
        <w:rPr>
          <w:rFonts w:ascii="Arial" w:hAnsi="Arial" w:cs="Arial"/>
          <w:i/>
          <w:iCs/>
          <w:color w:val="000000" w:themeColor="text1"/>
        </w:rPr>
        <w:t>spp.</w:t>
      </w:r>
      <w:r w:rsidR="00AA557D" w:rsidRPr="00393495">
        <w:rPr>
          <w:rFonts w:ascii="Arial" w:hAnsi="Arial" w:cs="Arial"/>
          <w:color w:val="000000" w:themeColor="text1"/>
        </w:rPr>
        <w:t>)</w:t>
      </w:r>
    </w:p>
    <w:p w14:paraId="0A651336" w14:textId="5D538E17" w:rsidR="00AA557D" w:rsidRPr="00393495" w:rsidRDefault="00AA557D" w:rsidP="00A3374F">
      <w:pPr>
        <w:spacing w:after="0" w:line="240" w:lineRule="exact"/>
        <w:jc w:val="both"/>
        <w:rPr>
          <w:rFonts w:ascii="Arial" w:hAnsi="Arial" w:cs="Arial"/>
          <w:color w:val="000000" w:themeColor="text1"/>
        </w:rPr>
      </w:pPr>
      <w:r w:rsidRPr="00393495">
        <w:rPr>
          <w:rFonts w:ascii="Arial" w:hAnsi="Arial" w:cs="Arial"/>
          <w:color w:val="000000" w:themeColor="text1"/>
        </w:rPr>
        <w:t>Secondary</w:t>
      </w:r>
      <w:r w:rsidR="00456A3D" w:rsidRPr="00393495">
        <w:rPr>
          <w:rFonts w:ascii="Arial" w:hAnsi="Arial" w:cs="Arial"/>
          <w:color w:val="000000" w:themeColor="text1"/>
        </w:rPr>
        <w:t xml:space="preserve"> Species: Baboon</w:t>
      </w:r>
      <w:r w:rsidRPr="00393495">
        <w:rPr>
          <w:rFonts w:ascii="Arial" w:hAnsi="Arial" w:cs="Arial"/>
          <w:color w:val="000000" w:themeColor="text1"/>
        </w:rPr>
        <w:t xml:space="preserve"> (</w:t>
      </w:r>
      <w:r w:rsidRPr="00393495">
        <w:rPr>
          <w:rFonts w:ascii="Arial" w:hAnsi="Arial" w:cs="Arial"/>
          <w:i/>
          <w:iCs/>
          <w:color w:val="000000" w:themeColor="text1"/>
        </w:rPr>
        <w:t xml:space="preserve">Papio </w:t>
      </w:r>
      <w:r w:rsidR="00456A3D" w:rsidRPr="00393495">
        <w:rPr>
          <w:rFonts w:ascii="Arial" w:hAnsi="Arial" w:cs="Arial"/>
          <w:i/>
          <w:iCs/>
          <w:color w:val="000000" w:themeColor="text1"/>
        </w:rPr>
        <w:t>spp.</w:t>
      </w:r>
      <w:r w:rsidRPr="00393495">
        <w:rPr>
          <w:rFonts w:ascii="Arial" w:hAnsi="Arial" w:cs="Arial"/>
          <w:color w:val="000000" w:themeColor="text1"/>
        </w:rPr>
        <w:t>)</w:t>
      </w:r>
    </w:p>
    <w:p w14:paraId="629EB517" w14:textId="77777777" w:rsidR="00AA557D" w:rsidRPr="00393495" w:rsidRDefault="00AA557D"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00D2A559" w14:textId="45E610BF" w:rsidR="00AA557D" w:rsidRPr="00393495" w:rsidRDefault="00456A3D" w:rsidP="00A3374F">
      <w:pPr>
        <w:spacing w:after="0" w:line="240" w:lineRule="exact"/>
        <w:jc w:val="both"/>
        <w:rPr>
          <w:rFonts w:ascii="Arial" w:hAnsi="Arial" w:cs="Arial"/>
          <w:color w:val="000000" w:themeColor="text1"/>
        </w:rPr>
      </w:pPr>
      <w:r w:rsidRPr="00393495">
        <w:rPr>
          <w:rStyle w:val="Strong"/>
          <w:rFonts w:ascii="Arial" w:hAnsi="Arial" w:cs="Arial"/>
          <w:b w:val="0"/>
          <w:bCs w:val="0"/>
          <w:color w:val="000000" w:themeColor="text1"/>
          <w:u w:val="single"/>
        </w:rPr>
        <w:t>SUMMARY</w:t>
      </w:r>
      <w:r w:rsidR="00AA557D" w:rsidRPr="00393495">
        <w:rPr>
          <w:rFonts w:ascii="Arial" w:hAnsi="Arial" w:cs="Arial"/>
          <w:color w:val="000000" w:themeColor="text1"/>
        </w:rPr>
        <w:t>:</w:t>
      </w:r>
      <w:r w:rsidR="00CC384E" w:rsidRPr="00393495">
        <w:rPr>
          <w:rFonts w:ascii="Arial" w:hAnsi="Arial" w:cs="Arial"/>
          <w:color w:val="000000" w:themeColor="text1"/>
        </w:rPr>
        <w:t xml:space="preserve"> </w:t>
      </w:r>
      <w:r w:rsidR="00AA557D" w:rsidRPr="00393495">
        <w:rPr>
          <w:rFonts w:ascii="Arial" w:hAnsi="Arial" w:cs="Arial"/>
          <w:color w:val="000000" w:themeColor="text1"/>
        </w:rPr>
        <w:t xml:space="preserve">West Nile virus (WNV) is a zoonotic virus in the family </w:t>
      </w:r>
      <w:r w:rsidR="00AA557D" w:rsidRPr="00393495">
        <w:rPr>
          <w:rStyle w:val="Emphasis"/>
          <w:rFonts w:ascii="Arial" w:hAnsi="Arial" w:cs="Arial"/>
          <w:color w:val="000000" w:themeColor="text1"/>
        </w:rPr>
        <w:t>Flaviviridae</w:t>
      </w:r>
      <w:r w:rsidR="00AA557D" w:rsidRPr="00393495">
        <w:rPr>
          <w:rFonts w:ascii="Arial" w:hAnsi="Arial" w:cs="Arial"/>
          <w:color w:val="000000" w:themeColor="text1"/>
        </w:rPr>
        <w:t>.  Transmission most commonly occurs by a mosquito vector (</w:t>
      </w:r>
      <w:r w:rsidR="00AA557D" w:rsidRPr="00393495">
        <w:rPr>
          <w:rStyle w:val="Emphasis"/>
          <w:rFonts w:ascii="Arial" w:hAnsi="Arial" w:cs="Arial"/>
          <w:color w:val="000000" w:themeColor="text1"/>
        </w:rPr>
        <w:t>Culex</w:t>
      </w:r>
      <w:r w:rsidR="00AA557D" w:rsidRPr="00393495">
        <w:rPr>
          <w:rFonts w:ascii="Arial" w:hAnsi="Arial" w:cs="Arial"/>
          <w:color w:val="000000" w:themeColor="text1"/>
        </w:rPr>
        <w:t xml:space="preserve"> spp. most common).  Wild birds are the primary reservoir and amplifier host, and mammals (humans, NHP, and horses) are considered dead-end hosts.  Infections are commonly asymptomatic but febrile illness may occur.  Retinopathy, encephalitis, meningitis, and death is less common but may occur in immunocompromised individuals.  This study investigated WNV seroprevalence in rhesus macaques, cynomolgus macaques, and hamadryas baboons housed outdoors at The Mannheimer Foundation in South Florida, in which the environment provides excellent conditions for mosquitos.  Outdoor enclosures included field cages, corrals, and corncribs.  Sampled primates were anesthetized with ketamine IM, and blood collected by femoral venipuncture.  The presence of WNV IgG antibodies was determined by serum neutralization assays.  Confirmatory testing was randomly performed on a group of samples by plaque reduction neutralization testing.  Seroprevalence was significantly higher in baboons than rhesus or cynomolgus macaques.  Baboons were thought to be </w:t>
      </w:r>
      <w:r w:rsidR="00AA557D" w:rsidRPr="00393495">
        <w:rPr>
          <w:rFonts w:ascii="Arial" w:hAnsi="Arial" w:cs="Arial"/>
          <w:color w:val="000000" w:themeColor="text1"/>
        </w:rPr>
        <w:lastRenderedPageBreak/>
        <w:t>preferentially targeted by mosquitos because of their larger body size and therefore greater generation of carbon dioxide.  The frequency of seropositivity increased with age but not with sex or site tested.  Exposure to WNV did not appear to significantly impact colony health, so routine PCR or serologic testing was not recommended for most colonies.  However, it was recommended that with any NHP presenting with nonspecific neurologic signs, WNV should be considered as a differential diagnosis.  The authors also recommended that screening for WNV occur before studies in which viremia or antiviral antibodies could confound results.  Mosquito abatement plans and vigilant sanitation practices to decrease mosquito and avian activity were also recommended.</w:t>
      </w:r>
    </w:p>
    <w:p w14:paraId="2C1DFE42" w14:textId="77777777" w:rsidR="00AA557D" w:rsidRPr="00393495" w:rsidRDefault="00AA557D"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15AFE2ED" w14:textId="32B35D18" w:rsidR="00AA557D" w:rsidRPr="00393495" w:rsidRDefault="00456A3D" w:rsidP="00A3374F">
      <w:pPr>
        <w:spacing w:after="0" w:line="240" w:lineRule="exact"/>
        <w:jc w:val="both"/>
        <w:rPr>
          <w:rFonts w:ascii="Arial" w:hAnsi="Arial" w:cs="Arial"/>
          <w:b/>
          <w:bCs/>
          <w:color w:val="000000" w:themeColor="text1"/>
        </w:rPr>
      </w:pPr>
      <w:r w:rsidRPr="00393495">
        <w:rPr>
          <w:rStyle w:val="Strong"/>
          <w:rFonts w:ascii="Arial" w:hAnsi="Arial" w:cs="Arial"/>
          <w:b w:val="0"/>
          <w:bCs w:val="0"/>
          <w:color w:val="000000" w:themeColor="text1"/>
        </w:rPr>
        <w:t>QUESTIONS</w:t>
      </w:r>
    </w:p>
    <w:p w14:paraId="17A15EE0" w14:textId="6E1076D1" w:rsidR="00AA557D" w:rsidRPr="00393495" w:rsidRDefault="00AA557D" w:rsidP="00A3374F">
      <w:pPr>
        <w:pStyle w:val="ListParagraph"/>
        <w:numPr>
          <w:ilvl w:val="0"/>
          <w:numId w:val="1"/>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The proper shipping name for a blood sample placed into this packaging for WNV testing is</w:t>
      </w:r>
      <w:r w:rsidR="00456A3D" w:rsidRPr="00393495">
        <w:rPr>
          <w:rFonts w:ascii="Arial" w:hAnsi="Arial" w:cs="Arial"/>
          <w:color w:val="000000" w:themeColor="text1"/>
          <w:sz w:val="22"/>
          <w:szCs w:val="22"/>
        </w:rPr>
        <w:t>?</w:t>
      </w:r>
    </w:p>
    <w:p w14:paraId="24C17F1F" w14:textId="77777777" w:rsidR="00AA557D" w:rsidRPr="00393495" w:rsidRDefault="00AA557D" w:rsidP="00A3374F">
      <w:pPr>
        <w:pStyle w:val="ListParagraph"/>
        <w:numPr>
          <w:ilvl w:val="1"/>
          <w:numId w:val="1"/>
        </w:numPr>
        <w:tabs>
          <w:tab w:val="left"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UN 2814, infectious substance, affecting humans</w:t>
      </w:r>
    </w:p>
    <w:p w14:paraId="2E368BE3" w14:textId="77777777" w:rsidR="00AA557D" w:rsidRPr="00393495" w:rsidRDefault="00AA557D" w:rsidP="00A3374F">
      <w:pPr>
        <w:pStyle w:val="ListParagraph"/>
        <w:numPr>
          <w:ilvl w:val="1"/>
          <w:numId w:val="1"/>
        </w:numPr>
        <w:tabs>
          <w:tab w:val="left"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UN 2900, infectious substance, affecting animals</w:t>
      </w:r>
    </w:p>
    <w:p w14:paraId="7DA14775" w14:textId="77777777" w:rsidR="00AA557D" w:rsidRPr="00393495" w:rsidRDefault="00AA557D" w:rsidP="00A3374F">
      <w:pPr>
        <w:pStyle w:val="ListParagraph"/>
        <w:numPr>
          <w:ilvl w:val="1"/>
          <w:numId w:val="1"/>
        </w:numPr>
        <w:tabs>
          <w:tab w:val="left"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UN 3373, biological substance, category B</w:t>
      </w:r>
    </w:p>
    <w:p w14:paraId="2F3F60B5" w14:textId="77777777" w:rsidR="00AA557D" w:rsidRPr="00393495" w:rsidRDefault="00AA557D" w:rsidP="00A3374F">
      <w:pPr>
        <w:pStyle w:val="ListParagraph"/>
        <w:numPr>
          <w:ilvl w:val="1"/>
          <w:numId w:val="1"/>
        </w:numPr>
        <w:tabs>
          <w:tab w:val="left"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UN 3373, infectious substance, affecting humans</w:t>
      </w:r>
    </w:p>
    <w:p w14:paraId="2D6DD21A" w14:textId="33976B52" w:rsidR="00AA557D" w:rsidRPr="00393495" w:rsidRDefault="00AA557D" w:rsidP="00393495">
      <w:pPr>
        <w:spacing w:after="0" w:line="240" w:lineRule="auto"/>
        <w:jc w:val="both"/>
        <w:rPr>
          <w:rFonts w:ascii="Arial" w:eastAsiaTheme="minorHAnsi" w:hAnsi="Arial" w:cs="Arial"/>
          <w:color w:val="000000" w:themeColor="text1"/>
        </w:rPr>
      </w:pPr>
      <w:r w:rsidRPr="00393495">
        <w:rPr>
          <w:rFonts w:ascii="Arial" w:hAnsi="Arial" w:cs="Arial"/>
          <w:noProof/>
          <w:color w:val="000000" w:themeColor="text1"/>
        </w:rPr>
        <w:drawing>
          <wp:inline distT="0" distB="0" distL="0" distR="0" wp14:anchorId="2BA17ADD" wp14:editId="77EC16F5">
            <wp:extent cx="2686586"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699050" cy="3100418"/>
                    </a:xfrm>
                    <a:prstGeom prst="rect">
                      <a:avLst/>
                    </a:prstGeom>
                    <a:noFill/>
                    <a:ln>
                      <a:noFill/>
                    </a:ln>
                  </pic:spPr>
                </pic:pic>
              </a:graphicData>
            </a:graphic>
          </wp:inline>
        </w:drawing>
      </w:r>
    </w:p>
    <w:p w14:paraId="6921FAD2" w14:textId="77777777" w:rsidR="00AA557D" w:rsidRPr="00393495" w:rsidRDefault="00AA557D" w:rsidP="00A3374F">
      <w:pPr>
        <w:pStyle w:val="ListParagraph"/>
        <w:numPr>
          <w:ilvl w:val="0"/>
          <w:numId w:val="2"/>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Which of the following is typically a principal mosquito attractant?</w:t>
      </w:r>
    </w:p>
    <w:p w14:paraId="57A04026" w14:textId="77777777" w:rsidR="00AA557D" w:rsidRPr="00393495" w:rsidRDefault="00AA557D" w:rsidP="00A3374F">
      <w:pPr>
        <w:pStyle w:val="ListParagraph"/>
        <w:numPr>
          <w:ilvl w:val="1"/>
          <w:numId w:val="2"/>
        </w:numPr>
        <w:tabs>
          <w:tab w:val="num" w:pos="720"/>
        </w:tabs>
        <w:spacing w:before="0" w:beforeAutospacing="0" w:after="0" w:afterAutospacing="0" w:line="240" w:lineRule="exact"/>
        <w:ind w:left="360" w:firstLine="0"/>
        <w:jc w:val="both"/>
        <w:rPr>
          <w:rFonts w:ascii="Arial" w:hAnsi="Arial" w:cs="Arial"/>
          <w:color w:val="000000" w:themeColor="text1"/>
          <w:sz w:val="22"/>
          <w:szCs w:val="22"/>
        </w:rPr>
      </w:pPr>
      <w:r w:rsidRPr="00393495">
        <w:rPr>
          <w:rFonts w:ascii="Arial" w:hAnsi="Arial" w:cs="Arial"/>
          <w:color w:val="000000" w:themeColor="text1"/>
          <w:sz w:val="22"/>
          <w:szCs w:val="22"/>
        </w:rPr>
        <w:t>Carbon dioxide</w:t>
      </w:r>
    </w:p>
    <w:p w14:paraId="39C9E74B" w14:textId="77777777" w:rsidR="00AA557D" w:rsidRPr="00393495" w:rsidRDefault="00AA557D" w:rsidP="00A3374F">
      <w:pPr>
        <w:pStyle w:val="ListParagraph"/>
        <w:numPr>
          <w:ilvl w:val="1"/>
          <w:numId w:val="2"/>
        </w:numPr>
        <w:tabs>
          <w:tab w:val="num" w:pos="720"/>
        </w:tabs>
        <w:spacing w:before="0" w:beforeAutospacing="0" w:after="0" w:afterAutospacing="0" w:line="240" w:lineRule="exact"/>
        <w:ind w:left="360" w:firstLine="0"/>
        <w:jc w:val="both"/>
        <w:rPr>
          <w:rFonts w:ascii="Arial" w:hAnsi="Arial" w:cs="Arial"/>
          <w:color w:val="000000" w:themeColor="text1"/>
          <w:sz w:val="22"/>
          <w:szCs w:val="22"/>
        </w:rPr>
      </w:pPr>
      <w:r w:rsidRPr="00393495">
        <w:rPr>
          <w:rFonts w:ascii="Arial" w:hAnsi="Arial" w:cs="Arial"/>
          <w:color w:val="000000" w:themeColor="text1"/>
          <w:sz w:val="22"/>
          <w:szCs w:val="22"/>
        </w:rPr>
        <w:t>Oxygen</w:t>
      </w:r>
    </w:p>
    <w:p w14:paraId="11BAFAE5" w14:textId="77777777" w:rsidR="00AA557D" w:rsidRPr="00393495" w:rsidRDefault="00AA557D" w:rsidP="00A3374F">
      <w:pPr>
        <w:pStyle w:val="ListParagraph"/>
        <w:numPr>
          <w:ilvl w:val="1"/>
          <w:numId w:val="2"/>
        </w:numPr>
        <w:tabs>
          <w:tab w:val="num" w:pos="720"/>
        </w:tabs>
        <w:spacing w:before="0" w:beforeAutospacing="0" w:after="0" w:afterAutospacing="0" w:line="240" w:lineRule="exact"/>
        <w:ind w:left="360" w:firstLine="0"/>
        <w:jc w:val="both"/>
        <w:rPr>
          <w:rFonts w:ascii="Arial" w:hAnsi="Arial" w:cs="Arial"/>
          <w:color w:val="000000" w:themeColor="text1"/>
          <w:sz w:val="22"/>
          <w:szCs w:val="22"/>
        </w:rPr>
      </w:pPr>
      <w:r w:rsidRPr="00393495">
        <w:rPr>
          <w:rFonts w:ascii="Arial" w:hAnsi="Arial" w:cs="Arial"/>
          <w:color w:val="000000" w:themeColor="text1"/>
          <w:sz w:val="22"/>
          <w:szCs w:val="22"/>
        </w:rPr>
        <w:t>Methane</w:t>
      </w:r>
    </w:p>
    <w:p w14:paraId="4D37E414" w14:textId="77777777" w:rsidR="00AA557D" w:rsidRPr="00393495" w:rsidRDefault="00AA557D" w:rsidP="00A3374F">
      <w:pPr>
        <w:pStyle w:val="ListParagraph"/>
        <w:numPr>
          <w:ilvl w:val="1"/>
          <w:numId w:val="2"/>
        </w:numPr>
        <w:tabs>
          <w:tab w:val="num" w:pos="720"/>
        </w:tabs>
        <w:spacing w:before="0" w:beforeAutospacing="0" w:after="0" w:afterAutospacing="0" w:line="240" w:lineRule="exact"/>
        <w:ind w:left="360" w:firstLine="0"/>
        <w:jc w:val="both"/>
        <w:rPr>
          <w:rFonts w:ascii="Arial" w:hAnsi="Arial" w:cs="Arial"/>
          <w:color w:val="000000" w:themeColor="text1"/>
          <w:sz w:val="22"/>
          <w:szCs w:val="22"/>
        </w:rPr>
      </w:pPr>
      <w:r w:rsidRPr="00393495">
        <w:rPr>
          <w:rFonts w:ascii="Arial" w:hAnsi="Arial" w:cs="Arial"/>
          <w:color w:val="000000" w:themeColor="text1"/>
          <w:sz w:val="22"/>
          <w:szCs w:val="22"/>
        </w:rPr>
        <w:t>Octanol</w:t>
      </w:r>
    </w:p>
    <w:p w14:paraId="7435B8A4" w14:textId="77777777" w:rsidR="00AA557D" w:rsidRPr="00393495" w:rsidRDefault="00AA557D" w:rsidP="00A3374F">
      <w:pPr>
        <w:pStyle w:val="ListParagraph"/>
        <w:numPr>
          <w:ilvl w:val="0"/>
          <w:numId w:val="2"/>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Which of the following viruses is NOT in the family Flaviviridae?</w:t>
      </w:r>
    </w:p>
    <w:p w14:paraId="4BF96290" w14:textId="77777777" w:rsidR="00AA557D" w:rsidRPr="00393495" w:rsidRDefault="00AA557D" w:rsidP="00A3374F">
      <w:pPr>
        <w:pStyle w:val="ListParagraph"/>
        <w:numPr>
          <w:ilvl w:val="1"/>
          <w:numId w:val="3"/>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West Nile virus</w:t>
      </w:r>
    </w:p>
    <w:p w14:paraId="3947193C" w14:textId="77777777" w:rsidR="00AA557D" w:rsidRPr="00393495" w:rsidRDefault="00AA557D" w:rsidP="00A3374F">
      <w:pPr>
        <w:pStyle w:val="ListParagraph"/>
        <w:numPr>
          <w:ilvl w:val="1"/>
          <w:numId w:val="3"/>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Dengue virus</w:t>
      </w:r>
    </w:p>
    <w:p w14:paraId="779FF45A" w14:textId="77777777" w:rsidR="00AA557D" w:rsidRPr="00393495" w:rsidRDefault="00AA557D" w:rsidP="00A3374F">
      <w:pPr>
        <w:pStyle w:val="ListParagraph"/>
        <w:numPr>
          <w:ilvl w:val="1"/>
          <w:numId w:val="3"/>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Zika virus</w:t>
      </w:r>
    </w:p>
    <w:p w14:paraId="4E6E0D91" w14:textId="77777777" w:rsidR="00AA557D" w:rsidRPr="00393495" w:rsidRDefault="00AA557D" w:rsidP="00A3374F">
      <w:pPr>
        <w:pStyle w:val="ListParagraph"/>
        <w:numPr>
          <w:ilvl w:val="1"/>
          <w:numId w:val="3"/>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Chikungunya virus</w:t>
      </w:r>
    </w:p>
    <w:p w14:paraId="6F0B4AAA" w14:textId="77777777" w:rsidR="00AA557D" w:rsidRPr="00393495" w:rsidRDefault="00AA557D" w:rsidP="00A3374F">
      <w:pPr>
        <w:pStyle w:val="ListParagraph"/>
        <w:numPr>
          <w:ilvl w:val="0"/>
          <w:numId w:val="3"/>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According to the 6</w:t>
      </w:r>
      <w:r w:rsidRPr="00393495">
        <w:rPr>
          <w:rFonts w:ascii="Arial" w:hAnsi="Arial" w:cs="Arial"/>
          <w:color w:val="000000" w:themeColor="text1"/>
          <w:sz w:val="22"/>
          <w:szCs w:val="22"/>
          <w:vertAlign w:val="superscript"/>
        </w:rPr>
        <w:t>th</w:t>
      </w:r>
      <w:r w:rsidRPr="00393495">
        <w:rPr>
          <w:rFonts w:ascii="Arial" w:hAnsi="Arial" w:cs="Arial"/>
          <w:color w:val="000000" w:themeColor="text1"/>
          <w:sz w:val="22"/>
          <w:szCs w:val="22"/>
        </w:rPr>
        <w:t xml:space="preserve"> edition of the BMBL, which BSL level is recommended when working with West Nile virus in the laboratory?</w:t>
      </w:r>
    </w:p>
    <w:p w14:paraId="1F3C578B" w14:textId="77777777" w:rsidR="00AA557D" w:rsidRPr="00393495" w:rsidRDefault="00AA557D" w:rsidP="00A3374F">
      <w:pPr>
        <w:pStyle w:val="ListParagraph"/>
        <w:numPr>
          <w:ilvl w:val="1"/>
          <w:numId w:val="4"/>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BSL 1</w:t>
      </w:r>
    </w:p>
    <w:p w14:paraId="68F725AB" w14:textId="77777777" w:rsidR="00AA557D" w:rsidRPr="00393495" w:rsidRDefault="00AA557D" w:rsidP="00A3374F">
      <w:pPr>
        <w:pStyle w:val="ListParagraph"/>
        <w:numPr>
          <w:ilvl w:val="1"/>
          <w:numId w:val="4"/>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BSL 2</w:t>
      </w:r>
    </w:p>
    <w:p w14:paraId="6C6CF779" w14:textId="77777777" w:rsidR="00AA557D" w:rsidRPr="00393495" w:rsidRDefault="00AA557D" w:rsidP="00A3374F">
      <w:pPr>
        <w:pStyle w:val="ListParagraph"/>
        <w:numPr>
          <w:ilvl w:val="1"/>
          <w:numId w:val="4"/>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BSL 3</w:t>
      </w:r>
    </w:p>
    <w:p w14:paraId="2B5EBB71" w14:textId="77777777" w:rsidR="00AA557D" w:rsidRPr="00393495" w:rsidRDefault="00AA557D" w:rsidP="00A3374F">
      <w:pPr>
        <w:pStyle w:val="ListParagraph"/>
        <w:numPr>
          <w:ilvl w:val="1"/>
          <w:numId w:val="4"/>
        </w:numPr>
        <w:tabs>
          <w:tab w:val="num" w:pos="720"/>
        </w:tabs>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BSL 4</w:t>
      </w:r>
    </w:p>
    <w:p w14:paraId="6C49B9D6" w14:textId="77777777" w:rsidR="00AA557D" w:rsidRPr="00393495" w:rsidRDefault="00AA557D" w:rsidP="00A3374F">
      <w:pPr>
        <w:spacing w:after="0" w:line="240" w:lineRule="exact"/>
        <w:jc w:val="both"/>
        <w:rPr>
          <w:rFonts w:ascii="Arial" w:eastAsiaTheme="minorHAnsi" w:hAnsi="Arial" w:cs="Arial"/>
          <w:color w:val="000000" w:themeColor="text1"/>
        </w:rPr>
      </w:pPr>
      <w:r w:rsidRPr="00393495">
        <w:rPr>
          <w:rFonts w:ascii="Arial" w:hAnsi="Arial" w:cs="Arial"/>
          <w:color w:val="000000" w:themeColor="text1"/>
        </w:rPr>
        <w:t> </w:t>
      </w:r>
    </w:p>
    <w:p w14:paraId="636B3423" w14:textId="456468CB" w:rsidR="00AA557D" w:rsidRPr="00393495" w:rsidRDefault="00456A3D" w:rsidP="00A3374F">
      <w:pPr>
        <w:spacing w:after="0" w:line="240" w:lineRule="exact"/>
        <w:jc w:val="both"/>
        <w:rPr>
          <w:rFonts w:ascii="Arial" w:hAnsi="Arial" w:cs="Arial"/>
          <w:b/>
          <w:bCs/>
          <w:color w:val="000000" w:themeColor="text1"/>
        </w:rPr>
      </w:pPr>
      <w:r w:rsidRPr="00393495">
        <w:rPr>
          <w:rStyle w:val="Strong"/>
          <w:rFonts w:ascii="Arial" w:hAnsi="Arial" w:cs="Arial"/>
          <w:b w:val="0"/>
          <w:bCs w:val="0"/>
          <w:color w:val="000000" w:themeColor="text1"/>
        </w:rPr>
        <w:t>ANSWERS</w:t>
      </w:r>
    </w:p>
    <w:p w14:paraId="22BC040C" w14:textId="1855A095" w:rsidR="00AA557D" w:rsidRPr="00393495" w:rsidRDefault="00456A3D" w:rsidP="00A3374F">
      <w:pPr>
        <w:pStyle w:val="ListParagraph"/>
        <w:numPr>
          <w:ilvl w:val="0"/>
          <w:numId w:val="5"/>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c</w:t>
      </w:r>
    </w:p>
    <w:p w14:paraId="21F41854" w14:textId="60A3448B" w:rsidR="00AA557D" w:rsidRPr="00393495" w:rsidRDefault="00456A3D" w:rsidP="00A3374F">
      <w:pPr>
        <w:pStyle w:val="ListParagraph"/>
        <w:numPr>
          <w:ilvl w:val="0"/>
          <w:numId w:val="5"/>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a</w:t>
      </w:r>
    </w:p>
    <w:p w14:paraId="2C560B6F" w14:textId="1C1848B5" w:rsidR="00AA557D" w:rsidRPr="00393495" w:rsidRDefault="00456A3D" w:rsidP="00A3374F">
      <w:pPr>
        <w:pStyle w:val="ListParagraph"/>
        <w:numPr>
          <w:ilvl w:val="0"/>
          <w:numId w:val="5"/>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d</w:t>
      </w:r>
    </w:p>
    <w:p w14:paraId="7C016EA6" w14:textId="1AE620C2" w:rsidR="00AA557D" w:rsidRPr="00393495" w:rsidRDefault="00456A3D" w:rsidP="00A3374F">
      <w:pPr>
        <w:pStyle w:val="ListParagraph"/>
        <w:numPr>
          <w:ilvl w:val="0"/>
          <w:numId w:val="5"/>
        </w:numPr>
        <w:tabs>
          <w:tab w:val="clear" w:pos="72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lastRenderedPageBreak/>
        <w:t>b</w:t>
      </w:r>
    </w:p>
    <w:p w14:paraId="67BB99F5" w14:textId="31D12360" w:rsidR="00AA557D" w:rsidRPr="00393495" w:rsidRDefault="00AA557D"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3F46E0E8" w14:textId="77777777" w:rsidR="00CC384E" w:rsidRPr="00393495" w:rsidRDefault="00CC384E" w:rsidP="00A3374F">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6E440AB5" w14:textId="0FAC9AA2" w:rsidR="00682FCA" w:rsidRPr="00393495" w:rsidRDefault="00682FCA" w:rsidP="00A3374F">
      <w:pPr>
        <w:pStyle w:val="PlainText"/>
        <w:shd w:val="clear" w:color="auto" w:fill="FDFDFD"/>
        <w:tabs>
          <w:tab w:val="left" w:pos="0"/>
        </w:tabs>
        <w:spacing w:before="0" w:beforeAutospacing="0" w:after="0" w:afterAutospacing="0" w:line="240" w:lineRule="exact"/>
        <w:jc w:val="both"/>
        <w:rPr>
          <w:rFonts w:ascii="Arial" w:hAnsi="Arial" w:cs="Arial"/>
          <w:b/>
          <w:i/>
          <w:iCs/>
          <w:color w:val="000000" w:themeColor="text1"/>
          <w:sz w:val="22"/>
          <w:szCs w:val="22"/>
          <w:u w:val="single"/>
        </w:rPr>
      </w:pPr>
      <w:r w:rsidRPr="00393495">
        <w:rPr>
          <w:rFonts w:ascii="Arial" w:hAnsi="Arial" w:cs="Arial"/>
          <w:b/>
          <w:i/>
          <w:iCs/>
          <w:color w:val="000000" w:themeColor="text1"/>
          <w:sz w:val="22"/>
          <w:szCs w:val="22"/>
          <w:u w:val="single"/>
        </w:rPr>
        <w:t>Anesthesia</w:t>
      </w:r>
    </w:p>
    <w:p w14:paraId="69FF4F42" w14:textId="105D8D33" w:rsidR="00106D25" w:rsidRPr="00393495" w:rsidRDefault="006C14FF" w:rsidP="00A3374F">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Fuetsch et al. Injection Reactions after Administration of Sustained-release Meloxicam to BALB/cJ, C57BL/6J, and Crl:CD1(ICR) Mice, pp. 176-183</w:t>
      </w:r>
    </w:p>
    <w:p w14:paraId="6FFE88D5" w14:textId="06DBD954" w:rsidR="006C14FF" w:rsidRPr="00393495" w:rsidRDefault="006C14FF" w:rsidP="00A3374F">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14:paraId="005273B4" w14:textId="65E21E30" w:rsidR="00CC384E" w:rsidRPr="00393495" w:rsidRDefault="00901CA3"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t>Domain 3</w:t>
      </w:r>
    </w:p>
    <w:p w14:paraId="08AB1E60" w14:textId="3ACF5882" w:rsidR="00CC384E" w:rsidRPr="00393495" w:rsidRDefault="00456A3D"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t xml:space="preserve">Primary </w:t>
      </w:r>
      <w:r w:rsidR="00901CA3" w:rsidRPr="00393495">
        <w:rPr>
          <w:rFonts w:ascii="Arial" w:eastAsia="Times New Roman" w:hAnsi="Arial" w:cs="Arial"/>
          <w:color w:val="000000" w:themeColor="text1"/>
        </w:rPr>
        <w:t>Species: Mouse </w:t>
      </w:r>
      <w:r w:rsidRPr="00393495">
        <w:rPr>
          <w:rFonts w:ascii="Arial" w:eastAsia="Times New Roman" w:hAnsi="Arial" w:cs="Arial"/>
          <w:color w:val="000000" w:themeColor="text1"/>
        </w:rPr>
        <w:t>(</w:t>
      </w:r>
      <w:r w:rsidR="00901CA3" w:rsidRPr="00393495">
        <w:rPr>
          <w:rFonts w:ascii="Arial" w:eastAsia="Times New Roman" w:hAnsi="Arial" w:cs="Arial"/>
          <w:i/>
          <w:iCs/>
          <w:color w:val="000000" w:themeColor="text1"/>
        </w:rPr>
        <w:t>Mus musculus</w:t>
      </w:r>
      <w:r w:rsidRPr="00393495">
        <w:rPr>
          <w:rFonts w:ascii="Arial" w:eastAsia="Times New Roman" w:hAnsi="Arial" w:cs="Arial"/>
          <w:color w:val="000000" w:themeColor="text1"/>
        </w:rPr>
        <w:t>)</w:t>
      </w:r>
    </w:p>
    <w:p w14:paraId="0DB476A7" w14:textId="0368DEAE" w:rsidR="00901CA3" w:rsidRPr="00393495" w:rsidRDefault="00901CA3"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br/>
      </w:r>
      <w:r w:rsidR="00456A3D" w:rsidRPr="00393495">
        <w:rPr>
          <w:rFonts w:ascii="Arial" w:eastAsia="Times New Roman" w:hAnsi="Arial" w:cs="Arial"/>
          <w:color w:val="000000" w:themeColor="text1"/>
          <w:u w:val="single"/>
        </w:rPr>
        <w:t>SUMMARY</w:t>
      </w:r>
      <w:r w:rsidRPr="00393495">
        <w:rPr>
          <w:rFonts w:ascii="Arial" w:eastAsia="Times New Roman" w:hAnsi="Arial" w:cs="Arial"/>
          <w:color w:val="000000" w:themeColor="text1"/>
        </w:rPr>
        <w:t>:</w:t>
      </w:r>
      <w:r w:rsidR="00CC384E" w:rsidRPr="00393495">
        <w:rPr>
          <w:rFonts w:ascii="Arial" w:eastAsia="Times New Roman" w:hAnsi="Arial" w:cs="Arial"/>
          <w:b/>
          <w:bCs/>
          <w:color w:val="000000" w:themeColor="text1"/>
        </w:rPr>
        <w:t xml:space="preserve"> </w:t>
      </w:r>
      <w:r w:rsidRPr="00393495">
        <w:rPr>
          <w:rFonts w:ascii="Arial" w:eastAsia="Times New Roman" w:hAnsi="Arial" w:cs="Arial"/>
          <w:color w:val="000000" w:themeColor="text1"/>
        </w:rPr>
        <w:t>Sustained release meloxicam (MSR) is an NSAID that may provide as long as 72hours of analgesia after a single SQ dose in rats and mice. Previous reports have not assessed potential adverse reactions.  </w:t>
      </w:r>
      <w:r w:rsidR="00A3374F" w:rsidRPr="00393495">
        <w:rPr>
          <w:rFonts w:ascii="Arial" w:eastAsia="Times New Roman" w:hAnsi="Arial" w:cs="Arial"/>
          <w:color w:val="000000" w:themeColor="text1"/>
        </w:rPr>
        <w:t>Nor</w:t>
      </w:r>
      <w:r w:rsidRPr="00393495">
        <w:rPr>
          <w:rFonts w:ascii="Arial" w:eastAsia="Times New Roman" w:hAnsi="Arial" w:cs="Arial"/>
          <w:color w:val="000000" w:themeColor="text1"/>
        </w:rPr>
        <w:t xml:space="preserve"> are Injection site reactions mentioned in the data sheet for MSR. This study looked at adverse injection site reactions in conjunction with strain or sex and reactions varying histologically over time.</w:t>
      </w:r>
    </w:p>
    <w:p w14:paraId="758DAE2B" w14:textId="77777777" w:rsidR="00CC384E" w:rsidRPr="00393495" w:rsidRDefault="00CC384E" w:rsidP="00A3374F">
      <w:pPr>
        <w:spacing w:after="0" w:line="240" w:lineRule="exact"/>
        <w:jc w:val="both"/>
        <w:rPr>
          <w:rFonts w:ascii="Arial" w:eastAsia="Times New Roman" w:hAnsi="Arial" w:cs="Arial"/>
          <w:color w:val="000000" w:themeColor="text1"/>
        </w:rPr>
      </w:pPr>
    </w:p>
    <w:p w14:paraId="5F38AE65" w14:textId="77777777" w:rsidR="00901CA3" w:rsidRPr="00393495" w:rsidRDefault="00901CA3"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t>108 mice from three different strains were used: 36 Crl:CD1(ICR), 36 BALB/cJ and 36 C57BL/6J. Each group half female and half male.  Mice were assigned to one of three groups: single dose of MSR, Single dose of standard-formulation meloxicam (MEL) and sterile 0.9% saline (SC). Half the mice from each treatment group was euthanized and necropsied on day 7 post injection and the other on day 14 post injection. Animals were observed daily for general health, which included an exam of the injection site and surround  tissue starting the day after injection. The observer used a 5-point scoring system (0 = no visible reaction/palpable mass - 4= moderate to severe alopecia and erythema with full thickness ulceration/ palpable mass, borders defined, measurable with full thickness ulceration) to assess the presence of erythema and mass at the injection site. At necropsy, the injection site and organs were evaluated for gross abnormalities and histopathology was performed to characterize inflammation.</w:t>
      </w:r>
    </w:p>
    <w:p w14:paraId="03188E66" w14:textId="77777777" w:rsidR="00CC384E" w:rsidRPr="00393495" w:rsidRDefault="00CC384E" w:rsidP="00A3374F">
      <w:pPr>
        <w:spacing w:after="0" w:line="240" w:lineRule="exact"/>
        <w:jc w:val="both"/>
        <w:rPr>
          <w:rFonts w:ascii="Arial" w:eastAsia="Times New Roman" w:hAnsi="Arial" w:cs="Arial"/>
          <w:color w:val="000000" w:themeColor="text1"/>
        </w:rPr>
      </w:pPr>
    </w:p>
    <w:p w14:paraId="0DE32C74" w14:textId="1CE83C0C" w:rsidR="00901CA3" w:rsidRPr="00393495" w:rsidRDefault="00901CA3"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u w:val="single"/>
        </w:rPr>
        <w:t>Results</w:t>
      </w:r>
      <w:r w:rsidRPr="00393495">
        <w:rPr>
          <w:rFonts w:ascii="Arial" w:eastAsia="Times New Roman" w:hAnsi="Arial" w:cs="Arial"/>
          <w:color w:val="000000" w:themeColor="text1"/>
        </w:rPr>
        <w:t>:</w:t>
      </w:r>
      <w:r w:rsidR="00CC384E" w:rsidRPr="00393495">
        <w:rPr>
          <w:rFonts w:ascii="Arial" w:eastAsia="Times New Roman" w:hAnsi="Arial" w:cs="Arial"/>
          <w:color w:val="000000" w:themeColor="text1"/>
        </w:rPr>
        <w:t xml:space="preserve"> </w:t>
      </w:r>
      <w:r w:rsidRPr="00393495">
        <w:rPr>
          <w:rFonts w:ascii="Arial" w:eastAsia="Times New Roman" w:hAnsi="Arial" w:cs="Arial"/>
          <w:color w:val="000000" w:themeColor="text1"/>
        </w:rPr>
        <w:t>Daily average erythema and mass scores showed that MSR mice had significantly higher scores than MEL and SC animals, regardless of strain or treatment day. The median time to first erythematous lesion score of greater than or equal to 1 in the MSR treatment group was 3 days, showing a consistent, highly significant difference from the SC group.  The median time  to first mass lesion in MSR treatment group was 2 days and differed significantly from  the SC group.  Severity at day 7 was significantly greater in the MSR group, regardless of sex or strain than in the MEL or SC  groups.  Inflammation at 14 da was significantly greater in the MSR  group regardless of strain or sex than in the MEL or SC groups.  No significant differences in the occurrence of erythema lesions, mass lesions or time to first mass or erythema was noted between sex,  but the severity of inflammation at 14 da was significantly greater in MSR treated females (due to CRl:CD1(ICR) females).  And lastly, the incidence of erythematous lesions was significantly lower in BALB/cJ than in the other strains.</w:t>
      </w:r>
    </w:p>
    <w:p w14:paraId="28706626" w14:textId="77777777" w:rsidR="00CC384E" w:rsidRPr="00393495" w:rsidRDefault="00CC384E" w:rsidP="00A3374F">
      <w:pPr>
        <w:spacing w:after="0" w:line="240" w:lineRule="exact"/>
        <w:jc w:val="both"/>
        <w:rPr>
          <w:rFonts w:ascii="Arial" w:eastAsia="Times New Roman" w:hAnsi="Arial" w:cs="Arial"/>
          <w:color w:val="000000" w:themeColor="text1"/>
        </w:rPr>
      </w:pPr>
    </w:p>
    <w:p w14:paraId="6279447F" w14:textId="051E522E" w:rsidR="00901CA3" w:rsidRPr="00393495" w:rsidRDefault="00901CA3"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u w:val="single"/>
        </w:rPr>
        <w:t>Discussion</w:t>
      </w:r>
      <w:r w:rsidRPr="00393495">
        <w:rPr>
          <w:rFonts w:ascii="Arial" w:eastAsia="Times New Roman" w:hAnsi="Arial" w:cs="Arial"/>
          <w:color w:val="000000" w:themeColor="text1"/>
        </w:rPr>
        <w:t>:</w:t>
      </w:r>
      <w:r w:rsidR="00CC384E" w:rsidRPr="00393495">
        <w:rPr>
          <w:rFonts w:ascii="Arial" w:eastAsia="Times New Roman" w:hAnsi="Arial" w:cs="Arial"/>
          <w:color w:val="000000" w:themeColor="text1"/>
        </w:rPr>
        <w:t xml:space="preserve"> </w:t>
      </w:r>
      <w:r w:rsidRPr="00393495">
        <w:rPr>
          <w:rFonts w:ascii="Arial" w:eastAsia="Times New Roman" w:hAnsi="Arial" w:cs="Arial"/>
          <w:color w:val="000000" w:themeColor="text1"/>
        </w:rPr>
        <w:t>MSR leads to the development of erythematous and mass lesions more frequently than MEL or SC. Resolution of these issues may take over 14 days. Possible explanation for lack of adverse reactions to MSR in the literature include the amount of time between injection to the initial emergence of the lesion (2 day for palpable mass and 3 day for erythema), lesions were only detectable through palpation and not visualization, lesions were also not directly at the injection site, but where drug may have pooled into SQ tissue, or lesions may be attributed to other etiologies like barbering or fight wounds.</w:t>
      </w:r>
    </w:p>
    <w:p w14:paraId="61459A78" w14:textId="77777777" w:rsidR="00901CA3" w:rsidRPr="00393495" w:rsidRDefault="00901CA3"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t>Careful consideration should be exercise when prescribing and administering MSR as a treatment option.</w:t>
      </w:r>
    </w:p>
    <w:p w14:paraId="4643E1BC" w14:textId="77777777" w:rsidR="00901CA3" w:rsidRPr="00393495" w:rsidRDefault="00901CA3"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t> </w:t>
      </w:r>
    </w:p>
    <w:p w14:paraId="3537B19B" w14:textId="462ECB87" w:rsidR="00901CA3" w:rsidRPr="00393495" w:rsidRDefault="00456A3D"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t>QUESTIONS</w:t>
      </w:r>
    </w:p>
    <w:p w14:paraId="34A545A6" w14:textId="77777777" w:rsidR="00901CA3" w:rsidRPr="00393495" w:rsidRDefault="00901CA3" w:rsidP="00A3374F">
      <w:pPr>
        <w:numPr>
          <w:ilvl w:val="0"/>
          <w:numId w:val="12"/>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What species are reported to have reactions to MSR?</w:t>
      </w:r>
    </w:p>
    <w:p w14:paraId="436DCFF0" w14:textId="77777777" w:rsidR="00901CA3" w:rsidRPr="00393495" w:rsidRDefault="00901CA3" w:rsidP="00A3374F">
      <w:pPr>
        <w:numPr>
          <w:ilvl w:val="1"/>
          <w:numId w:val="13"/>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macaques</w:t>
      </w:r>
    </w:p>
    <w:p w14:paraId="66CF13D6" w14:textId="77777777" w:rsidR="00901CA3" w:rsidRPr="00393495" w:rsidRDefault="00901CA3" w:rsidP="00A3374F">
      <w:pPr>
        <w:numPr>
          <w:ilvl w:val="1"/>
          <w:numId w:val="13"/>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Sheep</w:t>
      </w:r>
    </w:p>
    <w:p w14:paraId="3138D6EE" w14:textId="77777777" w:rsidR="00901CA3" w:rsidRPr="00393495" w:rsidRDefault="00901CA3" w:rsidP="00A3374F">
      <w:pPr>
        <w:numPr>
          <w:ilvl w:val="1"/>
          <w:numId w:val="13"/>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Hispaniolan parrots</w:t>
      </w:r>
    </w:p>
    <w:p w14:paraId="6C9A284C" w14:textId="77777777" w:rsidR="00901CA3" w:rsidRPr="00393495" w:rsidRDefault="00901CA3" w:rsidP="00A3374F">
      <w:pPr>
        <w:numPr>
          <w:ilvl w:val="1"/>
          <w:numId w:val="13"/>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American Flamingo</w:t>
      </w:r>
    </w:p>
    <w:p w14:paraId="7108E285" w14:textId="77777777" w:rsidR="00901CA3" w:rsidRPr="00393495" w:rsidRDefault="00901CA3" w:rsidP="00A3374F">
      <w:pPr>
        <w:numPr>
          <w:ilvl w:val="1"/>
          <w:numId w:val="13"/>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A &amp;C are correct  </w:t>
      </w:r>
    </w:p>
    <w:p w14:paraId="7CE6EC58" w14:textId="77777777" w:rsidR="00901CA3" w:rsidRPr="00393495" w:rsidRDefault="00901CA3" w:rsidP="00A3374F">
      <w:pPr>
        <w:numPr>
          <w:ilvl w:val="0"/>
          <w:numId w:val="14"/>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T or F: Alopecia and ulcerative lesions in the C57BL/6J strain could be mistaken for ulcerative dermatitis, which is a common condition of this strain?</w:t>
      </w:r>
    </w:p>
    <w:p w14:paraId="4205D8B1" w14:textId="77777777" w:rsidR="00901CA3" w:rsidRPr="00393495" w:rsidRDefault="00901CA3" w:rsidP="00A3374F">
      <w:pPr>
        <w:numPr>
          <w:ilvl w:val="0"/>
          <w:numId w:val="14"/>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lastRenderedPageBreak/>
        <w:t>T or F: BALB/cJ strain is known to exhibit bias towards a Th1-type immune reaction and C57BL-6J predominately exhibits a Th2-type immune reaction</w:t>
      </w:r>
    </w:p>
    <w:p w14:paraId="7556C75A" w14:textId="77777777" w:rsidR="00901CA3" w:rsidRPr="00393495" w:rsidRDefault="00901CA3" w:rsidP="00A3374F">
      <w:pPr>
        <w:numPr>
          <w:ilvl w:val="0"/>
          <w:numId w:val="14"/>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Possible pros of a sustained release formulation of meloxicam include all of the following except:</w:t>
      </w:r>
    </w:p>
    <w:p w14:paraId="1D2ACBB9" w14:textId="77777777" w:rsidR="00901CA3" w:rsidRPr="00393495" w:rsidRDefault="00901CA3" w:rsidP="00A3374F">
      <w:pPr>
        <w:numPr>
          <w:ilvl w:val="1"/>
          <w:numId w:val="15"/>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Reduction in the amount of handling</w:t>
      </w:r>
    </w:p>
    <w:p w14:paraId="0DD62DC9" w14:textId="77777777" w:rsidR="00901CA3" w:rsidRPr="00393495" w:rsidRDefault="00901CA3" w:rsidP="00A3374F">
      <w:pPr>
        <w:numPr>
          <w:ilvl w:val="1"/>
          <w:numId w:val="15"/>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Reduction in the amount of labor needed post operatively</w:t>
      </w:r>
    </w:p>
    <w:p w14:paraId="6CA7269F" w14:textId="77777777" w:rsidR="00901CA3" w:rsidRPr="00393495" w:rsidRDefault="00901CA3" w:rsidP="00A3374F">
      <w:pPr>
        <w:numPr>
          <w:ilvl w:val="1"/>
          <w:numId w:val="15"/>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Reduction in risk of postoperative injury</w:t>
      </w:r>
    </w:p>
    <w:p w14:paraId="6381A137" w14:textId="77777777" w:rsidR="00901CA3" w:rsidRPr="00393495" w:rsidRDefault="00901CA3" w:rsidP="00A3374F">
      <w:pPr>
        <w:numPr>
          <w:ilvl w:val="1"/>
          <w:numId w:val="15"/>
        </w:numPr>
        <w:spacing w:after="0" w:line="240" w:lineRule="exact"/>
        <w:ind w:left="720"/>
        <w:jc w:val="both"/>
        <w:rPr>
          <w:rFonts w:ascii="Arial" w:eastAsia="Times New Roman" w:hAnsi="Arial" w:cs="Arial"/>
          <w:color w:val="000000" w:themeColor="text1"/>
        </w:rPr>
      </w:pPr>
      <w:r w:rsidRPr="00393495">
        <w:rPr>
          <w:rFonts w:ascii="Arial" w:eastAsia="Times New Roman" w:hAnsi="Arial" w:cs="Arial"/>
          <w:color w:val="000000" w:themeColor="text1"/>
        </w:rPr>
        <w:t>All of the above are correct</w:t>
      </w:r>
    </w:p>
    <w:p w14:paraId="12635497" w14:textId="77777777" w:rsidR="00CC384E" w:rsidRPr="00393495" w:rsidRDefault="00CC384E" w:rsidP="00A3374F">
      <w:pPr>
        <w:spacing w:after="0" w:line="240" w:lineRule="exact"/>
        <w:jc w:val="both"/>
        <w:rPr>
          <w:rFonts w:ascii="Arial" w:eastAsia="Times New Roman" w:hAnsi="Arial" w:cs="Arial"/>
          <w:color w:val="000000" w:themeColor="text1"/>
        </w:rPr>
      </w:pPr>
    </w:p>
    <w:p w14:paraId="7812825F" w14:textId="2E7B2630" w:rsidR="00901CA3" w:rsidRPr="00393495" w:rsidRDefault="00456A3D" w:rsidP="00A3374F">
      <w:pPr>
        <w:spacing w:after="0" w:line="240" w:lineRule="exact"/>
        <w:jc w:val="both"/>
        <w:rPr>
          <w:rFonts w:ascii="Arial" w:eastAsia="Times New Roman" w:hAnsi="Arial" w:cs="Arial"/>
          <w:color w:val="000000" w:themeColor="text1"/>
        </w:rPr>
      </w:pPr>
      <w:r w:rsidRPr="00393495">
        <w:rPr>
          <w:rFonts w:ascii="Arial" w:eastAsia="Times New Roman" w:hAnsi="Arial" w:cs="Arial"/>
          <w:color w:val="000000" w:themeColor="text1"/>
        </w:rPr>
        <w:t>ANSWERS</w:t>
      </w:r>
    </w:p>
    <w:p w14:paraId="79205C1C" w14:textId="2B5671C8" w:rsidR="00901CA3" w:rsidRPr="00393495" w:rsidRDefault="00456A3D" w:rsidP="00A3374F">
      <w:pPr>
        <w:numPr>
          <w:ilvl w:val="0"/>
          <w:numId w:val="16"/>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e</w:t>
      </w:r>
      <w:r w:rsidR="00901CA3" w:rsidRPr="00393495">
        <w:rPr>
          <w:rFonts w:ascii="Arial" w:eastAsia="Times New Roman" w:hAnsi="Arial" w:cs="Arial"/>
          <w:color w:val="000000" w:themeColor="text1"/>
        </w:rPr>
        <w:t xml:space="preserve"> (sheep and flamingos have little or no observed reactions)</w:t>
      </w:r>
    </w:p>
    <w:p w14:paraId="697AAA10" w14:textId="200F7C7C" w:rsidR="00901CA3" w:rsidRPr="00393495" w:rsidRDefault="00901CA3" w:rsidP="00A3374F">
      <w:pPr>
        <w:numPr>
          <w:ilvl w:val="0"/>
          <w:numId w:val="16"/>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T</w:t>
      </w:r>
      <w:r w:rsidR="00920F92" w:rsidRPr="00393495">
        <w:rPr>
          <w:rFonts w:ascii="Arial" w:eastAsia="Times New Roman" w:hAnsi="Arial" w:cs="Arial"/>
          <w:color w:val="000000" w:themeColor="text1"/>
        </w:rPr>
        <w:t>rue</w:t>
      </w:r>
    </w:p>
    <w:p w14:paraId="21DB0673" w14:textId="2F0BCFDC" w:rsidR="00901CA3" w:rsidRPr="00393495" w:rsidRDefault="00901CA3" w:rsidP="00A3374F">
      <w:pPr>
        <w:numPr>
          <w:ilvl w:val="0"/>
          <w:numId w:val="16"/>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F</w:t>
      </w:r>
      <w:r w:rsidR="00920F92" w:rsidRPr="00393495">
        <w:rPr>
          <w:rFonts w:ascii="Arial" w:eastAsia="Times New Roman" w:hAnsi="Arial" w:cs="Arial"/>
          <w:color w:val="000000" w:themeColor="text1"/>
        </w:rPr>
        <w:t>alse</w:t>
      </w:r>
      <w:r w:rsidR="00456A3D" w:rsidRPr="00393495">
        <w:rPr>
          <w:rFonts w:ascii="Arial" w:eastAsia="Times New Roman" w:hAnsi="Arial" w:cs="Arial"/>
          <w:color w:val="000000" w:themeColor="text1"/>
        </w:rPr>
        <w:t>:</w:t>
      </w:r>
      <w:r w:rsidRPr="00393495">
        <w:rPr>
          <w:rFonts w:ascii="Arial" w:eastAsia="Times New Roman" w:hAnsi="Arial" w:cs="Arial"/>
          <w:color w:val="000000" w:themeColor="text1"/>
        </w:rPr>
        <w:t> BALB/cJ have a bias for Th2 and C%7BL-6J for Th1</w:t>
      </w:r>
    </w:p>
    <w:p w14:paraId="6A932D10" w14:textId="7A1AB458" w:rsidR="00901CA3" w:rsidRPr="00393495" w:rsidRDefault="00456A3D" w:rsidP="00A3374F">
      <w:pPr>
        <w:numPr>
          <w:ilvl w:val="0"/>
          <w:numId w:val="16"/>
        </w:numPr>
        <w:spacing w:after="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d</w:t>
      </w:r>
    </w:p>
    <w:p w14:paraId="3B2D19E6" w14:textId="00D24E65" w:rsidR="00901CA3" w:rsidRPr="00393495" w:rsidRDefault="00901CA3" w:rsidP="00A3374F">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14:paraId="66F147BD" w14:textId="77777777" w:rsidR="00901CA3" w:rsidRPr="00393495" w:rsidRDefault="00901CA3" w:rsidP="00A3374F">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14:paraId="76860DA6" w14:textId="661CFEBD" w:rsidR="006C14FF" w:rsidRPr="00393495" w:rsidRDefault="006C14FF" w:rsidP="00A3374F">
      <w:pPr>
        <w:pStyle w:val="PlainText"/>
        <w:shd w:val="clear" w:color="auto" w:fill="FDFDFD"/>
        <w:spacing w:before="0" w:beforeAutospacing="0" w:after="0" w:afterAutospacing="0" w:line="240" w:lineRule="exact"/>
        <w:jc w:val="both"/>
        <w:rPr>
          <w:rFonts w:ascii="Arial" w:hAnsi="Arial" w:cs="Arial"/>
          <w:b/>
          <w:color w:val="000000" w:themeColor="text1"/>
          <w:spacing w:val="-4"/>
          <w:sz w:val="22"/>
          <w:szCs w:val="22"/>
        </w:rPr>
      </w:pPr>
      <w:r w:rsidRPr="00393495">
        <w:rPr>
          <w:rFonts w:ascii="Arial" w:hAnsi="Arial" w:cs="Arial"/>
          <w:b/>
          <w:color w:val="000000" w:themeColor="text1"/>
          <w:spacing w:val="-4"/>
          <w:sz w:val="22"/>
          <w:szCs w:val="22"/>
        </w:rPr>
        <w:t>Hampton et al. Sedation Characteristics of Intranasal Alfax</w:t>
      </w:r>
      <w:r w:rsidR="00920F92" w:rsidRPr="00393495">
        <w:rPr>
          <w:rFonts w:ascii="Arial" w:hAnsi="Arial" w:cs="Arial"/>
          <w:b/>
          <w:color w:val="000000" w:themeColor="text1"/>
          <w:spacing w:val="-4"/>
          <w:sz w:val="22"/>
          <w:szCs w:val="22"/>
        </w:rPr>
        <w:t>a</w:t>
      </w:r>
      <w:r w:rsidRPr="00393495">
        <w:rPr>
          <w:rFonts w:ascii="Arial" w:hAnsi="Arial" w:cs="Arial"/>
          <w:b/>
          <w:color w:val="000000" w:themeColor="text1"/>
          <w:spacing w:val="-4"/>
          <w:sz w:val="22"/>
          <w:szCs w:val="22"/>
        </w:rPr>
        <w:t>lone in Adult Yucatan Swine, pp. 184-187</w:t>
      </w:r>
    </w:p>
    <w:p w14:paraId="07C4A223" w14:textId="6C1C22AA" w:rsidR="006C14FF" w:rsidRPr="00393495" w:rsidRDefault="006C14FF" w:rsidP="00A3374F">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14:paraId="7878E1A4" w14:textId="55761CF4"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2, Task 2: Minimize or eliminate pain and/or distress</w:t>
      </w:r>
    </w:p>
    <w:p w14:paraId="507546D0" w14:textId="5F5B109E"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Primary </w:t>
      </w:r>
      <w:r w:rsidR="00920F92" w:rsidRPr="00393495">
        <w:rPr>
          <w:rFonts w:ascii="Arial" w:hAnsi="Arial" w:cs="Arial"/>
          <w:color w:val="000000" w:themeColor="text1"/>
        </w:rPr>
        <w:t>S</w:t>
      </w:r>
      <w:r w:rsidRPr="00393495">
        <w:rPr>
          <w:rFonts w:ascii="Arial" w:hAnsi="Arial" w:cs="Arial"/>
          <w:color w:val="000000" w:themeColor="text1"/>
        </w:rPr>
        <w:t>pecies: Pig (</w:t>
      </w:r>
      <w:r w:rsidRPr="00393495">
        <w:rPr>
          <w:rFonts w:ascii="Arial" w:hAnsi="Arial" w:cs="Arial"/>
          <w:i/>
          <w:iCs/>
          <w:color w:val="000000" w:themeColor="text1"/>
        </w:rPr>
        <w:t>Sus scrofa domestica</w:t>
      </w:r>
      <w:r w:rsidRPr="00393495">
        <w:rPr>
          <w:rFonts w:ascii="Arial" w:hAnsi="Arial" w:cs="Arial"/>
          <w:color w:val="000000" w:themeColor="text1"/>
        </w:rPr>
        <w:t>)</w:t>
      </w:r>
    </w:p>
    <w:p w14:paraId="3E2A8BAE" w14:textId="77777777"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2A533852" w14:textId="08014984"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SUMMARY</w:t>
      </w:r>
      <w:r w:rsidR="00CC384E" w:rsidRPr="00393495">
        <w:rPr>
          <w:rFonts w:ascii="Arial" w:hAnsi="Arial" w:cs="Arial"/>
          <w:color w:val="000000" w:themeColor="text1"/>
        </w:rPr>
        <w:t xml:space="preserve">: </w:t>
      </w:r>
      <w:r w:rsidRPr="00393495">
        <w:rPr>
          <w:rFonts w:ascii="Arial" w:hAnsi="Arial" w:cs="Arial"/>
          <w:color w:val="000000" w:themeColor="text1"/>
        </w:rPr>
        <w:t>This article sought to evaluate a less invasive method (intranasal) of administering alfax</w:t>
      </w:r>
      <w:r w:rsidR="00920F92" w:rsidRPr="00393495">
        <w:rPr>
          <w:rFonts w:ascii="Arial" w:hAnsi="Arial" w:cs="Arial"/>
          <w:color w:val="000000" w:themeColor="text1"/>
        </w:rPr>
        <w:t>a</w:t>
      </w:r>
      <w:r w:rsidRPr="00393495">
        <w:rPr>
          <w:rFonts w:ascii="Arial" w:hAnsi="Arial" w:cs="Arial"/>
          <w:color w:val="000000" w:themeColor="text1"/>
        </w:rPr>
        <w:t>lone for sedation in adult Yucatan swine. Although IM and IV techniques have been studied and validated for use, there is concern about the handling and restraint needed for these methods of administration, as well as the potential anxiety and pain caused upon injection. Due to the rich vascularization of the nasal cavity, intranasal administration results in rapid absorption. In addition, the blood-brain barrier is bypassed due to the olfactory and trigeminal neural pathways, allowing for rapid integration. Intranasal midazolam, a benzodiazepine which acts on the GABA</w:t>
      </w:r>
      <w:r w:rsidRPr="00393495">
        <w:rPr>
          <w:rFonts w:ascii="Arial" w:hAnsi="Arial" w:cs="Arial"/>
          <w:color w:val="000000" w:themeColor="text1"/>
          <w:vertAlign w:val="subscript"/>
        </w:rPr>
        <w:t>A </w:t>
      </w:r>
      <w:r w:rsidRPr="00393495">
        <w:rPr>
          <w:rFonts w:ascii="Arial" w:hAnsi="Arial" w:cs="Arial"/>
          <w:color w:val="000000" w:themeColor="text1"/>
        </w:rPr>
        <w:t>receptor, has been used successfully in swine for sedation; alfaxalone, a neurosteroidal compound which acts as a direct agonist to the GABA</w:t>
      </w:r>
      <w:r w:rsidRPr="00393495">
        <w:rPr>
          <w:rFonts w:ascii="Arial" w:hAnsi="Arial" w:cs="Arial"/>
          <w:color w:val="000000" w:themeColor="text1"/>
          <w:vertAlign w:val="subscript"/>
        </w:rPr>
        <w:t>A</w:t>
      </w:r>
      <w:r w:rsidRPr="00393495">
        <w:rPr>
          <w:rFonts w:ascii="Arial" w:hAnsi="Arial" w:cs="Arial"/>
          <w:color w:val="000000" w:themeColor="text1"/>
        </w:rPr>
        <w:t> receptor, was hypothesized to produce the same sedation, anesthesia, and muscle relaxation through the intranasal route as seen in the IM and IV routes. The authors reported sedation in adult Yucatan swine at both the 1 mg/kg and 2 mg/kg doses, but the pigs were easily roused by loud noises or noxious stimuli (i.e., a needle stick to the ear pinnae), making IN alfaxalone by itself insufficient to perform handling or clinical procedures. The low doses were chosen due to the concentration of alfaxalone available in the United States (10 mg/ml) and the anticipated difficulty in administering large volumes intranasally.</w:t>
      </w:r>
    </w:p>
    <w:p w14:paraId="55A4764F" w14:textId="77777777"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215B95D9" w14:textId="77777777"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QUESTIONS</w:t>
      </w:r>
    </w:p>
    <w:p w14:paraId="5190593B" w14:textId="77777777" w:rsidR="00901CA3" w:rsidRPr="00393495" w:rsidRDefault="00901CA3" w:rsidP="00A3374F">
      <w:pPr>
        <w:pStyle w:val="ListParagraph"/>
        <w:numPr>
          <w:ilvl w:val="0"/>
          <w:numId w:val="6"/>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Which of these pairs of drugs have similar mechanisms of action? More than one answer may be correct.</w:t>
      </w:r>
    </w:p>
    <w:p w14:paraId="29BC1D81" w14:textId="77777777" w:rsidR="00901CA3" w:rsidRPr="00393495" w:rsidRDefault="00901CA3" w:rsidP="00A3374F">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Alfaxalone and diazepam</w:t>
      </w:r>
    </w:p>
    <w:p w14:paraId="30C49503" w14:textId="77777777" w:rsidR="00901CA3" w:rsidRPr="00393495" w:rsidRDefault="00901CA3" w:rsidP="00A3374F">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Midazolam and pentobarbital</w:t>
      </w:r>
    </w:p>
    <w:p w14:paraId="009561F2" w14:textId="77777777" w:rsidR="00901CA3" w:rsidRPr="00393495" w:rsidRDefault="00901CA3" w:rsidP="00A3374F">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Diazepam and midazolam</w:t>
      </w:r>
    </w:p>
    <w:p w14:paraId="7DDB29D2" w14:textId="77777777" w:rsidR="00901CA3" w:rsidRPr="00393495" w:rsidRDefault="00901CA3" w:rsidP="00A3374F">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Alfaxalone and pentobarbital</w:t>
      </w:r>
    </w:p>
    <w:p w14:paraId="5BE0643C" w14:textId="77777777" w:rsidR="00901CA3" w:rsidRPr="00393495" w:rsidRDefault="00901CA3" w:rsidP="00A3374F">
      <w:pPr>
        <w:pStyle w:val="ListParagraph"/>
        <w:numPr>
          <w:ilvl w:val="0"/>
          <w:numId w:val="8"/>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Describe the type of study where each subject serves as its own control.</w:t>
      </w:r>
    </w:p>
    <w:p w14:paraId="4A723C6B" w14:textId="77777777" w:rsidR="00901CA3" w:rsidRPr="00393495" w:rsidRDefault="00901CA3" w:rsidP="00A3374F">
      <w:pPr>
        <w:pStyle w:val="ListParagraph"/>
        <w:numPr>
          <w:ilvl w:val="0"/>
          <w:numId w:val="8"/>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Explain the following:</w:t>
      </w:r>
    </w:p>
    <w:p w14:paraId="1B84C0EC" w14:textId="77777777" w:rsidR="00901CA3" w:rsidRPr="00393495" w:rsidRDefault="00901CA3" w:rsidP="00A3374F">
      <w:pPr>
        <w:pStyle w:val="ListParagraph"/>
        <w:numPr>
          <w:ilvl w:val="1"/>
          <w:numId w:val="9"/>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A type I error of 5%</w:t>
      </w:r>
    </w:p>
    <w:p w14:paraId="4EE9CE5D" w14:textId="77777777" w:rsidR="00901CA3" w:rsidRPr="00393495" w:rsidRDefault="00901CA3" w:rsidP="00A3374F">
      <w:pPr>
        <w:pStyle w:val="ListParagraph"/>
        <w:numPr>
          <w:ilvl w:val="1"/>
          <w:numId w:val="9"/>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A power of 80%</w:t>
      </w:r>
    </w:p>
    <w:p w14:paraId="7A9E9B33" w14:textId="77777777" w:rsidR="00901CA3" w:rsidRPr="00393495" w:rsidRDefault="00901CA3" w:rsidP="00A3374F">
      <w:pPr>
        <w:pStyle w:val="ListParagraph"/>
        <w:numPr>
          <w:ilvl w:val="1"/>
          <w:numId w:val="9"/>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An effect size of 1.2</w:t>
      </w:r>
    </w:p>
    <w:p w14:paraId="6CE28EC3" w14:textId="77777777" w:rsidR="00920F92" w:rsidRPr="00393495" w:rsidRDefault="00920F92" w:rsidP="00A3374F">
      <w:pPr>
        <w:spacing w:after="0" w:line="240" w:lineRule="exact"/>
        <w:jc w:val="both"/>
        <w:rPr>
          <w:rFonts w:ascii="Arial" w:hAnsi="Arial" w:cs="Arial"/>
          <w:color w:val="000000" w:themeColor="text1"/>
        </w:rPr>
      </w:pPr>
    </w:p>
    <w:p w14:paraId="31B4F66E" w14:textId="43995870"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ANSWERS</w:t>
      </w:r>
    </w:p>
    <w:p w14:paraId="065E9A07" w14:textId="77777777" w:rsidR="00901CA3" w:rsidRPr="00393495" w:rsidRDefault="00901CA3" w:rsidP="00A3374F">
      <w:pPr>
        <w:pStyle w:val="ListParagraph"/>
        <w:numPr>
          <w:ilvl w:val="0"/>
          <w:numId w:val="10"/>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All of the above have similar MoA with their counterparts – they all have an effect on the GABA receptor, either by directly stimulating it (alfaxalone and pentobarbital) or making it more efficient and receptive to neurotransmitters (midazolam and diazepam).</w:t>
      </w:r>
    </w:p>
    <w:p w14:paraId="7647BDA1" w14:textId="77777777" w:rsidR="00901CA3" w:rsidRPr="00393495" w:rsidRDefault="00901CA3" w:rsidP="00A3374F">
      <w:pPr>
        <w:pStyle w:val="ListParagraph"/>
        <w:numPr>
          <w:ilvl w:val="0"/>
          <w:numId w:val="10"/>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Single-subject study. In a crossover study, each participant receives the same treatment as everyone else in a sequential fashion, but the order is randomized. In the study detailed in this paper, each animal received one dose then went through a 60d washout period before receiving the second dose.</w:t>
      </w:r>
    </w:p>
    <w:p w14:paraId="3942C772" w14:textId="77777777" w:rsidR="00901CA3" w:rsidRPr="00393495" w:rsidRDefault="00901CA3" w:rsidP="00A3374F">
      <w:pPr>
        <w:pStyle w:val="ListParagraph"/>
        <w:numPr>
          <w:ilvl w:val="0"/>
          <w:numId w:val="10"/>
        </w:numPr>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See below:</w:t>
      </w:r>
    </w:p>
    <w:p w14:paraId="51EA20ED" w14:textId="77777777" w:rsidR="00901CA3" w:rsidRPr="00393495" w:rsidRDefault="00901CA3" w:rsidP="00A3374F">
      <w:pPr>
        <w:pStyle w:val="ListParagraph"/>
        <w:numPr>
          <w:ilvl w:val="1"/>
          <w:numId w:val="11"/>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lastRenderedPageBreak/>
        <w:t>5/100 times the result will be a false positive (the null hypothesis will be rejected)</w:t>
      </w:r>
    </w:p>
    <w:p w14:paraId="1DFE0D00" w14:textId="77777777" w:rsidR="00901CA3" w:rsidRPr="00393495" w:rsidRDefault="00901CA3" w:rsidP="00A3374F">
      <w:pPr>
        <w:pStyle w:val="ListParagraph"/>
        <w:numPr>
          <w:ilvl w:val="1"/>
          <w:numId w:val="11"/>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The study has an 80% chance of ending up with a statistically significant treatment effect if there really was an important difference between treatments</w:t>
      </w:r>
    </w:p>
    <w:p w14:paraId="364577DE" w14:textId="77777777" w:rsidR="00901CA3" w:rsidRPr="00393495" w:rsidRDefault="00901CA3" w:rsidP="00A3374F">
      <w:pPr>
        <w:pStyle w:val="ListParagraph"/>
        <w:numPr>
          <w:ilvl w:val="1"/>
          <w:numId w:val="11"/>
        </w:numPr>
        <w:spacing w:before="0" w:beforeAutospacing="0" w:after="0" w:afterAutospacing="0" w:line="240" w:lineRule="exact"/>
        <w:ind w:left="720"/>
        <w:jc w:val="both"/>
        <w:rPr>
          <w:rFonts w:ascii="Arial" w:hAnsi="Arial" w:cs="Arial"/>
          <w:color w:val="000000" w:themeColor="text1"/>
          <w:sz w:val="22"/>
          <w:szCs w:val="22"/>
        </w:rPr>
      </w:pPr>
      <w:r w:rsidRPr="00393495">
        <w:rPr>
          <w:rFonts w:ascii="Arial" w:hAnsi="Arial" w:cs="Arial"/>
          <w:color w:val="000000" w:themeColor="text1"/>
          <w:sz w:val="22"/>
          <w:szCs w:val="22"/>
        </w:rPr>
        <w:t>Effect size is a quantitative measure of the magnitude of the experimental effect. The larger the effect size the stronger the relationship between two variables – an effect size of 1.2 is considered large.</w:t>
      </w:r>
    </w:p>
    <w:p w14:paraId="22144256" w14:textId="77777777"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541F1540" w14:textId="496C8AFD" w:rsidR="00901CA3" w:rsidRPr="00393495" w:rsidRDefault="00901CA3"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404B2566" w14:textId="0CD01B4C" w:rsidR="006C14FF" w:rsidRPr="00393495" w:rsidRDefault="006C14FF" w:rsidP="00A3374F">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r w:rsidRPr="00393495">
        <w:rPr>
          <w:rFonts w:ascii="Arial" w:hAnsi="Arial" w:cs="Arial"/>
          <w:b/>
          <w:color w:val="000000" w:themeColor="text1"/>
          <w:sz w:val="22"/>
          <w:szCs w:val="22"/>
        </w:rPr>
        <w:t>Fitz et al. Pharmacokinetics of Buprenorphine and Sustained-release Buprenorphine in Common Marmosets (</w:t>
      </w:r>
      <w:r w:rsidRPr="00393495">
        <w:rPr>
          <w:rFonts w:ascii="Arial" w:hAnsi="Arial" w:cs="Arial"/>
          <w:b/>
          <w:i/>
          <w:iCs/>
          <w:color w:val="000000" w:themeColor="text1"/>
          <w:sz w:val="22"/>
          <w:szCs w:val="22"/>
        </w:rPr>
        <w:t>Callithrix jacchus</w:t>
      </w:r>
      <w:r w:rsidRPr="00393495">
        <w:rPr>
          <w:rFonts w:ascii="Arial" w:hAnsi="Arial" w:cs="Arial"/>
          <w:b/>
          <w:color w:val="000000" w:themeColor="text1"/>
          <w:sz w:val="22"/>
          <w:szCs w:val="22"/>
        </w:rPr>
        <w:t>), pp. 188-194</w:t>
      </w:r>
    </w:p>
    <w:p w14:paraId="4050DA3A"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070EFED3" w14:textId="6E3F8603" w:rsid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2: Management of pain and distress</w:t>
      </w:r>
      <w:r>
        <w:rPr>
          <w:rFonts w:ascii="Arial" w:hAnsi="Arial" w:cs="Arial"/>
          <w:color w:val="000000" w:themeColor="text1"/>
        </w:rPr>
        <w:t xml:space="preserve">; </w:t>
      </w:r>
      <w:r w:rsidRPr="00393495">
        <w:rPr>
          <w:rFonts w:ascii="Arial" w:hAnsi="Arial" w:cs="Arial"/>
          <w:color w:val="000000" w:themeColor="text1"/>
        </w:rPr>
        <w:t>K5. Pharmacological interventions for pain and distress and their effects on physiology, including age and species differences for such interventions, and depth and duration of analgesia provided by such interventions</w:t>
      </w:r>
    </w:p>
    <w:p w14:paraId="45E6030F" w14:textId="5C42DE5B"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3: Research</w:t>
      </w:r>
      <w:r>
        <w:rPr>
          <w:rFonts w:ascii="Arial" w:hAnsi="Arial" w:cs="Arial"/>
          <w:color w:val="000000" w:themeColor="text1"/>
        </w:rPr>
        <w:t xml:space="preserve">; </w:t>
      </w:r>
      <w:r w:rsidRPr="00393495">
        <w:rPr>
          <w:rFonts w:ascii="Arial" w:hAnsi="Arial" w:cs="Arial"/>
          <w:color w:val="000000" w:themeColor="text1"/>
        </w:rPr>
        <w:t>K12. Replacement, Reduction, and Refinement</w:t>
      </w:r>
    </w:p>
    <w:p w14:paraId="2410225B"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Secondary Species: Common Marmosets (</w:t>
      </w:r>
      <w:r w:rsidRPr="00393495">
        <w:rPr>
          <w:rStyle w:val="Emphasis"/>
          <w:rFonts w:ascii="Arial" w:hAnsi="Arial" w:cs="Arial"/>
          <w:color w:val="000000" w:themeColor="text1"/>
        </w:rPr>
        <w:t>Callithrix jacchus</w:t>
      </w:r>
      <w:r w:rsidRPr="00393495">
        <w:rPr>
          <w:rFonts w:ascii="Arial" w:hAnsi="Arial" w:cs="Arial"/>
          <w:color w:val="000000" w:themeColor="text1"/>
        </w:rPr>
        <w:t xml:space="preserve">) </w:t>
      </w:r>
    </w:p>
    <w:p w14:paraId="1A02B09D"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743E294F"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Abbreviations: BUP, buprenorphine HCl; BSR, sustained-release buprenorphine</w:t>
      </w:r>
    </w:p>
    <w:p w14:paraId="0FC3B756"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625D06A0" w14:textId="0A409135"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SUMMARY</w:t>
      </w:r>
      <w:r>
        <w:rPr>
          <w:rFonts w:ascii="Arial" w:hAnsi="Arial" w:cs="Arial"/>
          <w:color w:val="000000" w:themeColor="text1"/>
        </w:rPr>
        <w:t xml:space="preserve">: </w:t>
      </w:r>
      <w:r w:rsidRPr="00393495">
        <w:rPr>
          <w:rFonts w:ascii="Arial" w:hAnsi="Arial" w:cs="Arial"/>
          <w:color w:val="000000" w:themeColor="text1"/>
        </w:rPr>
        <w:t xml:space="preserve">As an opioid with a favorable safety profile and relatively long duration of action, buprenorphine is the most commonly used opioid in most NHP species. Buprenorphine (BUP) and sustained-release buprenorphine (BSR) pharmacokinetics have not been described in marmosets as in cynomolgus and rhesus macaques. Longer duration of action improves animal welfare by reducing each of the following: handling required, number of injections per animal, adverse effects at peak plasma concentration, and troughs of possible inadequate analgesia. General New World NHP guidelines recommend lower dosages of BUP for marmosets due to profound adverse events seen at higher dosages (examples given: respiratory depression, apnea, death) and seen when BUP is combined with anesthetics (examples given: alfaxalone, isoflurane). This study investigated plasma concentrations of buprenorphine in one group of 6 common marmosets at 5, 20, 30 min and 1, 2, 4 , 8 h post-intramuscular injection of BUP in the right quadriceps or a second group at 15, 30 min and 1, 8, 24, 48, 72 h post-subcutaneous injection of BSR on the right ventral abdomen. Blood samples were taken at time points given from femoral venipuncture and marmosets evaluated for general wellbeing and scored 1 to 4 for signs of ataxia, sedation, and injection site reaction (Fig. 1). Hypotheses were that concentrations would remain above plasma threshold (&gt;0.1 ng/mL) for 6h to 8hr after a single BUP 0.02mg/kg IM and 72 h for BSR 0.2mg/kg SC. </w:t>
      </w:r>
    </w:p>
    <w:p w14:paraId="25D424A8"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568F1686"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All resulting adverse effects were temporary and did not require treatment. All BUP group received mild ataxia scores at least at one timepoint and moderate sedation scores at least at two time points. Two of 6 BUP group marmosets received moderate ataxia score at least at one timepoint. Only 1 marmoset in the BSR group received a mild ataxia score at one timepoint and another had irritated skin at the injection site likely from scratching. All BSR group received mild sedation scores. BUP IM injections caused peak concentrations in 5 of 6 marmosets at the 5 min timepoint and 2 experienced a second peak. BSR SC injections reached peak levels more slowly but reached plasma threshold of 0.1 ng/mL by 15 min. The 3 female marmosets in the BSR group had lower plasma concentrations at 24, 48, and 72 h time points compared to the 3 males in the same group. </w:t>
      </w:r>
    </w:p>
    <w:p w14:paraId="4A5FF62F"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5E744B4E" w14:textId="6A0F4224" w:rsid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All time points of BUP and BSR groups resulted in plasma concentrations of buprenorphine above the plasma threshold, supporting the study hypotheses. More studies needed to provide more precise end plasma concentration-time curves. The gender difference in the BSR group was not expected and the cause is unknown but thought to be due to factors such as differing circulating hormones, estrus cycle variations, body composition, or metabolism of cytochrome P450. </w:t>
      </w:r>
    </w:p>
    <w:p w14:paraId="66695F81" w14:textId="77777777" w:rsidR="00393495" w:rsidRPr="00393495" w:rsidRDefault="00393495" w:rsidP="00A3374F">
      <w:pPr>
        <w:spacing w:after="0" w:line="240" w:lineRule="exact"/>
        <w:jc w:val="both"/>
        <w:rPr>
          <w:rFonts w:ascii="Arial" w:hAnsi="Arial" w:cs="Arial"/>
          <w:color w:val="000000" w:themeColor="text1"/>
        </w:rPr>
      </w:pPr>
    </w:p>
    <w:p w14:paraId="2E79CE32" w14:textId="77777777" w:rsidR="00393495" w:rsidRPr="00393495" w:rsidRDefault="0039349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Variation in plasma concentrations after IM BUP have been reported in other species and may be due to factors affecting absorption as: lipophilicity of compound, muscle mass, vascularity, or accidental injection into adipose or fascial tissue. This study assumed minimal therapeutic plasma threshold of buprenorphine in humans (0.1 ng/mL) as effective for marmosets and authors point out this is a limitation of the study as well as not testing other commonly used BUP dosages (examples given 0.005 mg/kg, 0.01 mg/kg). </w:t>
      </w:r>
      <w:r w:rsidRPr="00393495">
        <w:rPr>
          <w:rFonts w:ascii="Arial" w:hAnsi="Arial" w:cs="Arial"/>
          <w:color w:val="000000" w:themeColor="text1"/>
        </w:rPr>
        <w:lastRenderedPageBreak/>
        <w:t>Lower dosages will need more frequent dosing and monitoring. BUP rapid onset and higher initial concentrations that may be more effective faster in comparison to BSR and are its main advantages. The main advantage of BSR is the longer duration of action greater than 3 days with a better safety profile compared to BUP. Both BUP and BSR may be used safely for analgesia in common marmosets and BSR provides a long-acting and safe protocol refinement option.</w:t>
      </w:r>
    </w:p>
    <w:p w14:paraId="11E82C5C" w14:textId="77777777" w:rsidR="00393495" w:rsidRPr="00393495" w:rsidRDefault="00393495" w:rsidP="00393495">
      <w:pPr>
        <w:spacing w:after="0" w:line="240" w:lineRule="auto"/>
        <w:jc w:val="both"/>
        <w:rPr>
          <w:rFonts w:ascii="Arial" w:hAnsi="Arial" w:cs="Arial"/>
          <w:color w:val="000000" w:themeColor="text1"/>
        </w:rPr>
      </w:pPr>
      <w:r w:rsidRPr="00393495">
        <w:rPr>
          <w:rFonts w:ascii="Arial" w:hAnsi="Arial" w:cs="Arial"/>
          <w:color w:val="000000" w:themeColor="text1"/>
        </w:rPr>
        <w:t> </w:t>
      </w:r>
    </w:p>
    <w:p w14:paraId="12FA70E2" w14:textId="2449B977" w:rsidR="00393495" w:rsidRPr="00393495" w:rsidRDefault="00393495" w:rsidP="00393495">
      <w:pPr>
        <w:spacing w:after="0" w:line="240" w:lineRule="auto"/>
        <w:jc w:val="both"/>
        <w:rPr>
          <w:rFonts w:ascii="Arial" w:hAnsi="Arial" w:cs="Arial"/>
          <w:color w:val="000000" w:themeColor="text1"/>
        </w:rPr>
      </w:pPr>
      <w:r w:rsidRPr="00393495">
        <w:rPr>
          <w:rFonts w:ascii="Arial" w:hAnsi="Arial" w:cs="Arial"/>
          <w:noProof/>
          <w:color w:val="000000" w:themeColor="text1"/>
        </w:rPr>
        <w:drawing>
          <wp:inline distT="0" distB="0" distL="0" distR="0" wp14:anchorId="68B16257" wp14:editId="28B4345E">
            <wp:extent cx="6400800" cy="2139950"/>
            <wp:effectExtent l="0" t="0" r="0" b="0"/>
            <wp:docPr id="7" name="Picture 7"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00800" cy="2139950"/>
                    </a:xfrm>
                    <a:prstGeom prst="rect">
                      <a:avLst/>
                    </a:prstGeom>
                    <a:noFill/>
                    <a:ln>
                      <a:noFill/>
                    </a:ln>
                  </pic:spPr>
                </pic:pic>
              </a:graphicData>
            </a:graphic>
          </wp:inline>
        </w:drawing>
      </w:r>
    </w:p>
    <w:p w14:paraId="3FFB87FD" w14:textId="027187EB" w:rsidR="00393495" w:rsidRDefault="00393495" w:rsidP="00393495">
      <w:pPr>
        <w:spacing w:after="0" w:line="240" w:lineRule="auto"/>
        <w:jc w:val="both"/>
        <w:rPr>
          <w:rFonts w:ascii="Arial" w:hAnsi="Arial" w:cs="Arial"/>
          <w:color w:val="000000" w:themeColor="text1"/>
        </w:rPr>
      </w:pPr>
      <w:r w:rsidRPr="00393495">
        <w:rPr>
          <w:rFonts w:ascii="Arial" w:hAnsi="Arial" w:cs="Arial"/>
          <w:noProof/>
          <w:color w:val="000000" w:themeColor="text1"/>
        </w:rPr>
        <w:drawing>
          <wp:inline distT="0" distB="0" distL="0" distR="0" wp14:anchorId="7816962B" wp14:editId="42074D68">
            <wp:extent cx="2705100" cy="2927350"/>
            <wp:effectExtent l="0" t="0" r="0" b="6350"/>
            <wp:docPr id="6" name="Picture 6"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  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05100" cy="2927350"/>
                    </a:xfrm>
                    <a:prstGeom prst="rect">
                      <a:avLst/>
                    </a:prstGeom>
                    <a:noFill/>
                    <a:ln>
                      <a:noFill/>
                    </a:ln>
                  </pic:spPr>
                </pic:pic>
              </a:graphicData>
            </a:graphic>
          </wp:inline>
        </w:drawing>
      </w:r>
      <w:r w:rsidRPr="00393495">
        <w:rPr>
          <w:rFonts w:ascii="Arial" w:hAnsi="Arial" w:cs="Arial"/>
          <w:noProof/>
          <w:color w:val="000000" w:themeColor="text1"/>
        </w:rPr>
        <w:drawing>
          <wp:inline distT="0" distB="0" distL="0" distR="0" wp14:anchorId="158BE569" wp14:editId="2A9E80D8">
            <wp:extent cx="2838450" cy="2971800"/>
            <wp:effectExtent l="0" t="0" r="0" b="0"/>
            <wp:docPr id="5" name="Picture 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line chart  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38450" cy="2971800"/>
                    </a:xfrm>
                    <a:prstGeom prst="rect">
                      <a:avLst/>
                    </a:prstGeom>
                    <a:noFill/>
                    <a:ln>
                      <a:noFill/>
                    </a:ln>
                  </pic:spPr>
                </pic:pic>
              </a:graphicData>
            </a:graphic>
          </wp:inline>
        </w:drawing>
      </w:r>
    </w:p>
    <w:p w14:paraId="5877F818" w14:textId="77777777" w:rsidR="00393495" w:rsidRPr="00393495" w:rsidRDefault="00393495" w:rsidP="00393495">
      <w:pPr>
        <w:spacing w:after="0" w:line="240" w:lineRule="auto"/>
        <w:jc w:val="both"/>
        <w:rPr>
          <w:rFonts w:ascii="Arial" w:hAnsi="Arial" w:cs="Arial"/>
          <w:color w:val="000000" w:themeColor="text1"/>
        </w:rPr>
      </w:pPr>
    </w:p>
    <w:p w14:paraId="2F9CD2F2" w14:textId="5A9C2243" w:rsidR="00393495" w:rsidRPr="00393495" w:rsidRDefault="0039349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QUESTIONS</w:t>
      </w:r>
    </w:p>
    <w:p w14:paraId="1D3DCB81" w14:textId="45ED4273" w:rsidR="00393495" w:rsidRPr="00393495" w:rsidRDefault="00393495" w:rsidP="00A3374F">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rPr>
      </w:pPr>
      <w:r w:rsidRPr="00393495">
        <w:rPr>
          <w:rFonts w:ascii="Arial" w:hAnsi="Arial" w:cs="Arial"/>
          <w:color w:val="000000" w:themeColor="text1"/>
        </w:rPr>
        <w:t>1.  </w:t>
      </w:r>
      <w:r>
        <w:rPr>
          <w:rFonts w:ascii="Arial" w:hAnsi="Arial" w:cs="Arial"/>
          <w:color w:val="000000" w:themeColor="text1"/>
        </w:rPr>
        <w:tab/>
      </w:r>
      <w:r w:rsidRPr="00393495">
        <w:rPr>
          <w:rFonts w:ascii="Arial" w:hAnsi="Arial" w:cs="Arial"/>
          <w:color w:val="000000" w:themeColor="text1"/>
        </w:rPr>
        <w:t>Did BUP or BSR have fewer adverse reactions observed?</w:t>
      </w:r>
    </w:p>
    <w:p w14:paraId="66B4D0B4" w14:textId="2A301D1A" w:rsidR="00393495" w:rsidRPr="00393495" w:rsidRDefault="00393495" w:rsidP="00A3374F">
      <w:pPr>
        <w:pStyle w:val="gmail-msonospacing"/>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a</w:t>
      </w:r>
      <w:r>
        <w:rPr>
          <w:rFonts w:ascii="Arial" w:hAnsi="Arial" w:cs="Arial"/>
          <w:color w:val="000000" w:themeColor="text1"/>
        </w:rPr>
        <w:t>.</w:t>
      </w:r>
      <w:r>
        <w:rPr>
          <w:rFonts w:ascii="Arial" w:hAnsi="Arial" w:cs="Arial"/>
          <w:color w:val="000000" w:themeColor="text1"/>
        </w:rPr>
        <w:tab/>
      </w:r>
      <w:r w:rsidRPr="00393495">
        <w:rPr>
          <w:rFonts w:ascii="Arial" w:hAnsi="Arial" w:cs="Arial"/>
          <w:color w:val="000000" w:themeColor="text1"/>
        </w:rPr>
        <w:t>BSR</w:t>
      </w:r>
    </w:p>
    <w:p w14:paraId="363AFF84" w14:textId="242C3078" w:rsidR="00393495" w:rsidRPr="00393495" w:rsidRDefault="00393495" w:rsidP="00A3374F">
      <w:pPr>
        <w:pStyle w:val="gmail-msolistparagraph"/>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b</w:t>
      </w:r>
      <w:r>
        <w:rPr>
          <w:rFonts w:ascii="Arial" w:hAnsi="Arial" w:cs="Arial"/>
          <w:color w:val="000000" w:themeColor="text1"/>
        </w:rPr>
        <w:t>.</w:t>
      </w:r>
      <w:r>
        <w:rPr>
          <w:rFonts w:ascii="Arial" w:hAnsi="Arial" w:cs="Arial"/>
          <w:color w:val="000000" w:themeColor="text1"/>
        </w:rPr>
        <w:tab/>
      </w:r>
      <w:r w:rsidRPr="00393495">
        <w:rPr>
          <w:rFonts w:ascii="Arial" w:hAnsi="Arial" w:cs="Arial"/>
          <w:color w:val="000000" w:themeColor="text1"/>
        </w:rPr>
        <w:t>BUP</w:t>
      </w:r>
    </w:p>
    <w:p w14:paraId="310836DA" w14:textId="3A1B0C18" w:rsidR="00393495" w:rsidRPr="00393495" w:rsidRDefault="00393495" w:rsidP="00A3374F">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rPr>
      </w:pPr>
      <w:r w:rsidRPr="00393495">
        <w:rPr>
          <w:rFonts w:ascii="Arial" w:hAnsi="Arial" w:cs="Arial"/>
          <w:color w:val="000000" w:themeColor="text1"/>
        </w:rPr>
        <w:t>2.  </w:t>
      </w:r>
      <w:r>
        <w:rPr>
          <w:rFonts w:ascii="Arial" w:hAnsi="Arial" w:cs="Arial"/>
          <w:color w:val="000000" w:themeColor="text1"/>
        </w:rPr>
        <w:tab/>
      </w:r>
      <w:r w:rsidRPr="00393495">
        <w:rPr>
          <w:rFonts w:ascii="Arial" w:hAnsi="Arial" w:cs="Arial"/>
          <w:color w:val="000000" w:themeColor="text1"/>
        </w:rPr>
        <w:t>Did BUP or BSR have a significant gender difference? What is an important discussion point that may explain why?</w:t>
      </w:r>
    </w:p>
    <w:p w14:paraId="232D0FDB" w14:textId="76751DE8" w:rsidR="00393495" w:rsidRPr="00393495" w:rsidRDefault="00393495" w:rsidP="00A3374F">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a</w:t>
      </w:r>
      <w:r>
        <w:rPr>
          <w:rFonts w:ascii="Arial" w:hAnsi="Arial" w:cs="Arial"/>
          <w:color w:val="000000" w:themeColor="text1"/>
        </w:rPr>
        <w:t>.</w:t>
      </w:r>
      <w:r>
        <w:rPr>
          <w:rFonts w:ascii="Arial" w:hAnsi="Arial" w:cs="Arial"/>
          <w:color w:val="000000" w:themeColor="text1"/>
        </w:rPr>
        <w:tab/>
      </w:r>
      <w:r w:rsidRPr="00393495">
        <w:rPr>
          <w:rFonts w:ascii="Arial" w:hAnsi="Arial" w:cs="Arial"/>
          <w:color w:val="000000" w:themeColor="text1"/>
        </w:rPr>
        <w:t>BUP, P450 metabolism</w:t>
      </w:r>
    </w:p>
    <w:p w14:paraId="12C6030D" w14:textId="092FA622"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b</w:t>
      </w:r>
      <w:r>
        <w:rPr>
          <w:rFonts w:ascii="Arial" w:hAnsi="Arial" w:cs="Arial"/>
          <w:color w:val="000000" w:themeColor="text1"/>
        </w:rPr>
        <w:t>.</w:t>
      </w:r>
      <w:r>
        <w:rPr>
          <w:rFonts w:ascii="Arial" w:hAnsi="Arial" w:cs="Arial"/>
          <w:color w:val="000000" w:themeColor="text1"/>
        </w:rPr>
        <w:tab/>
      </w:r>
      <w:r w:rsidRPr="00393495">
        <w:rPr>
          <w:rFonts w:ascii="Arial" w:hAnsi="Arial" w:cs="Arial"/>
          <w:color w:val="000000" w:themeColor="text1"/>
        </w:rPr>
        <w:t>BUP, body weight</w:t>
      </w:r>
    </w:p>
    <w:p w14:paraId="516FCFEE" w14:textId="5EFE9999"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c</w:t>
      </w:r>
      <w:r>
        <w:rPr>
          <w:rFonts w:ascii="Arial" w:hAnsi="Arial" w:cs="Arial"/>
          <w:color w:val="000000" w:themeColor="text1"/>
        </w:rPr>
        <w:t>.</w:t>
      </w:r>
      <w:r>
        <w:rPr>
          <w:rFonts w:ascii="Arial" w:hAnsi="Arial" w:cs="Arial"/>
          <w:color w:val="000000" w:themeColor="text1"/>
        </w:rPr>
        <w:tab/>
      </w:r>
      <w:r w:rsidRPr="00393495">
        <w:rPr>
          <w:rFonts w:ascii="Arial" w:hAnsi="Arial" w:cs="Arial"/>
          <w:color w:val="000000" w:themeColor="text1"/>
        </w:rPr>
        <w:t>BSR, body weight</w:t>
      </w:r>
    </w:p>
    <w:p w14:paraId="1E0F2996" w14:textId="2C1DA35C"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d</w:t>
      </w:r>
      <w:r>
        <w:rPr>
          <w:rFonts w:ascii="Arial" w:hAnsi="Arial" w:cs="Arial"/>
          <w:color w:val="000000" w:themeColor="text1"/>
        </w:rPr>
        <w:t>.</w:t>
      </w:r>
      <w:r>
        <w:rPr>
          <w:rFonts w:ascii="Arial" w:hAnsi="Arial" w:cs="Arial"/>
          <w:color w:val="000000" w:themeColor="text1"/>
        </w:rPr>
        <w:tab/>
      </w:r>
      <w:r w:rsidRPr="00393495">
        <w:rPr>
          <w:rFonts w:ascii="Arial" w:hAnsi="Arial" w:cs="Arial"/>
          <w:color w:val="000000" w:themeColor="text1"/>
        </w:rPr>
        <w:t xml:space="preserve">BSR, P450 metabolism </w:t>
      </w:r>
    </w:p>
    <w:p w14:paraId="129F9C96" w14:textId="6D900511" w:rsidR="00393495" w:rsidRPr="00393495" w:rsidRDefault="00393495" w:rsidP="00A3374F">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393495">
        <w:rPr>
          <w:rFonts w:ascii="Arial" w:hAnsi="Arial" w:cs="Arial"/>
          <w:color w:val="000000" w:themeColor="text1"/>
        </w:rPr>
        <w:t>3.   Further studies on BUP and BSR are needed in marmosets for which of the following reasons presented in the discussion?</w:t>
      </w:r>
    </w:p>
    <w:p w14:paraId="1046E7D5" w14:textId="4E805E53"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a</w:t>
      </w:r>
      <w:r>
        <w:rPr>
          <w:rFonts w:ascii="Arial" w:hAnsi="Arial" w:cs="Arial"/>
          <w:color w:val="000000" w:themeColor="text1"/>
        </w:rPr>
        <w:t>.</w:t>
      </w:r>
      <w:r>
        <w:rPr>
          <w:rFonts w:ascii="Arial" w:hAnsi="Arial" w:cs="Arial"/>
          <w:color w:val="000000" w:themeColor="text1"/>
        </w:rPr>
        <w:tab/>
      </w:r>
      <w:r w:rsidRPr="00393495">
        <w:rPr>
          <w:rStyle w:val="gmail-apple-converted-space"/>
          <w:rFonts w:ascii="Arial" w:hAnsi="Arial" w:cs="Arial"/>
          <w:color w:val="000000" w:themeColor="text1"/>
        </w:rPr>
        <w:t>To provide more precise data for the beginning of the buprenorphine plasma concentration-time curves in common marmosets.</w:t>
      </w:r>
    </w:p>
    <w:p w14:paraId="0B3898D8" w14:textId="340FBB9C"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b</w:t>
      </w:r>
      <w:r>
        <w:rPr>
          <w:rFonts w:ascii="Arial" w:hAnsi="Arial" w:cs="Arial"/>
          <w:color w:val="000000" w:themeColor="text1"/>
        </w:rPr>
        <w:t>.</w:t>
      </w:r>
      <w:r>
        <w:rPr>
          <w:rFonts w:ascii="Arial" w:hAnsi="Arial" w:cs="Arial"/>
          <w:color w:val="000000" w:themeColor="text1"/>
        </w:rPr>
        <w:tab/>
      </w:r>
      <w:r w:rsidRPr="00393495">
        <w:rPr>
          <w:rStyle w:val="gmail-apple-converted-space"/>
          <w:rFonts w:ascii="Arial" w:hAnsi="Arial" w:cs="Arial"/>
          <w:color w:val="000000" w:themeColor="text1"/>
        </w:rPr>
        <w:t>Establish maximum therapeutic threshold for plasma buprenorphine in common marmosets of both genders.</w:t>
      </w:r>
    </w:p>
    <w:p w14:paraId="154C4E5E" w14:textId="7F95EAF9"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lastRenderedPageBreak/>
        <w:t>c</w:t>
      </w:r>
      <w:r>
        <w:rPr>
          <w:rFonts w:ascii="Arial" w:hAnsi="Arial" w:cs="Arial"/>
          <w:color w:val="000000" w:themeColor="text1"/>
        </w:rPr>
        <w:t>.</w:t>
      </w:r>
      <w:r>
        <w:rPr>
          <w:rFonts w:ascii="Arial" w:hAnsi="Arial" w:cs="Arial"/>
          <w:color w:val="000000" w:themeColor="text1"/>
        </w:rPr>
        <w:tab/>
      </w:r>
      <w:r w:rsidRPr="00393495">
        <w:rPr>
          <w:rFonts w:ascii="Arial" w:hAnsi="Arial" w:cs="Arial"/>
          <w:color w:val="000000" w:themeColor="text1"/>
        </w:rPr>
        <w:t xml:space="preserve">Establish minimal therapeutic threshold for plasma buprenorphine in common marmosets of both genders. </w:t>
      </w:r>
    </w:p>
    <w:p w14:paraId="311AAD6F" w14:textId="4DD12468"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Fonts w:ascii="Arial" w:hAnsi="Arial" w:cs="Arial"/>
          <w:color w:val="000000" w:themeColor="text1"/>
        </w:rPr>
        <w:t>d</w:t>
      </w:r>
      <w:r>
        <w:rPr>
          <w:rFonts w:ascii="Arial" w:hAnsi="Arial" w:cs="Arial"/>
          <w:color w:val="000000" w:themeColor="text1"/>
        </w:rPr>
        <w:t>.</w:t>
      </w:r>
      <w:r>
        <w:rPr>
          <w:rFonts w:ascii="Arial" w:hAnsi="Arial" w:cs="Arial"/>
          <w:color w:val="000000" w:themeColor="text1"/>
        </w:rPr>
        <w:tab/>
      </w:r>
      <w:r w:rsidRPr="00393495">
        <w:rPr>
          <w:rStyle w:val="gmail-apple-converted-space"/>
          <w:rFonts w:ascii="Arial" w:hAnsi="Arial" w:cs="Arial"/>
          <w:color w:val="000000" w:themeColor="text1"/>
        </w:rPr>
        <w:t>Establish reliable analgesiometric tests in common marmosets.</w:t>
      </w:r>
    </w:p>
    <w:p w14:paraId="23AEAE0A" w14:textId="5065C842" w:rsidR="00393495" w:rsidRPr="00393495" w:rsidRDefault="00393495" w:rsidP="00A3374F">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393495">
        <w:rPr>
          <w:rStyle w:val="gmail-apple-converted-space"/>
          <w:rFonts w:ascii="Arial" w:hAnsi="Arial" w:cs="Arial"/>
          <w:color w:val="000000" w:themeColor="text1"/>
        </w:rPr>
        <w:t xml:space="preserve">4. </w:t>
      </w:r>
      <w:r>
        <w:rPr>
          <w:rStyle w:val="gmail-apple-converted-space"/>
          <w:rFonts w:ascii="Arial" w:hAnsi="Arial" w:cs="Arial"/>
          <w:color w:val="000000" w:themeColor="text1"/>
        </w:rPr>
        <w:tab/>
      </w:r>
      <w:r w:rsidRPr="00393495">
        <w:rPr>
          <w:rStyle w:val="gmail-apple-converted-space"/>
          <w:rFonts w:ascii="Arial" w:hAnsi="Arial" w:cs="Arial"/>
          <w:color w:val="000000" w:themeColor="text1"/>
        </w:rPr>
        <w:t>Which group had an injection site irritation?</w:t>
      </w:r>
    </w:p>
    <w:p w14:paraId="7F578D85" w14:textId="34CF343F"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Style w:val="gmail-apple-converted-space"/>
          <w:rFonts w:ascii="Arial" w:hAnsi="Arial" w:cs="Arial"/>
          <w:color w:val="000000" w:themeColor="text1"/>
        </w:rPr>
        <w:t>a</w:t>
      </w:r>
      <w:r>
        <w:rPr>
          <w:rStyle w:val="gmail-apple-converted-space"/>
          <w:rFonts w:ascii="Arial" w:hAnsi="Arial" w:cs="Arial"/>
          <w:color w:val="000000" w:themeColor="text1"/>
        </w:rPr>
        <w:t>.</w:t>
      </w:r>
      <w:r>
        <w:rPr>
          <w:rStyle w:val="gmail-apple-converted-space"/>
          <w:rFonts w:ascii="Arial" w:hAnsi="Arial" w:cs="Arial"/>
          <w:color w:val="000000" w:themeColor="text1"/>
        </w:rPr>
        <w:tab/>
      </w:r>
      <w:r w:rsidRPr="00393495">
        <w:rPr>
          <w:rStyle w:val="gmail-apple-converted-space"/>
          <w:rFonts w:ascii="Arial" w:hAnsi="Arial" w:cs="Arial"/>
          <w:color w:val="000000" w:themeColor="text1"/>
        </w:rPr>
        <w:t>BSR</w:t>
      </w:r>
    </w:p>
    <w:p w14:paraId="5CDD29FD" w14:textId="4F74862F" w:rsidR="00393495" w:rsidRPr="00393495" w:rsidRDefault="00393495" w:rsidP="00A3374F">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393495">
        <w:rPr>
          <w:rStyle w:val="gmail-apple-converted-space"/>
          <w:rFonts w:ascii="Arial" w:hAnsi="Arial" w:cs="Arial"/>
          <w:color w:val="000000" w:themeColor="text1"/>
        </w:rPr>
        <w:t>b</w:t>
      </w:r>
      <w:r>
        <w:rPr>
          <w:rStyle w:val="gmail-apple-converted-space"/>
          <w:rFonts w:ascii="Arial" w:hAnsi="Arial" w:cs="Arial"/>
          <w:color w:val="000000" w:themeColor="text1"/>
        </w:rPr>
        <w:t>.</w:t>
      </w:r>
      <w:r>
        <w:rPr>
          <w:rStyle w:val="gmail-apple-converted-space"/>
          <w:rFonts w:ascii="Arial" w:hAnsi="Arial" w:cs="Arial"/>
          <w:color w:val="000000" w:themeColor="text1"/>
        </w:rPr>
        <w:tab/>
      </w:r>
      <w:r w:rsidRPr="00393495">
        <w:rPr>
          <w:rStyle w:val="gmail-apple-converted-space"/>
          <w:rFonts w:ascii="Arial" w:hAnsi="Arial" w:cs="Arial"/>
          <w:color w:val="000000" w:themeColor="text1"/>
        </w:rPr>
        <w:t>BUP</w:t>
      </w:r>
    </w:p>
    <w:p w14:paraId="2BA0C6B9" w14:textId="77777777" w:rsidR="00393495" w:rsidRPr="00393495" w:rsidRDefault="00393495" w:rsidP="00A3374F">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rPr>
      </w:pPr>
      <w:r w:rsidRPr="00393495">
        <w:rPr>
          <w:rFonts w:ascii="Arial" w:hAnsi="Arial" w:cs="Arial"/>
          <w:color w:val="000000" w:themeColor="text1"/>
        </w:rPr>
        <w:t> </w:t>
      </w:r>
    </w:p>
    <w:p w14:paraId="51F46BB1" w14:textId="1AE5D056" w:rsidR="00393495" w:rsidRPr="00393495" w:rsidRDefault="00393495" w:rsidP="00A3374F">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rPr>
      </w:pPr>
      <w:r w:rsidRPr="00393495">
        <w:rPr>
          <w:rFonts w:ascii="Arial" w:hAnsi="Arial" w:cs="Arial"/>
          <w:color w:val="000000" w:themeColor="text1"/>
        </w:rPr>
        <w:t>ANSWERS</w:t>
      </w:r>
    </w:p>
    <w:p w14:paraId="28D43FE4" w14:textId="3B6CF359" w:rsidR="00393495" w:rsidRPr="00393495" w:rsidRDefault="00393495" w:rsidP="00A3374F">
      <w:pPr>
        <w:pStyle w:val="gmail-msonospacing"/>
        <w:numPr>
          <w:ilvl w:val="0"/>
          <w:numId w:val="28"/>
        </w:numPr>
        <w:tabs>
          <w:tab w:val="left" w:pos="360"/>
        </w:tabs>
        <w:spacing w:before="0" w:beforeAutospacing="0" w:after="0" w:afterAutospacing="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a</w:t>
      </w:r>
    </w:p>
    <w:p w14:paraId="71A3D874" w14:textId="3C3E1DEF" w:rsidR="00393495" w:rsidRPr="00393495" w:rsidRDefault="00393495" w:rsidP="00A3374F">
      <w:pPr>
        <w:pStyle w:val="gmail-msonospacing"/>
        <w:numPr>
          <w:ilvl w:val="0"/>
          <w:numId w:val="28"/>
        </w:numPr>
        <w:tabs>
          <w:tab w:val="left" w:pos="360"/>
        </w:tabs>
        <w:spacing w:before="0" w:beforeAutospacing="0" w:after="0" w:afterAutospacing="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 xml:space="preserve">d </w:t>
      </w:r>
    </w:p>
    <w:p w14:paraId="35B3D70C" w14:textId="7CCE3A00" w:rsidR="00393495" w:rsidRPr="00393495" w:rsidRDefault="00393495" w:rsidP="00A3374F">
      <w:pPr>
        <w:pStyle w:val="gmail-msonospacing"/>
        <w:numPr>
          <w:ilvl w:val="0"/>
          <w:numId w:val="28"/>
        </w:numPr>
        <w:tabs>
          <w:tab w:val="left" w:pos="360"/>
        </w:tabs>
        <w:spacing w:before="0" w:beforeAutospacing="0" w:after="0" w:afterAutospacing="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c</w:t>
      </w:r>
    </w:p>
    <w:p w14:paraId="4F4DB968" w14:textId="60BC2FF2" w:rsidR="00393495" w:rsidRPr="00393495" w:rsidRDefault="00393495" w:rsidP="00A3374F">
      <w:pPr>
        <w:pStyle w:val="gmail-msonospacing"/>
        <w:numPr>
          <w:ilvl w:val="0"/>
          <w:numId w:val="28"/>
        </w:numPr>
        <w:tabs>
          <w:tab w:val="left" w:pos="360"/>
        </w:tabs>
        <w:spacing w:before="0" w:beforeAutospacing="0" w:after="0" w:afterAutospacing="0" w:line="240" w:lineRule="exact"/>
        <w:ind w:left="360"/>
        <w:jc w:val="both"/>
        <w:rPr>
          <w:rFonts w:ascii="Arial" w:eastAsia="Times New Roman" w:hAnsi="Arial" w:cs="Arial"/>
          <w:color w:val="000000" w:themeColor="text1"/>
        </w:rPr>
      </w:pPr>
      <w:r w:rsidRPr="00393495">
        <w:rPr>
          <w:rFonts w:ascii="Arial" w:eastAsia="Times New Roman" w:hAnsi="Arial" w:cs="Arial"/>
          <w:color w:val="000000" w:themeColor="text1"/>
        </w:rPr>
        <w:t>a</w:t>
      </w:r>
    </w:p>
    <w:p w14:paraId="73CEA0A5" w14:textId="77777777" w:rsidR="00393495" w:rsidRPr="00393495" w:rsidRDefault="00393495" w:rsidP="00A3374F">
      <w:pPr>
        <w:pStyle w:val="NormalWeb"/>
        <w:spacing w:before="0" w:beforeAutospacing="0" w:after="0" w:afterAutospacing="0" w:line="240" w:lineRule="exact"/>
        <w:jc w:val="both"/>
        <w:rPr>
          <w:rFonts w:ascii="Arial" w:eastAsiaTheme="minorHAnsi" w:hAnsi="Arial" w:cs="Arial"/>
          <w:color w:val="000000" w:themeColor="text1"/>
          <w:sz w:val="22"/>
          <w:szCs w:val="22"/>
        </w:rPr>
      </w:pPr>
    </w:p>
    <w:p w14:paraId="21D402AA" w14:textId="77777777" w:rsidR="00393495" w:rsidRPr="00393495" w:rsidRDefault="00393495" w:rsidP="00A3374F">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14:paraId="4E93438F" w14:textId="322557A0" w:rsidR="00D64259" w:rsidRPr="00393495" w:rsidRDefault="00457B38" w:rsidP="00A3374F">
      <w:pPr>
        <w:shd w:val="clear" w:color="auto" w:fill="FDFDFD"/>
        <w:spacing w:after="0" w:line="240" w:lineRule="exact"/>
        <w:jc w:val="both"/>
        <w:rPr>
          <w:rFonts w:ascii="Arial" w:hAnsi="Arial" w:cs="Arial"/>
          <w:b/>
          <w:i/>
          <w:color w:val="000000" w:themeColor="text1"/>
          <w:u w:val="single"/>
        </w:rPr>
      </w:pPr>
      <w:r w:rsidRPr="00393495">
        <w:rPr>
          <w:rFonts w:ascii="Arial" w:hAnsi="Arial" w:cs="Arial"/>
          <w:b/>
          <w:i/>
          <w:color w:val="000000" w:themeColor="text1"/>
          <w:u w:val="single"/>
        </w:rPr>
        <w:t>Experimental Use</w:t>
      </w:r>
    </w:p>
    <w:p w14:paraId="729B81D8" w14:textId="6A40B4EF" w:rsidR="00596D23"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393495">
        <w:rPr>
          <w:rFonts w:ascii="Arial" w:hAnsi="Arial" w:cs="Arial"/>
          <w:b/>
          <w:color w:val="000000" w:themeColor="text1"/>
          <w:sz w:val="22"/>
          <w:szCs w:val="22"/>
          <w:shd w:val="clear" w:color="auto" w:fill="FFFFFF"/>
        </w:rPr>
        <w:t>Celeste et al. Effects of Cling Film Draping Material on Body Temperature of Mice During Surgery, pp. 195-200</w:t>
      </w:r>
    </w:p>
    <w:p w14:paraId="4F6A1542" w14:textId="78BD1A94" w:rsidR="00CB0669"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7A902C89" w14:textId="77777777" w:rsidR="003373B7" w:rsidRPr="00393495" w:rsidRDefault="003373B7" w:rsidP="00A3374F">
      <w:pPr>
        <w:spacing w:after="0" w:line="240" w:lineRule="exact"/>
        <w:contextualSpacing/>
        <w:jc w:val="both"/>
        <w:rPr>
          <w:rFonts w:ascii="Arial" w:hAnsi="Arial" w:cs="Arial"/>
          <w:color w:val="000000" w:themeColor="text1"/>
        </w:rPr>
      </w:pPr>
      <w:r w:rsidRPr="00393495">
        <w:rPr>
          <w:rFonts w:ascii="Arial" w:hAnsi="Arial" w:cs="Arial"/>
          <w:color w:val="000000" w:themeColor="text1"/>
        </w:rPr>
        <w:t>Domain 3: Research</w:t>
      </w:r>
    </w:p>
    <w:p w14:paraId="6DFC5184" w14:textId="136C8FC8" w:rsidR="003373B7" w:rsidRPr="00393495" w:rsidRDefault="00BB4ED5" w:rsidP="00A3374F">
      <w:pPr>
        <w:spacing w:after="0" w:line="240" w:lineRule="exact"/>
        <w:contextualSpacing/>
        <w:jc w:val="both"/>
        <w:rPr>
          <w:rFonts w:ascii="Arial" w:hAnsi="Arial" w:cs="Arial"/>
          <w:color w:val="000000" w:themeColor="text1"/>
        </w:rPr>
      </w:pPr>
      <w:r w:rsidRPr="00393495">
        <w:rPr>
          <w:rFonts w:ascii="Arial" w:hAnsi="Arial" w:cs="Arial"/>
          <w:color w:val="000000" w:themeColor="text1"/>
        </w:rPr>
        <w:t xml:space="preserve">Primary </w:t>
      </w:r>
      <w:r w:rsidR="003373B7" w:rsidRPr="00393495">
        <w:rPr>
          <w:rFonts w:ascii="Arial" w:hAnsi="Arial" w:cs="Arial"/>
          <w:color w:val="000000" w:themeColor="text1"/>
        </w:rPr>
        <w:t>Species: Mouse</w:t>
      </w:r>
      <w:r w:rsidRPr="00393495">
        <w:rPr>
          <w:rFonts w:ascii="Arial" w:hAnsi="Arial" w:cs="Arial"/>
          <w:color w:val="000000" w:themeColor="text1"/>
        </w:rPr>
        <w:t xml:space="preserve"> (</w:t>
      </w:r>
      <w:r w:rsidRPr="00393495">
        <w:rPr>
          <w:rFonts w:ascii="Arial" w:hAnsi="Arial" w:cs="Arial"/>
          <w:i/>
          <w:iCs/>
          <w:color w:val="000000" w:themeColor="text1"/>
        </w:rPr>
        <w:t>Mus musculus</w:t>
      </w:r>
      <w:r w:rsidRPr="00393495">
        <w:rPr>
          <w:rFonts w:ascii="Arial" w:hAnsi="Arial" w:cs="Arial"/>
          <w:color w:val="000000" w:themeColor="text1"/>
        </w:rPr>
        <w:t>)</w:t>
      </w:r>
    </w:p>
    <w:p w14:paraId="03D01CCF" w14:textId="77777777" w:rsidR="003373B7" w:rsidRPr="00393495" w:rsidRDefault="003373B7" w:rsidP="00A3374F">
      <w:pPr>
        <w:spacing w:after="0" w:line="240" w:lineRule="exact"/>
        <w:contextualSpacing/>
        <w:jc w:val="both"/>
        <w:rPr>
          <w:rFonts w:ascii="Arial" w:hAnsi="Arial" w:cs="Arial"/>
          <w:color w:val="000000" w:themeColor="text1"/>
        </w:rPr>
      </w:pPr>
      <w:r w:rsidRPr="00393495">
        <w:rPr>
          <w:rFonts w:ascii="Arial" w:hAnsi="Arial" w:cs="Arial"/>
          <w:color w:val="000000" w:themeColor="text1"/>
        </w:rPr>
        <w:t> </w:t>
      </w:r>
    </w:p>
    <w:p w14:paraId="61EDDB62" w14:textId="32E1188B" w:rsidR="003373B7" w:rsidRPr="00393495" w:rsidRDefault="00BB4ED5" w:rsidP="00A3374F">
      <w:pPr>
        <w:spacing w:after="0" w:line="240" w:lineRule="exact"/>
        <w:contextualSpacing/>
        <w:jc w:val="both"/>
        <w:rPr>
          <w:rFonts w:ascii="Arial" w:hAnsi="Arial" w:cs="Arial"/>
          <w:color w:val="000000" w:themeColor="text1"/>
        </w:rPr>
      </w:pPr>
      <w:r w:rsidRPr="00393495">
        <w:rPr>
          <w:rFonts w:ascii="Arial" w:hAnsi="Arial" w:cs="Arial"/>
          <w:color w:val="000000" w:themeColor="text1"/>
          <w:u w:val="single"/>
        </w:rPr>
        <w:t>SUMMARY</w:t>
      </w:r>
      <w:r w:rsidR="003373B7" w:rsidRPr="00393495">
        <w:rPr>
          <w:rFonts w:ascii="Arial" w:hAnsi="Arial" w:cs="Arial"/>
          <w:color w:val="000000" w:themeColor="text1"/>
        </w:rPr>
        <w:t>: Most surgical patients, especially small rodents, become hypothermic due to cold exposure and anesthetic-induced inhibition of thermoregulation. Heat is lost to the environment through evaporation, radiation, conduction, and convection. Draping can assist in maintaining sterility as well as retaining body heat. Commercial cling film (CF) has emerged as a popular option due to its low cost, ease of use, sterility from the manufacturer’s box, and optical transparency. This study sought to evaluate the effects of CF, paper drape (PD), and no drape (ND) on intraoperative thermoregulation in mice by using a rectal thermometer and an infrared thermometer.</w:t>
      </w:r>
    </w:p>
    <w:p w14:paraId="00775D93" w14:textId="77777777" w:rsidR="00BB4ED5" w:rsidRPr="00393495" w:rsidRDefault="00BB4ED5" w:rsidP="00A3374F">
      <w:pPr>
        <w:spacing w:after="0" w:line="240" w:lineRule="exact"/>
        <w:contextualSpacing/>
        <w:jc w:val="both"/>
        <w:rPr>
          <w:rFonts w:ascii="Arial" w:hAnsi="Arial" w:cs="Arial"/>
          <w:color w:val="000000" w:themeColor="text1"/>
        </w:rPr>
      </w:pPr>
    </w:p>
    <w:p w14:paraId="7D06228D" w14:textId="7E4D720B" w:rsidR="003373B7" w:rsidRPr="00393495" w:rsidRDefault="003373B7" w:rsidP="00A3374F">
      <w:pPr>
        <w:spacing w:after="0" w:line="240" w:lineRule="exact"/>
        <w:contextualSpacing/>
        <w:jc w:val="both"/>
        <w:rPr>
          <w:rFonts w:ascii="Arial" w:hAnsi="Arial" w:cs="Arial"/>
          <w:color w:val="000000" w:themeColor="text1"/>
        </w:rPr>
      </w:pPr>
      <w:r w:rsidRPr="00393495">
        <w:rPr>
          <w:rFonts w:ascii="Arial" w:hAnsi="Arial" w:cs="Arial"/>
          <w:color w:val="000000" w:themeColor="text1"/>
        </w:rPr>
        <w:t>Six C57BL/6 mice were assigned to each group (CF, PD, ND) and underwent a sham laparotomy with buprenorphine premed and isoflurane induction and maintenance. They were placed on a circulating water blanket and draped after a surgical scrub. Rectal and surface temps were measured every 5 minutes for 35 minutes and mice were euthanized before recovery.</w:t>
      </w:r>
    </w:p>
    <w:p w14:paraId="7C1CFF30" w14:textId="77777777" w:rsidR="00BB4ED5" w:rsidRPr="00393495" w:rsidRDefault="00BB4ED5" w:rsidP="00A3374F">
      <w:pPr>
        <w:spacing w:after="0" w:line="240" w:lineRule="exact"/>
        <w:contextualSpacing/>
        <w:jc w:val="both"/>
        <w:rPr>
          <w:rFonts w:ascii="Arial" w:hAnsi="Arial" w:cs="Arial"/>
          <w:color w:val="000000" w:themeColor="text1"/>
        </w:rPr>
      </w:pPr>
    </w:p>
    <w:p w14:paraId="6F688743" w14:textId="7F76CF17" w:rsidR="003373B7" w:rsidRPr="00393495" w:rsidRDefault="003373B7" w:rsidP="00A3374F">
      <w:pPr>
        <w:spacing w:after="0" w:line="240" w:lineRule="exact"/>
        <w:contextualSpacing/>
        <w:jc w:val="both"/>
        <w:rPr>
          <w:rFonts w:ascii="Arial" w:hAnsi="Arial" w:cs="Arial"/>
          <w:color w:val="000000" w:themeColor="text1"/>
        </w:rPr>
      </w:pPr>
      <w:r w:rsidRPr="00393495">
        <w:rPr>
          <w:rFonts w:ascii="Arial" w:hAnsi="Arial" w:cs="Arial"/>
          <w:color w:val="000000" w:themeColor="text1"/>
        </w:rPr>
        <w:t>CF maintained the highest mean body temperatures. CF and PD mean rectal temperatures were not statistically different. CF-draped animals did not experience a decrease in average rectal temperature early in anesthesia, as occurred with the other groups. ND group had the lowest average rectal temperatures at almost every time point. The mean infrared temperature for the ND group was higher than that for the PD group at all time points. This is possibly due to air flow when paper drape was shifted, or possibly due to infrared thermometer variation from day to day. The infrared temperatures were more variable between mice within each group as compared with the rectal temperatures, and other studies have shown variability and incongruity between infrared and rectal temperatures.</w:t>
      </w:r>
    </w:p>
    <w:p w14:paraId="0BF3B2E6" w14:textId="77777777" w:rsidR="00BB4ED5" w:rsidRPr="00393495" w:rsidRDefault="00BB4ED5" w:rsidP="00A3374F">
      <w:pPr>
        <w:spacing w:after="0" w:line="240" w:lineRule="exact"/>
        <w:contextualSpacing/>
        <w:jc w:val="both"/>
        <w:rPr>
          <w:rFonts w:ascii="Arial" w:hAnsi="Arial" w:cs="Arial"/>
          <w:color w:val="000000" w:themeColor="text1"/>
        </w:rPr>
      </w:pPr>
    </w:p>
    <w:p w14:paraId="181A01EA" w14:textId="77777777" w:rsidR="003373B7" w:rsidRPr="00393495" w:rsidRDefault="003373B7" w:rsidP="00A3374F">
      <w:pPr>
        <w:spacing w:after="0" w:line="240" w:lineRule="exact"/>
        <w:contextualSpacing/>
        <w:jc w:val="both"/>
        <w:rPr>
          <w:rFonts w:ascii="Arial" w:hAnsi="Arial" w:cs="Arial"/>
          <w:color w:val="000000" w:themeColor="text1"/>
        </w:rPr>
      </w:pPr>
      <w:r w:rsidRPr="00393495">
        <w:rPr>
          <w:rFonts w:ascii="Arial" w:hAnsi="Arial" w:cs="Arial"/>
          <w:color w:val="000000" w:themeColor="text1"/>
        </w:rPr>
        <w:t>CF maintained significantly higher mean rectal temperatures than those in ND mice and significantly higher mean infrared body temperatures compared with both PD and ND groups intraoperatively. The results highlight the potential of commercial cling film to reduce risk of hypothermia.</w:t>
      </w:r>
    </w:p>
    <w:p w14:paraId="38C82921" w14:textId="77777777" w:rsidR="003373B7" w:rsidRPr="00393495" w:rsidRDefault="003373B7" w:rsidP="00A3374F">
      <w:pPr>
        <w:spacing w:after="0" w:line="240" w:lineRule="exact"/>
        <w:contextualSpacing/>
        <w:jc w:val="both"/>
        <w:rPr>
          <w:rFonts w:ascii="Arial" w:hAnsi="Arial" w:cs="Arial"/>
          <w:color w:val="000000" w:themeColor="text1"/>
        </w:rPr>
      </w:pPr>
    </w:p>
    <w:p w14:paraId="71DE9686" w14:textId="4D7A5D60" w:rsidR="003373B7" w:rsidRPr="00393495" w:rsidRDefault="00BB4ED5" w:rsidP="00A3374F">
      <w:pPr>
        <w:tabs>
          <w:tab w:val="left" w:pos="360"/>
        </w:tabs>
        <w:spacing w:after="0" w:line="240" w:lineRule="exact"/>
        <w:ind w:left="360" w:hanging="360"/>
        <w:contextualSpacing/>
        <w:jc w:val="both"/>
        <w:rPr>
          <w:rFonts w:ascii="Arial" w:hAnsi="Arial" w:cs="Arial"/>
          <w:color w:val="000000" w:themeColor="text1"/>
        </w:rPr>
      </w:pPr>
      <w:r w:rsidRPr="00393495">
        <w:rPr>
          <w:rFonts w:ascii="Arial" w:hAnsi="Arial" w:cs="Arial"/>
          <w:color w:val="000000" w:themeColor="text1"/>
        </w:rPr>
        <w:t>QUESTIONS</w:t>
      </w:r>
    </w:p>
    <w:p w14:paraId="03419416" w14:textId="6FC7B625" w:rsidR="003373B7" w:rsidRPr="00393495" w:rsidRDefault="003373B7"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1. </w:t>
      </w:r>
      <w:r w:rsidR="00BB4ED5" w:rsidRPr="00393495">
        <w:rPr>
          <w:rFonts w:ascii="Arial" w:hAnsi="Arial" w:cs="Arial"/>
          <w:color w:val="000000" w:themeColor="text1"/>
        </w:rPr>
        <w:tab/>
      </w:r>
      <w:r w:rsidRPr="00393495">
        <w:rPr>
          <w:rFonts w:ascii="Arial" w:hAnsi="Arial" w:cs="Arial"/>
          <w:color w:val="000000" w:themeColor="text1"/>
        </w:rPr>
        <w:t>T/F: Infrared thermometers have been shown in this and other studies to be a reliable indicator of core body temperature.</w:t>
      </w:r>
    </w:p>
    <w:p w14:paraId="05DAB7C8" w14:textId="5BA39EC7" w:rsidR="003373B7" w:rsidRPr="00393495" w:rsidRDefault="003373B7"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2. </w:t>
      </w:r>
      <w:r w:rsidR="00BB4ED5" w:rsidRPr="00393495">
        <w:rPr>
          <w:rFonts w:ascii="Arial" w:hAnsi="Arial" w:cs="Arial"/>
          <w:color w:val="000000" w:themeColor="text1"/>
        </w:rPr>
        <w:tab/>
      </w:r>
      <w:r w:rsidRPr="00393495">
        <w:rPr>
          <w:rFonts w:ascii="Arial" w:hAnsi="Arial" w:cs="Arial"/>
          <w:color w:val="000000" w:themeColor="text1"/>
        </w:rPr>
        <w:t>T/F: Cling film drape maintained significantly higher mean rectal temperatures than paper drape and no drape.</w:t>
      </w:r>
    </w:p>
    <w:p w14:paraId="32C93872" w14:textId="2F0F2384" w:rsidR="003373B7" w:rsidRPr="00393495" w:rsidRDefault="003373B7"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3. </w:t>
      </w:r>
      <w:r w:rsidR="00BB4ED5" w:rsidRPr="00393495">
        <w:rPr>
          <w:rFonts w:ascii="Arial" w:hAnsi="Arial" w:cs="Arial"/>
          <w:color w:val="000000" w:themeColor="text1"/>
        </w:rPr>
        <w:tab/>
      </w:r>
      <w:r w:rsidRPr="00393495">
        <w:rPr>
          <w:rFonts w:ascii="Arial" w:hAnsi="Arial" w:cs="Arial"/>
          <w:color w:val="000000" w:themeColor="text1"/>
        </w:rPr>
        <w:t>What are the 4 means by which body heat is lost to the environment?</w:t>
      </w:r>
    </w:p>
    <w:p w14:paraId="6C872E24" w14:textId="77777777" w:rsidR="003373B7" w:rsidRPr="00393495" w:rsidRDefault="003373B7" w:rsidP="00A3374F">
      <w:pPr>
        <w:tabs>
          <w:tab w:val="left" w:pos="360"/>
        </w:tabs>
        <w:spacing w:after="0" w:line="240" w:lineRule="exact"/>
        <w:ind w:left="360" w:hanging="360"/>
        <w:contextualSpacing/>
        <w:jc w:val="both"/>
        <w:rPr>
          <w:rFonts w:ascii="Arial" w:hAnsi="Arial" w:cs="Arial"/>
          <w:color w:val="000000" w:themeColor="text1"/>
        </w:rPr>
      </w:pPr>
    </w:p>
    <w:p w14:paraId="190209A3" w14:textId="2141419D" w:rsidR="003373B7" w:rsidRPr="00393495" w:rsidRDefault="00BB4ED5" w:rsidP="00A3374F">
      <w:pPr>
        <w:tabs>
          <w:tab w:val="left" w:pos="360"/>
        </w:tabs>
        <w:spacing w:after="0" w:line="240" w:lineRule="exact"/>
        <w:ind w:left="360" w:hanging="360"/>
        <w:contextualSpacing/>
        <w:jc w:val="both"/>
        <w:rPr>
          <w:rFonts w:ascii="Arial" w:hAnsi="Arial" w:cs="Arial"/>
          <w:color w:val="000000" w:themeColor="text1"/>
        </w:rPr>
      </w:pPr>
      <w:r w:rsidRPr="00393495">
        <w:rPr>
          <w:rFonts w:ascii="Arial" w:hAnsi="Arial" w:cs="Arial"/>
          <w:color w:val="000000" w:themeColor="text1"/>
        </w:rPr>
        <w:t>ANSWERS</w:t>
      </w:r>
    </w:p>
    <w:p w14:paraId="7E387951" w14:textId="06552C5E" w:rsidR="003373B7" w:rsidRPr="00393495" w:rsidRDefault="003373B7"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1. </w:t>
      </w:r>
      <w:r w:rsidR="00BB4ED5" w:rsidRPr="00393495">
        <w:rPr>
          <w:rFonts w:ascii="Arial" w:hAnsi="Arial" w:cs="Arial"/>
          <w:color w:val="000000" w:themeColor="text1"/>
        </w:rPr>
        <w:tab/>
      </w:r>
      <w:r w:rsidRPr="00393495">
        <w:rPr>
          <w:rFonts w:ascii="Arial" w:hAnsi="Arial" w:cs="Arial"/>
          <w:color w:val="000000" w:themeColor="text1"/>
        </w:rPr>
        <w:t>F</w:t>
      </w:r>
      <w:r w:rsidR="00BB4ED5" w:rsidRPr="00393495">
        <w:rPr>
          <w:rFonts w:ascii="Arial" w:hAnsi="Arial" w:cs="Arial"/>
          <w:color w:val="000000" w:themeColor="text1"/>
        </w:rPr>
        <w:t>alse</w:t>
      </w:r>
    </w:p>
    <w:p w14:paraId="57932717" w14:textId="7E2BFF17" w:rsidR="003373B7" w:rsidRPr="00393495" w:rsidRDefault="003373B7"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lastRenderedPageBreak/>
        <w:t xml:space="preserve">2. </w:t>
      </w:r>
      <w:r w:rsidR="00BB4ED5" w:rsidRPr="00393495">
        <w:rPr>
          <w:rFonts w:ascii="Arial" w:hAnsi="Arial" w:cs="Arial"/>
          <w:color w:val="000000" w:themeColor="text1"/>
        </w:rPr>
        <w:tab/>
      </w:r>
      <w:r w:rsidRPr="00393495">
        <w:rPr>
          <w:rFonts w:ascii="Arial" w:hAnsi="Arial" w:cs="Arial"/>
          <w:color w:val="000000" w:themeColor="text1"/>
        </w:rPr>
        <w:t>F</w:t>
      </w:r>
      <w:r w:rsidR="00BB4ED5" w:rsidRPr="00393495">
        <w:rPr>
          <w:rFonts w:ascii="Arial" w:hAnsi="Arial" w:cs="Arial"/>
          <w:color w:val="000000" w:themeColor="text1"/>
        </w:rPr>
        <w:t>alse:</w:t>
      </w:r>
      <w:r w:rsidRPr="00393495">
        <w:rPr>
          <w:rFonts w:ascii="Arial" w:hAnsi="Arial" w:cs="Arial"/>
          <w:color w:val="000000" w:themeColor="text1"/>
        </w:rPr>
        <w:t xml:space="preserve"> </w:t>
      </w:r>
      <w:r w:rsidR="00BB4ED5" w:rsidRPr="00393495">
        <w:rPr>
          <w:rFonts w:ascii="Arial" w:hAnsi="Arial" w:cs="Arial"/>
          <w:color w:val="000000" w:themeColor="text1"/>
        </w:rPr>
        <w:t>T</w:t>
      </w:r>
      <w:r w:rsidRPr="00393495">
        <w:rPr>
          <w:rFonts w:ascii="Arial" w:hAnsi="Arial" w:cs="Arial"/>
          <w:color w:val="000000" w:themeColor="text1"/>
        </w:rPr>
        <w:t>hough cling film drape maintained higher temps than paper drape, the difference was not significant</w:t>
      </w:r>
    </w:p>
    <w:p w14:paraId="434F7133" w14:textId="6C9AB5DF" w:rsidR="003373B7" w:rsidRPr="00393495" w:rsidRDefault="003373B7"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3. </w:t>
      </w:r>
      <w:bookmarkStart w:id="0" w:name="_Hlk71731473"/>
      <w:r w:rsidR="00BB4ED5" w:rsidRPr="00393495">
        <w:rPr>
          <w:rFonts w:ascii="Arial" w:hAnsi="Arial" w:cs="Arial"/>
          <w:color w:val="000000" w:themeColor="text1"/>
        </w:rPr>
        <w:tab/>
        <w:t>E</w:t>
      </w:r>
      <w:r w:rsidRPr="00393495">
        <w:rPr>
          <w:rFonts w:ascii="Arial" w:hAnsi="Arial" w:cs="Arial"/>
          <w:color w:val="000000" w:themeColor="text1"/>
        </w:rPr>
        <w:t>vaporation, radiation, conduction, convection</w:t>
      </w:r>
    </w:p>
    <w:bookmarkEnd w:id="0"/>
    <w:p w14:paraId="59B6952E" w14:textId="77777777" w:rsidR="003373B7" w:rsidRPr="00393495" w:rsidRDefault="003373B7" w:rsidP="00A3374F">
      <w:pPr>
        <w:spacing w:after="0" w:line="240" w:lineRule="exact"/>
        <w:contextualSpacing/>
        <w:jc w:val="both"/>
        <w:rPr>
          <w:rFonts w:ascii="Arial" w:hAnsi="Arial" w:cs="Arial"/>
          <w:color w:val="000000" w:themeColor="text1"/>
        </w:rPr>
      </w:pPr>
    </w:p>
    <w:p w14:paraId="6EEF4D05" w14:textId="77777777" w:rsidR="003373B7" w:rsidRPr="00393495" w:rsidRDefault="003373B7"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27F7F8BB" w14:textId="236C38EA" w:rsidR="00CB0669"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393495">
        <w:rPr>
          <w:rFonts w:ascii="Arial" w:hAnsi="Arial" w:cs="Arial"/>
          <w:b/>
          <w:color w:val="000000" w:themeColor="text1"/>
          <w:sz w:val="22"/>
          <w:szCs w:val="22"/>
          <w:shd w:val="clear" w:color="auto" w:fill="FFFFFF"/>
        </w:rPr>
        <w:t>Labitt et al. A Validated Smartphone-based Electrocardiogram Reveals Severe Bradyarrhythmias during Immobilizing Restraint in Mice of Both Sexes and Four Strains, pp. 201-212</w:t>
      </w:r>
    </w:p>
    <w:p w14:paraId="744A92D0" w14:textId="45FAA8C1" w:rsidR="00CB0669"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61092F9E" w14:textId="77777777"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2: Management of Pain and Distress</w:t>
      </w:r>
    </w:p>
    <w:p w14:paraId="647FBD18" w14:textId="711F839E"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3: Research </w:t>
      </w:r>
    </w:p>
    <w:p w14:paraId="1E26571E" w14:textId="2BFE0DB4"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Primary Species: Mouse (</w:t>
      </w:r>
      <w:r w:rsidRPr="00393495">
        <w:rPr>
          <w:rStyle w:val="Emphasis"/>
          <w:rFonts w:ascii="Arial" w:hAnsi="Arial" w:cs="Arial"/>
          <w:color w:val="000000" w:themeColor="text1"/>
        </w:rPr>
        <w:t>Mus musculus</w:t>
      </w:r>
      <w:r w:rsidRPr="00393495">
        <w:rPr>
          <w:rFonts w:ascii="Arial" w:hAnsi="Arial" w:cs="Arial"/>
          <w:color w:val="000000" w:themeColor="text1"/>
        </w:rPr>
        <w:t>) </w:t>
      </w:r>
    </w:p>
    <w:p w14:paraId="3FE8DC49" w14:textId="77777777"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3699FD7E" w14:textId="36B608CF"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SUMMARY</w:t>
      </w:r>
      <w:r w:rsidRPr="00393495">
        <w:rPr>
          <w:rFonts w:ascii="Arial" w:hAnsi="Arial" w:cs="Arial"/>
          <w:color w:val="000000" w:themeColor="text1"/>
        </w:rPr>
        <w:t>: Restraining mice affects their physiology, behavior, and animal welfare depending on the technique used. For example, in a study comparing tunnel handling to tail handling the mice restrained in tunnels showed less aversive behaviors (urination, defecation, glucose elevation) and even experienced less tumor growth. Researchers have variable restraint methods and mice vary in their responses to being handled leading to reproducibility issues. The immobilizing restraint or “scruffing” produces a longitudinal fold of skin on the dorsal neck, a crease on the ventral neck, and dorsal abduction of the forelimbs. This method is mostly used in the United States and these mice must be closely monitored in case of airway obstruction. The “three-finger” restraint method from Norway’s 3R Center produces a transverse fold of skin on the dorsal neck, no crease on ventral neck, and forelimbs more natural.  Light restraint consisted of gently pressing the back, preventing lateral movement, and longitudinal dorsal neck fold that poorly immobilized the head. Cardiac research traditionally obtained ECGs on unrestrained animals with surgically placed radiotelemetry devices as is the ECG gold standard. This study validates a commercially available, noninvasive single lead smartphone ECG (SP-ECG) device by comparing to surgically implanted radiotelemetry devices (TEL-ECG). Both SP-ECG and TEL-ECG recording methods were used simultaneously in 28 FVB/nJ mice. A veterinary cardiologist blind to treatment group evaluated the recordings. The 3 restraint methods were then compared by taking SP-ECG recordings in both sexes of 4 mice strains: BALB/cJ (n=10), C57BL/6J (n=9), DBA/2J (n=5), FVB/nJ (n=10). Additionally, 12 female C57BL/6J mice were randomly assigned either saline or atropine IM injection in quadriceps. SP-ECG was taken 10 minutes later. After a wash-out period, the other treatment was given in the contralateral quadriceps.</w:t>
      </w:r>
    </w:p>
    <w:p w14:paraId="4C9E96D3" w14:textId="77777777"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3D729943" w14:textId="2CC94443"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Rhythm analyses showed exact agreement between the ECG modalities. The SP-ECG automatic heart rate was highly inaccurate at high heart </w:t>
      </w:r>
      <w:r w:rsidR="00543561" w:rsidRPr="00393495">
        <w:rPr>
          <w:rFonts w:ascii="Arial" w:hAnsi="Arial" w:cs="Arial"/>
          <w:color w:val="000000" w:themeColor="text1"/>
        </w:rPr>
        <w:t>rates,</w:t>
      </w:r>
      <w:r w:rsidRPr="00393495">
        <w:rPr>
          <w:rFonts w:ascii="Arial" w:hAnsi="Arial" w:cs="Arial"/>
          <w:color w:val="000000" w:themeColor="text1"/>
        </w:rPr>
        <w:t xml:space="preserve"> but manual counting matched up to TEL-ECG. Heart rates significantly lowered during immobilizing restraint compared with the three-finger restraint in both sexes in all 4 strains by all handlers. A veterinary cardiologist found greater prevalence of arrhythmias with immobilizing restraint including severe arrhythmias such as junctional and ventricular escape rhythms, and second- and third-degree atrioventricular block. Four of five radiotelemeter implanted FVB/nJ mice exhibited clusters of sinus pauses up to 6.8 minutes after release from immobilizing restraint. Bradyarrhythmia is common in mice handled by immobilizing restraint. Atropine was able to mostly prevent the bradycardia produced from immobilizing restraint. This supports the hypothesis that the bradycardia is caused when stretching of the neck stimulates baroreceptors in the carotid sinus and aortic arch producing a vagally-mediated reflex. This study supports the recommendation to use the light or 3-finger restraint method when handling mice and avoid immobilizing restraint when possible. They did discuss other alternative hypotheses for the bradycardia such as obstructive apnea, hypoxia, and Bezold-Jarisch reflex but gives logical reasoning why they are less likely (no tracheal injury on necropsy, hypoxia causes tachycardia not bradycardia, and the Bezold-Jarisch reflex occurs during hypotension not hypertension). </w:t>
      </w:r>
    </w:p>
    <w:p w14:paraId="706E756E" w14:textId="77777777" w:rsidR="00BB4ED5" w:rsidRPr="00393495" w:rsidRDefault="00BB4ED5" w:rsidP="00393495">
      <w:pPr>
        <w:spacing w:after="0" w:line="240" w:lineRule="auto"/>
        <w:jc w:val="both"/>
        <w:rPr>
          <w:rFonts w:ascii="Arial" w:hAnsi="Arial" w:cs="Arial"/>
          <w:color w:val="000000" w:themeColor="text1"/>
        </w:rPr>
      </w:pPr>
      <w:r w:rsidRPr="00393495">
        <w:rPr>
          <w:rFonts w:ascii="Arial" w:hAnsi="Arial" w:cs="Arial"/>
          <w:color w:val="000000" w:themeColor="text1"/>
        </w:rPr>
        <w:t> </w:t>
      </w:r>
    </w:p>
    <w:p w14:paraId="589BF1D9" w14:textId="456E2766" w:rsidR="00BB4ED5" w:rsidRDefault="00BB4ED5" w:rsidP="00393495">
      <w:pPr>
        <w:spacing w:after="0" w:line="240" w:lineRule="auto"/>
        <w:jc w:val="both"/>
        <w:rPr>
          <w:rFonts w:ascii="Arial" w:hAnsi="Arial" w:cs="Arial"/>
          <w:color w:val="000000" w:themeColor="text1"/>
        </w:rPr>
      </w:pPr>
      <w:r w:rsidRPr="00393495">
        <w:rPr>
          <w:rFonts w:ascii="Arial" w:hAnsi="Arial" w:cs="Arial"/>
          <w:noProof/>
          <w:color w:val="000000" w:themeColor="text1"/>
        </w:rPr>
        <w:lastRenderedPageBreak/>
        <w:drawing>
          <wp:inline distT="0" distB="0" distL="0" distR="0" wp14:anchorId="7249BAAE" wp14:editId="184C6292">
            <wp:extent cx="4178300" cy="2915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207268" cy="2935303"/>
                    </a:xfrm>
                    <a:prstGeom prst="rect">
                      <a:avLst/>
                    </a:prstGeom>
                    <a:noFill/>
                    <a:ln>
                      <a:noFill/>
                    </a:ln>
                  </pic:spPr>
                </pic:pic>
              </a:graphicData>
            </a:graphic>
          </wp:inline>
        </w:drawing>
      </w:r>
    </w:p>
    <w:p w14:paraId="2DEA3BEA" w14:textId="77777777" w:rsidR="00A3374F" w:rsidRPr="00393495" w:rsidRDefault="00A3374F" w:rsidP="00393495">
      <w:pPr>
        <w:spacing w:after="0" w:line="240" w:lineRule="auto"/>
        <w:jc w:val="both"/>
        <w:rPr>
          <w:rFonts w:ascii="Arial" w:hAnsi="Arial" w:cs="Arial"/>
          <w:color w:val="000000" w:themeColor="text1"/>
        </w:rPr>
      </w:pPr>
    </w:p>
    <w:p w14:paraId="3B03DF5C" w14:textId="716A525C" w:rsidR="00BB4ED5" w:rsidRPr="00A3374F" w:rsidRDefault="00BB4ED5" w:rsidP="00A3374F">
      <w:pPr>
        <w:autoSpaceDE w:val="0"/>
        <w:autoSpaceDN w:val="0"/>
        <w:spacing w:after="0" w:line="240" w:lineRule="exact"/>
        <w:jc w:val="both"/>
        <w:rPr>
          <w:rFonts w:ascii="Arial" w:hAnsi="Arial" w:cs="Arial"/>
          <w:color w:val="000000" w:themeColor="text1"/>
          <w:spacing w:val="-4"/>
        </w:rPr>
      </w:pPr>
      <w:r w:rsidRPr="00A3374F">
        <w:rPr>
          <w:rStyle w:val="Strong"/>
          <w:rFonts w:ascii="Arial" w:hAnsi="Arial" w:cs="Arial"/>
          <w:color w:val="000000" w:themeColor="text1"/>
          <w:spacing w:val="-4"/>
        </w:rPr>
        <w:t xml:space="preserve">Figure 1. </w:t>
      </w:r>
      <w:r w:rsidRPr="00A3374F">
        <w:rPr>
          <w:rFonts w:ascii="Arial" w:hAnsi="Arial" w:cs="Arial"/>
          <w:color w:val="000000" w:themeColor="text1"/>
          <w:spacing w:val="-4"/>
        </w:rPr>
        <w:t>Use of smartphone ECG device in mice. (A) Smartphone ECG device prepared with ultrasound gel. (B) Side and (C) top views of a mouse positioned on the smartphone ECG device for recording of ECGs.</w:t>
      </w:r>
    </w:p>
    <w:p w14:paraId="1E9CAEF4" w14:textId="77777777" w:rsidR="00BB4ED5" w:rsidRPr="00393495" w:rsidRDefault="00BB4ED5" w:rsidP="00393495">
      <w:pPr>
        <w:autoSpaceDE w:val="0"/>
        <w:autoSpaceDN w:val="0"/>
        <w:spacing w:after="0" w:line="240" w:lineRule="auto"/>
        <w:jc w:val="both"/>
        <w:rPr>
          <w:rFonts w:ascii="Arial" w:hAnsi="Arial" w:cs="Arial"/>
          <w:color w:val="000000" w:themeColor="text1"/>
        </w:rPr>
      </w:pPr>
      <w:r w:rsidRPr="00393495">
        <w:rPr>
          <w:rFonts w:ascii="Arial" w:hAnsi="Arial" w:cs="Arial"/>
          <w:color w:val="000000" w:themeColor="text1"/>
        </w:rPr>
        <w:t> </w:t>
      </w:r>
    </w:p>
    <w:p w14:paraId="7BF09B02" w14:textId="7014DDFA" w:rsidR="00BB4ED5" w:rsidRPr="00393495" w:rsidRDefault="00BB4ED5" w:rsidP="00393495">
      <w:pPr>
        <w:autoSpaceDE w:val="0"/>
        <w:autoSpaceDN w:val="0"/>
        <w:spacing w:after="0" w:line="240" w:lineRule="auto"/>
        <w:jc w:val="both"/>
        <w:rPr>
          <w:rFonts w:ascii="Arial" w:hAnsi="Arial" w:cs="Arial"/>
          <w:color w:val="000000" w:themeColor="text1"/>
        </w:rPr>
      </w:pPr>
      <w:r w:rsidRPr="00393495">
        <w:rPr>
          <w:rFonts w:ascii="Arial" w:hAnsi="Arial" w:cs="Arial"/>
          <w:noProof/>
          <w:color w:val="000000" w:themeColor="text1"/>
        </w:rPr>
        <w:drawing>
          <wp:inline distT="0" distB="0" distL="0" distR="0" wp14:anchorId="118B96CE" wp14:editId="43DE943D">
            <wp:extent cx="5162550" cy="340892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284709" cy="3489586"/>
                    </a:xfrm>
                    <a:prstGeom prst="rect">
                      <a:avLst/>
                    </a:prstGeom>
                    <a:noFill/>
                    <a:ln>
                      <a:noFill/>
                    </a:ln>
                  </pic:spPr>
                </pic:pic>
              </a:graphicData>
            </a:graphic>
          </wp:inline>
        </w:drawing>
      </w:r>
    </w:p>
    <w:p w14:paraId="17A6FFD6" w14:textId="77521FF3" w:rsidR="00BB4ED5" w:rsidRPr="00393495" w:rsidRDefault="00BB4ED5" w:rsidP="00A3374F">
      <w:pPr>
        <w:autoSpaceDE w:val="0"/>
        <w:autoSpaceDN w:val="0"/>
        <w:spacing w:after="0" w:line="240" w:lineRule="exact"/>
        <w:jc w:val="both"/>
        <w:rPr>
          <w:rFonts w:ascii="Arial" w:hAnsi="Arial" w:cs="Arial"/>
          <w:color w:val="000000" w:themeColor="text1"/>
        </w:rPr>
      </w:pPr>
      <w:r w:rsidRPr="00393495">
        <w:rPr>
          <w:rStyle w:val="Strong"/>
          <w:rFonts w:ascii="Arial" w:hAnsi="Arial" w:cs="Arial"/>
          <w:color w:val="000000" w:themeColor="text1"/>
        </w:rPr>
        <w:t xml:space="preserve">Figure 3. </w:t>
      </w:r>
      <w:r w:rsidRPr="00393495">
        <w:rPr>
          <w:rFonts w:ascii="Arial" w:hAnsi="Arial" w:cs="Arial"/>
          <w:color w:val="000000" w:themeColor="text1"/>
        </w:rPr>
        <w:t xml:space="preserve">Immobilizing restraint but not 3-finger restraint induces bradycardia in 4 strains and both sexes of mice. (A) Standard immobilizing restraint as characterized by a dorsal longitudinal skin fold, a crease on the ventral neck (arrow), and forelimbs abducted dorsally. (B) Three-finger restraint as characterized by a dorsal transverse skin fold, absence of crease on the ventral neck, and forelimbs in a natural position. (C) Heart rates measured by smartphone ECG for 3 handling methods (light minimal restraint, 3-finger restraint, and standard immobilizing restraint) in 4 strains of mice, both sexes, and 3 handlers. Data is presented as box and whisker plots with the whiskers representing minimum and maximum, the box the upper and lower quartiles, and the middle line the median, </w:t>
      </w:r>
      <w:r w:rsidRPr="00393495">
        <w:rPr>
          <w:rStyle w:val="Emphasis"/>
          <w:rFonts w:ascii="Arial" w:hAnsi="Arial" w:cs="Arial"/>
          <w:color w:val="000000" w:themeColor="text1"/>
        </w:rPr>
        <w:t xml:space="preserve">n </w:t>
      </w:r>
      <w:r w:rsidRPr="00393495">
        <w:rPr>
          <w:rFonts w:ascii="Arial" w:hAnsi="Arial" w:cs="Arial"/>
          <w:color w:val="000000" w:themeColor="text1"/>
        </w:rPr>
        <w:t xml:space="preserve">= 10 (BALB/cJ); 9 (C57BL/6J), 5 (DBA/2J); and 15 (FVB/nJ). * </w:t>
      </w:r>
      <w:r w:rsidRPr="00393495">
        <w:rPr>
          <w:rStyle w:val="Emphasis"/>
          <w:rFonts w:ascii="Arial" w:hAnsi="Arial" w:cs="Arial"/>
          <w:color w:val="000000" w:themeColor="text1"/>
        </w:rPr>
        <w:t xml:space="preserve">P </w:t>
      </w:r>
      <w:r w:rsidRPr="00393495">
        <w:rPr>
          <w:rFonts w:ascii="Arial" w:hAnsi="Arial" w:cs="Arial"/>
          <w:color w:val="000000" w:themeColor="text1"/>
        </w:rPr>
        <w:t xml:space="preserve">&lt; 0.05, ‡ </w:t>
      </w:r>
      <w:r w:rsidRPr="00393495">
        <w:rPr>
          <w:rStyle w:val="Emphasis"/>
          <w:rFonts w:ascii="Arial" w:hAnsi="Arial" w:cs="Arial"/>
          <w:color w:val="000000" w:themeColor="text1"/>
        </w:rPr>
        <w:t xml:space="preserve">P </w:t>
      </w:r>
      <w:r w:rsidRPr="00393495">
        <w:rPr>
          <w:rFonts w:ascii="Arial" w:hAnsi="Arial" w:cs="Arial"/>
          <w:color w:val="000000" w:themeColor="text1"/>
        </w:rPr>
        <w:t>&lt; 0.001, Tukey HSD posthoc test between 3-finger and immobilizing restraints.</w:t>
      </w:r>
    </w:p>
    <w:p w14:paraId="3CB02140" w14:textId="42B91E9B" w:rsidR="00BB4ED5" w:rsidRPr="00393495" w:rsidRDefault="00BB4ED5" w:rsidP="00A3374F">
      <w:pPr>
        <w:autoSpaceDE w:val="0"/>
        <w:autoSpaceDN w:val="0"/>
        <w:spacing w:after="0" w:line="240" w:lineRule="exact"/>
        <w:jc w:val="both"/>
        <w:rPr>
          <w:rFonts w:ascii="Arial" w:hAnsi="Arial" w:cs="Arial"/>
          <w:color w:val="000000" w:themeColor="text1"/>
        </w:rPr>
      </w:pPr>
      <w:r w:rsidRPr="00393495">
        <w:rPr>
          <w:rFonts w:ascii="Arial" w:hAnsi="Arial" w:cs="Arial"/>
          <w:color w:val="000000" w:themeColor="text1"/>
        </w:rPr>
        <w:t> </w:t>
      </w:r>
    </w:p>
    <w:p w14:paraId="4BF861A7" w14:textId="20C346FD"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lastRenderedPageBreak/>
        <w:t>QUESTIONS</w:t>
      </w:r>
    </w:p>
    <w:p w14:paraId="12C70F80" w14:textId="258B1113"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1. </w:t>
      </w:r>
      <w:r w:rsidRPr="00393495">
        <w:rPr>
          <w:rFonts w:ascii="Arial" w:hAnsi="Arial" w:cs="Arial"/>
          <w:color w:val="000000" w:themeColor="text1"/>
        </w:rPr>
        <w:tab/>
        <w:t xml:space="preserve">T/F: SP-ECG devices have been validated in several species. </w:t>
      </w:r>
    </w:p>
    <w:p w14:paraId="79AA4E14" w14:textId="631ADAF2"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2. </w:t>
      </w:r>
      <w:r w:rsidRPr="00393495">
        <w:rPr>
          <w:rFonts w:ascii="Arial" w:hAnsi="Arial" w:cs="Arial"/>
          <w:color w:val="000000" w:themeColor="text1"/>
        </w:rPr>
        <w:tab/>
        <w:t>T/F: The SP-ECG device does not require ultrasound gel in species other than mice.</w:t>
      </w:r>
    </w:p>
    <w:p w14:paraId="15825865" w14:textId="184E55FA"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3. </w:t>
      </w:r>
      <w:r w:rsidRPr="00393495">
        <w:rPr>
          <w:rFonts w:ascii="Arial" w:hAnsi="Arial" w:cs="Arial"/>
          <w:color w:val="000000" w:themeColor="text1"/>
        </w:rPr>
        <w:tab/>
        <w:t>Which of the following applies to the use of this SP-ECG device:</w:t>
      </w:r>
    </w:p>
    <w:p w14:paraId="4485C95F" w14:textId="5EAA8307" w:rsidR="00BB4ED5" w:rsidRPr="00393495" w:rsidRDefault="00BB4ED5"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a. </w:t>
      </w:r>
      <w:r w:rsidRPr="00393495">
        <w:rPr>
          <w:rFonts w:ascii="Arial" w:hAnsi="Arial" w:cs="Arial"/>
          <w:color w:val="000000" w:themeColor="text1"/>
        </w:rPr>
        <w:tab/>
        <w:t>Ideal for surgical monitoring in mice</w:t>
      </w:r>
    </w:p>
    <w:p w14:paraId="5B8B2192" w14:textId="4E7189AB" w:rsidR="00BB4ED5" w:rsidRPr="00393495" w:rsidRDefault="00BB4ED5"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b. </w:t>
      </w:r>
      <w:r w:rsidRPr="00393495">
        <w:rPr>
          <w:rFonts w:ascii="Arial" w:hAnsi="Arial" w:cs="Arial"/>
          <w:color w:val="000000" w:themeColor="text1"/>
        </w:rPr>
        <w:tab/>
        <w:t>Frequent sensor manipulation</w:t>
      </w:r>
    </w:p>
    <w:p w14:paraId="0393B2A3" w14:textId="74BB5510" w:rsidR="00BB4ED5" w:rsidRPr="00393495" w:rsidRDefault="00BB4ED5"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c. </w:t>
      </w:r>
      <w:r w:rsidRPr="00393495">
        <w:rPr>
          <w:rFonts w:ascii="Arial" w:hAnsi="Arial" w:cs="Arial"/>
          <w:color w:val="000000" w:themeColor="text1"/>
        </w:rPr>
        <w:tab/>
        <w:t>Minimum 20 seconds needed to save recording</w:t>
      </w:r>
    </w:p>
    <w:p w14:paraId="5438CD76" w14:textId="51BB2EE3" w:rsidR="00BB4ED5" w:rsidRPr="00393495" w:rsidRDefault="00BB4ED5"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d. </w:t>
      </w:r>
      <w:r w:rsidRPr="00393495">
        <w:rPr>
          <w:rFonts w:ascii="Arial" w:hAnsi="Arial" w:cs="Arial"/>
          <w:color w:val="000000" w:themeColor="text1"/>
        </w:rPr>
        <w:tab/>
        <w:t>Surgical device implantation</w:t>
      </w:r>
    </w:p>
    <w:p w14:paraId="222F1531" w14:textId="15029FD9" w:rsidR="00BB4ED5" w:rsidRPr="00393495" w:rsidRDefault="00BB4ED5"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e. </w:t>
      </w:r>
      <w:r w:rsidRPr="00393495">
        <w:rPr>
          <w:rFonts w:ascii="Arial" w:hAnsi="Arial" w:cs="Arial"/>
          <w:color w:val="000000" w:themeColor="text1"/>
        </w:rPr>
        <w:tab/>
        <w:t>Limited resolution</w:t>
      </w:r>
    </w:p>
    <w:p w14:paraId="034CACCE" w14:textId="77777777"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w:t>
      </w:r>
    </w:p>
    <w:p w14:paraId="2F8E1090" w14:textId="6924E462"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ANSWERS</w:t>
      </w:r>
    </w:p>
    <w:p w14:paraId="781E20DB" w14:textId="2A754F9A"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1. </w:t>
      </w:r>
      <w:r w:rsidRPr="00393495">
        <w:rPr>
          <w:rFonts w:ascii="Arial" w:hAnsi="Arial" w:cs="Arial"/>
          <w:color w:val="000000" w:themeColor="text1"/>
        </w:rPr>
        <w:tab/>
        <w:t>True</w:t>
      </w:r>
    </w:p>
    <w:p w14:paraId="36DF5969" w14:textId="2E95026E"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2. </w:t>
      </w:r>
      <w:r w:rsidRPr="00393495">
        <w:rPr>
          <w:rFonts w:ascii="Arial" w:hAnsi="Arial" w:cs="Arial"/>
          <w:color w:val="000000" w:themeColor="text1"/>
        </w:rPr>
        <w:tab/>
        <w:t>True</w:t>
      </w:r>
    </w:p>
    <w:p w14:paraId="3175E1B2" w14:textId="4319E31D"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 xml:space="preserve">3. </w:t>
      </w:r>
      <w:r w:rsidRPr="00393495">
        <w:rPr>
          <w:rFonts w:ascii="Arial" w:hAnsi="Arial" w:cs="Arial"/>
          <w:color w:val="000000" w:themeColor="text1"/>
        </w:rPr>
        <w:tab/>
        <w:t>e (a. HR inaccurate at normal mouse rate must manually calculate, b. Frequent app and mouse manipulations but not sensors, c. Min 10 secs, d. non-invasive)</w:t>
      </w:r>
    </w:p>
    <w:p w14:paraId="12602742" w14:textId="77777777" w:rsidR="00BB4ED5" w:rsidRPr="00393495" w:rsidRDefault="00BB4ED5" w:rsidP="00A3374F">
      <w:pPr>
        <w:pStyle w:val="NormalWeb"/>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 </w:t>
      </w:r>
    </w:p>
    <w:p w14:paraId="3C28C3B0" w14:textId="77777777" w:rsidR="00BB4ED5" w:rsidRPr="00393495" w:rsidRDefault="00BB4ED5"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526D17D8" w14:textId="520C449B" w:rsidR="00CB0669"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393495">
        <w:rPr>
          <w:rFonts w:ascii="Arial" w:hAnsi="Arial" w:cs="Arial"/>
          <w:b/>
          <w:color w:val="000000" w:themeColor="text1"/>
          <w:sz w:val="22"/>
          <w:szCs w:val="22"/>
          <w:shd w:val="clear" w:color="auto" w:fill="FFFFFF"/>
        </w:rPr>
        <w:t>Rowley et al. Comparison of Two Hair Removal Methods in Sprague-Dawley Rats (</w:t>
      </w:r>
      <w:r w:rsidRPr="00393495">
        <w:rPr>
          <w:rFonts w:ascii="Arial" w:hAnsi="Arial" w:cs="Arial"/>
          <w:b/>
          <w:i/>
          <w:iCs/>
          <w:color w:val="000000" w:themeColor="text1"/>
          <w:sz w:val="22"/>
          <w:szCs w:val="22"/>
          <w:shd w:val="clear" w:color="auto" w:fill="FFFFFF"/>
        </w:rPr>
        <w:t>Rattus norvegicus</w:t>
      </w:r>
      <w:r w:rsidRPr="00393495">
        <w:rPr>
          <w:rFonts w:ascii="Arial" w:hAnsi="Arial" w:cs="Arial"/>
          <w:b/>
          <w:color w:val="000000" w:themeColor="text1"/>
          <w:sz w:val="22"/>
          <w:szCs w:val="22"/>
          <w:shd w:val="clear" w:color="auto" w:fill="FFFFFF"/>
        </w:rPr>
        <w:t>), pp. 213-220</w:t>
      </w:r>
    </w:p>
    <w:p w14:paraId="3BB0D1BD" w14:textId="2FAD3A9B" w:rsidR="00CB0669"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5382B45E" w14:textId="2B586FF7" w:rsidR="00BB4ED5" w:rsidRPr="00393495" w:rsidRDefault="00BB4ED5" w:rsidP="00A3374F">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bdr w:val="none" w:sz="0" w:space="0" w:color="auto" w:frame="1"/>
        </w:rPr>
        <w:t xml:space="preserve">Domain 1 </w:t>
      </w:r>
    </w:p>
    <w:p w14:paraId="584E66CB" w14:textId="6FC2FA8B" w:rsidR="00BB4ED5" w:rsidRPr="00393495" w:rsidRDefault="00BB4ED5" w:rsidP="00A3374F">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bdr w:val="none" w:sz="0" w:space="0" w:color="auto" w:frame="1"/>
        </w:rPr>
        <w:t>Primary Species: Rat (</w:t>
      </w:r>
      <w:r w:rsidRPr="00393495">
        <w:rPr>
          <w:rFonts w:ascii="Arial" w:hAnsi="Arial" w:cs="Arial"/>
          <w:i/>
          <w:iCs/>
          <w:color w:val="000000" w:themeColor="text1"/>
          <w:sz w:val="22"/>
          <w:szCs w:val="22"/>
        </w:rPr>
        <w:t>Rattus norvegicus</w:t>
      </w:r>
      <w:r w:rsidRPr="00393495">
        <w:rPr>
          <w:rFonts w:ascii="Arial" w:hAnsi="Arial" w:cs="Arial"/>
          <w:color w:val="000000" w:themeColor="text1"/>
          <w:sz w:val="22"/>
          <w:szCs w:val="22"/>
        </w:rPr>
        <w:t>)</w:t>
      </w:r>
    </w:p>
    <w:p w14:paraId="52CA621F" w14:textId="77777777" w:rsidR="00BB4ED5" w:rsidRPr="00393495" w:rsidRDefault="00BB4ED5" w:rsidP="00A3374F">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bdr w:val="none" w:sz="0" w:space="0" w:color="auto" w:frame="1"/>
        </w:rPr>
        <w:t> </w:t>
      </w:r>
      <w:r w:rsidRPr="00393495">
        <w:rPr>
          <w:rFonts w:ascii="Arial" w:hAnsi="Arial" w:cs="Arial"/>
          <w:color w:val="000000" w:themeColor="text1"/>
          <w:sz w:val="22"/>
          <w:szCs w:val="22"/>
        </w:rPr>
        <w:t> </w:t>
      </w:r>
    </w:p>
    <w:p w14:paraId="39231A13" w14:textId="77777777" w:rsidR="00BB4ED5" w:rsidRPr="00393495" w:rsidRDefault="00BB4ED5" w:rsidP="00A3374F">
      <w:pPr>
        <w:pStyle w:val="NormalWeb"/>
        <w:shd w:val="clear" w:color="auto" w:fill="FFFFFF"/>
        <w:spacing w:before="0" w:beforeAutospacing="0" w:after="0" w:afterAutospacing="0" w:line="240" w:lineRule="exact"/>
        <w:jc w:val="both"/>
        <w:rPr>
          <w:rFonts w:ascii="Arial" w:hAnsi="Arial" w:cs="Arial"/>
          <w:color w:val="000000" w:themeColor="text1"/>
          <w:sz w:val="22"/>
          <w:szCs w:val="22"/>
          <w:u w:val="single"/>
        </w:rPr>
      </w:pPr>
      <w:r w:rsidRPr="00393495">
        <w:rPr>
          <w:rFonts w:ascii="Arial" w:hAnsi="Arial" w:cs="Arial"/>
          <w:color w:val="000000" w:themeColor="text1"/>
          <w:sz w:val="22"/>
          <w:szCs w:val="22"/>
          <w:u w:val="single"/>
          <w:bdr w:val="none" w:sz="0" w:space="0" w:color="auto" w:frame="1"/>
        </w:rPr>
        <w:t>SUMMARY</w:t>
      </w:r>
      <w:r w:rsidRPr="00393495">
        <w:rPr>
          <w:rFonts w:ascii="Arial" w:hAnsi="Arial" w:cs="Arial"/>
          <w:color w:val="000000" w:themeColor="text1"/>
          <w:sz w:val="22"/>
          <w:szCs w:val="22"/>
          <w:u w:val="single"/>
        </w:rPr>
        <w:t> </w:t>
      </w:r>
    </w:p>
    <w:p w14:paraId="328F69DA" w14:textId="77777777" w:rsidR="00BB4ED5" w:rsidRPr="00393495" w:rsidRDefault="00BB4ED5" w:rsidP="00A3374F">
      <w:pPr>
        <w:spacing w:after="0" w:line="240" w:lineRule="exact"/>
        <w:jc w:val="both"/>
        <w:rPr>
          <w:rFonts w:ascii="Arial" w:hAnsi="Arial" w:cs="Arial"/>
          <w:b/>
          <w:bCs/>
          <w:color w:val="000000" w:themeColor="text1"/>
          <w:u w:val="single"/>
        </w:rPr>
      </w:pPr>
    </w:p>
    <w:p w14:paraId="71E4D4DD" w14:textId="145E2202"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Introduction</w:t>
      </w:r>
      <w:r w:rsidRPr="00393495">
        <w:rPr>
          <w:rFonts w:ascii="Arial" w:hAnsi="Arial" w:cs="Arial"/>
          <w:color w:val="000000" w:themeColor="text1"/>
        </w:rPr>
        <w:t xml:space="preserve">: One purpose of aseptic technique in rodent surgery is to reduce or eliminate the bacterial load on the animal prior to the start of surgery to prevent the introduction of bacteria into the sterile surface below the skin. Insufficient or inappropriate skin preparation may result in surgical site infections (SSI) and SSI can </w:t>
      </w:r>
      <w:r w:rsidR="00543561" w:rsidRPr="00393495">
        <w:rPr>
          <w:rFonts w:ascii="Arial" w:hAnsi="Arial" w:cs="Arial"/>
          <w:color w:val="000000" w:themeColor="text1"/>
        </w:rPr>
        <w:t>delay,</w:t>
      </w:r>
      <w:r w:rsidRPr="00393495">
        <w:rPr>
          <w:rFonts w:ascii="Arial" w:hAnsi="Arial" w:cs="Arial"/>
          <w:color w:val="000000" w:themeColor="text1"/>
        </w:rPr>
        <w:t xml:space="preserve"> or compromise wound healing.  </w:t>
      </w:r>
    </w:p>
    <w:p w14:paraId="34B8B4EE" w14:textId="77777777" w:rsidR="00BB4ED5" w:rsidRPr="00393495" w:rsidRDefault="00BB4ED5" w:rsidP="00A3374F">
      <w:pPr>
        <w:spacing w:after="0" w:line="240" w:lineRule="exact"/>
        <w:jc w:val="both"/>
        <w:rPr>
          <w:rFonts w:ascii="Arial" w:hAnsi="Arial" w:cs="Arial"/>
          <w:color w:val="000000" w:themeColor="text1"/>
        </w:rPr>
      </w:pPr>
    </w:p>
    <w:p w14:paraId="72C71BBE" w14:textId="05C3FE59"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Hair removal also facilitates visibility of the surgery site and removes a potential foreign-body that may result in SSI. The 3 most common hair removal methods are shaving with a razor, clipping the hair with an electric razor, and using a depilatory agent.</w:t>
      </w:r>
    </w:p>
    <w:p w14:paraId="4B014C83" w14:textId="77777777" w:rsidR="00BB4ED5" w:rsidRPr="00393495" w:rsidRDefault="00BB4ED5" w:rsidP="00A3374F">
      <w:pPr>
        <w:spacing w:after="0" w:line="240" w:lineRule="exact"/>
        <w:jc w:val="both"/>
        <w:rPr>
          <w:rFonts w:ascii="Arial" w:hAnsi="Arial" w:cs="Arial"/>
          <w:color w:val="000000" w:themeColor="text1"/>
        </w:rPr>
      </w:pPr>
    </w:p>
    <w:p w14:paraId="541ED636" w14:textId="25863DE6"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In human patients, recommendations are that the hair not be removed unless visualization is </w:t>
      </w:r>
      <w:r w:rsidR="00543561" w:rsidRPr="00393495">
        <w:rPr>
          <w:rFonts w:ascii="Arial" w:hAnsi="Arial" w:cs="Arial"/>
          <w:color w:val="000000" w:themeColor="text1"/>
        </w:rPr>
        <w:t>needed,</w:t>
      </w:r>
      <w:r w:rsidRPr="00393495">
        <w:rPr>
          <w:rFonts w:ascii="Arial" w:hAnsi="Arial" w:cs="Arial"/>
          <w:color w:val="000000" w:themeColor="text1"/>
        </w:rPr>
        <w:t xml:space="preserve"> or the hair would interfere with the surgical site or postsurgical bandaging. Because using a razor has been shown to traumatize the skin, resulting in higher rates of SSI. Even though depilatory agent is a better method, it can cause transitory lymphocytic reaction, and some individuals may have a sensitivity reaction. </w:t>
      </w:r>
    </w:p>
    <w:p w14:paraId="5B8032CB" w14:textId="0BE10F91"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357EA78E" w14:textId="55341E81"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In mice, hair removal with either clipping or depilatory agent resulted in acceptable healing. But, in rat, no studies have compared the effects of clipping and a depilatory agent on the prevalence of SSI and on wound healing in rats.  </w:t>
      </w:r>
    </w:p>
    <w:p w14:paraId="4B830FD5" w14:textId="77777777" w:rsidR="00BB4ED5" w:rsidRPr="00393495" w:rsidRDefault="00BB4ED5" w:rsidP="00A3374F">
      <w:pPr>
        <w:spacing w:after="0" w:line="240" w:lineRule="exact"/>
        <w:jc w:val="both"/>
        <w:rPr>
          <w:rFonts w:ascii="Arial" w:hAnsi="Arial" w:cs="Arial"/>
          <w:color w:val="000000" w:themeColor="text1"/>
        </w:rPr>
      </w:pPr>
    </w:p>
    <w:p w14:paraId="56EEC4A2" w14:textId="7E033777"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This study hypothesizes that using a depilatory agent as a hair removal method in rats will reduce bacterial counts, dermal trauma, and SSI as compared with using clippers.  </w:t>
      </w:r>
    </w:p>
    <w:p w14:paraId="5C73CF4F" w14:textId="77777777" w:rsidR="00BB4ED5" w:rsidRPr="00393495" w:rsidRDefault="00BB4ED5" w:rsidP="00A3374F">
      <w:pPr>
        <w:spacing w:after="0" w:line="240" w:lineRule="exact"/>
        <w:jc w:val="both"/>
        <w:rPr>
          <w:rFonts w:ascii="Arial" w:hAnsi="Arial" w:cs="Arial"/>
          <w:color w:val="000000" w:themeColor="text1"/>
        </w:rPr>
      </w:pPr>
    </w:p>
    <w:p w14:paraId="3DF782D4" w14:textId="332A7528"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Results and Discussion</w:t>
      </w:r>
      <w:r w:rsidRPr="00393495">
        <w:rPr>
          <w:rFonts w:ascii="Arial" w:hAnsi="Arial" w:cs="Arial"/>
          <w:color w:val="000000" w:themeColor="text1"/>
        </w:rPr>
        <w:t>: The results of this study demonstrate that either method of hair removal is appropriate, with no differential effect on the development of SSI and satisfactory healing by Day 10.  </w:t>
      </w:r>
    </w:p>
    <w:p w14:paraId="5B62CCA4" w14:textId="693488C0"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The depilatory agent developed a mild to moderate sensitivity reaction (small nonerythemic bumps and petechiae of the skin), </w:t>
      </w:r>
      <w:r w:rsidR="00A3374F" w:rsidRPr="00393495">
        <w:rPr>
          <w:rFonts w:ascii="Arial" w:hAnsi="Arial" w:cs="Arial"/>
          <w:color w:val="000000" w:themeColor="text1"/>
        </w:rPr>
        <w:t>but</w:t>
      </w:r>
      <w:r w:rsidRPr="00393495">
        <w:rPr>
          <w:rFonts w:ascii="Arial" w:hAnsi="Arial" w:cs="Arial"/>
          <w:color w:val="000000" w:themeColor="text1"/>
        </w:rPr>
        <w:t xml:space="preserve"> this can be prevented by clipping the hair prior to using the depilatory agent to decrease contact time and decrease sensitivity reactions. Also, using a soft gauze with a higher weave may protect the skin better.  </w:t>
      </w:r>
    </w:p>
    <w:p w14:paraId="0C83C5A5" w14:textId="77777777" w:rsidR="00BB4ED5" w:rsidRPr="00393495" w:rsidRDefault="00BB4ED5" w:rsidP="00A3374F">
      <w:pPr>
        <w:spacing w:after="0" w:line="240" w:lineRule="exact"/>
        <w:jc w:val="both"/>
        <w:rPr>
          <w:rFonts w:ascii="Arial" w:hAnsi="Arial" w:cs="Arial"/>
          <w:color w:val="000000" w:themeColor="text1"/>
        </w:rPr>
      </w:pPr>
    </w:p>
    <w:p w14:paraId="7851904F" w14:textId="1220D023"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Even though it’s not significant and not relevant clinically, the bacterial load of the depilatory-treated rats remained higher than the clipper treated rats (Staphylococcus spp. </w:t>
      </w:r>
      <w:r w:rsidR="00543561" w:rsidRPr="00393495">
        <w:rPr>
          <w:rFonts w:ascii="Arial" w:hAnsi="Arial" w:cs="Arial"/>
          <w:color w:val="000000" w:themeColor="text1"/>
        </w:rPr>
        <w:t>a</w:t>
      </w:r>
      <w:r w:rsidRPr="00393495">
        <w:rPr>
          <w:rFonts w:ascii="Arial" w:hAnsi="Arial" w:cs="Arial"/>
          <w:color w:val="000000" w:themeColor="text1"/>
        </w:rPr>
        <w:t>nd Aerococcus spp.). So, this data indicate that a depilatory agent should not be considered to reduce bacterial load.  </w:t>
      </w:r>
    </w:p>
    <w:p w14:paraId="1CF81E7A" w14:textId="77777777" w:rsidR="00BB4ED5" w:rsidRPr="00393495" w:rsidRDefault="00BB4ED5" w:rsidP="00A3374F">
      <w:pPr>
        <w:spacing w:after="0" w:line="240" w:lineRule="exact"/>
        <w:jc w:val="both"/>
        <w:rPr>
          <w:rFonts w:ascii="Arial" w:hAnsi="Arial" w:cs="Arial"/>
          <w:color w:val="000000" w:themeColor="text1"/>
        </w:rPr>
      </w:pPr>
    </w:p>
    <w:p w14:paraId="6C1A13A5" w14:textId="77777777"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the ASEPSIS grading system include histology analysis (inflammation, fibrosis, infection, follicular change) and it is often the ’gold standard‘ for identifying infected wounds and for describing delayed wound healing (lower score=satisfactory healing)  </w:t>
      </w:r>
    </w:p>
    <w:p w14:paraId="3F707EFA" w14:textId="77777777"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59C41529" w14:textId="783ADF5C" w:rsidR="00BB4ED5"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QUESTION (True or False)</w:t>
      </w:r>
    </w:p>
    <w:p w14:paraId="557EFC7D" w14:textId="77777777"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1.</w:t>
      </w:r>
      <w:r w:rsidRPr="00393495">
        <w:rPr>
          <w:rFonts w:ascii="Arial" w:hAnsi="Arial" w:cs="Arial"/>
          <w:color w:val="000000" w:themeColor="text1"/>
        </w:rPr>
        <w:tab/>
        <w:t>The clipping and depilatory methods are safe and effective hair removal methods resulted in satisfactory healing of a biopsy site without dermal surgical site infections.</w:t>
      </w:r>
    </w:p>
    <w:p w14:paraId="4B97FA4A" w14:textId="78A4F29A" w:rsidR="00BB4ED5" w:rsidRPr="00393495" w:rsidRDefault="00BB4ED5" w:rsidP="00A3374F">
      <w:pPr>
        <w:tabs>
          <w:tab w:val="left" w:pos="360"/>
        </w:tabs>
        <w:spacing w:after="0" w:line="240" w:lineRule="exact"/>
        <w:ind w:left="360" w:hanging="360"/>
        <w:jc w:val="both"/>
        <w:rPr>
          <w:rFonts w:ascii="Arial" w:hAnsi="Arial" w:cs="Arial"/>
          <w:color w:val="000000" w:themeColor="text1"/>
        </w:rPr>
      </w:pPr>
    </w:p>
    <w:p w14:paraId="61C3079C" w14:textId="77777777" w:rsidR="00BB4ED5" w:rsidRPr="00393495" w:rsidRDefault="00BB4ED5" w:rsidP="00A3374F">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93495">
        <w:rPr>
          <w:rFonts w:ascii="Arial" w:hAnsi="Arial" w:cs="Arial"/>
          <w:color w:val="000000" w:themeColor="text1"/>
          <w:sz w:val="22"/>
          <w:szCs w:val="22"/>
        </w:rPr>
        <w:t>ANSWER</w:t>
      </w:r>
    </w:p>
    <w:p w14:paraId="2069D156" w14:textId="5EFA15B2" w:rsidR="00BB4ED5" w:rsidRPr="00393495" w:rsidRDefault="00BB4ED5" w:rsidP="00A3374F">
      <w:pPr>
        <w:pStyle w:val="NormalWeb"/>
        <w:numPr>
          <w:ilvl w:val="1"/>
          <w:numId w:val="5"/>
        </w:numPr>
        <w:shd w:val="clear" w:color="auto" w:fill="FFFFFF"/>
        <w:tabs>
          <w:tab w:val="clear" w:pos="1440"/>
          <w:tab w:val="num" w:pos="360"/>
        </w:tabs>
        <w:spacing w:before="0" w:beforeAutospacing="0" w:after="0" w:afterAutospacing="0" w:line="240" w:lineRule="exact"/>
        <w:ind w:left="360"/>
        <w:jc w:val="both"/>
        <w:rPr>
          <w:rFonts w:ascii="Arial" w:hAnsi="Arial" w:cs="Arial"/>
          <w:color w:val="000000" w:themeColor="text1"/>
          <w:sz w:val="22"/>
          <w:szCs w:val="22"/>
        </w:rPr>
      </w:pPr>
      <w:r w:rsidRPr="00393495">
        <w:rPr>
          <w:rFonts w:ascii="Arial" w:hAnsi="Arial" w:cs="Arial"/>
          <w:color w:val="000000" w:themeColor="text1"/>
          <w:sz w:val="22"/>
          <w:szCs w:val="22"/>
        </w:rPr>
        <w:t>True </w:t>
      </w:r>
    </w:p>
    <w:p w14:paraId="23AE0E19" w14:textId="0ED31BA3" w:rsidR="00BB4ED5" w:rsidRPr="00393495" w:rsidRDefault="00BB4ED5"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53D80173" w14:textId="77777777" w:rsidR="00BB4ED5" w:rsidRPr="00393495" w:rsidRDefault="00BB4ED5"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6CF4B2B6" w14:textId="27F9FC6C" w:rsidR="00CB0669"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393495">
        <w:rPr>
          <w:rFonts w:ascii="Arial" w:hAnsi="Arial" w:cs="Arial"/>
          <w:b/>
          <w:color w:val="000000" w:themeColor="text1"/>
          <w:sz w:val="22"/>
          <w:szCs w:val="22"/>
          <w:shd w:val="clear" w:color="auto" w:fill="FFFFFF"/>
        </w:rPr>
        <w:t>Feldman et al. Effects of Cisapride, Buprenorphine, and Their Combination on Gastrointestinal Transit in New Zealand White Rabbits, pp. 221-228</w:t>
      </w:r>
    </w:p>
    <w:p w14:paraId="568342E5" w14:textId="77777777" w:rsidR="00920F92" w:rsidRPr="00393495" w:rsidRDefault="001C3178" w:rsidP="00A3374F">
      <w:pPr>
        <w:spacing w:after="0" w:line="240" w:lineRule="exact"/>
        <w:jc w:val="both"/>
        <w:rPr>
          <w:rFonts w:ascii="Arial" w:hAnsi="Arial" w:cs="Arial"/>
          <w:color w:val="000000" w:themeColor="text1"/>
        </w:rPr>
      </w:pPr>
      <w:r w:rsidRPr="00393495">
        <w:rPr>
          <w:rFonts w:ascii="Arial" w:hAnsi="Arial" w:cs="Arial"/>
          <w:color w:val="000000" w:themeColor="text1"/>
        </w:rPr>
        <w:br/>
        <w:t>Domain 1</w:t>
      </w:r>
      <w:r w:rsidRPr="00393495">
        <w:rPr>
          <w:rFonts w:ascii="Arial" w:hAnsi="Arial" w:cs="Arial"/>
          <w:color w:val="000000" w:themeColor="text1"/>
        </w:rPr>
        <w:br/>
      </w:r>
      <w:r w:rsidR="00920F92" w:rsidRPr="00393495">
        <w:rPr>
          <w:rFonts w:ascii="Arial" w:hAnsi="Arial" w:cs="Arial"/>
          <w:color w:val="000000" w:themeColor="text1"/>
        </w:rPr>
        <w:t xml:space="preserve">Primary </w:t>
      </w:r>
      <w:r w:rsidRPr="00393495">
        <w:rPr>
          <w:rFonts w:ascii="Arial" w:hAnsi="Arial" w:cs="Arial"/>
          <w:color w:val="000000" w:themeColor="text1"/>
        </w:rPr>
        <w:t>Species: Rabbit (</w:t>
      </w:r>
      <w:r w:rsidRPr="00393495">
        <w:rPr>
          <w:rFonts w:ascii="Arial" w:hAnsi="Arial" w:cs="Arial"/>
          <w:i/>
          <w:iCs/>
          <w:color w:val="000000" w:themeColor="text1"/>
        </w:rPr>
        <w:t>Oryctolagus cuniculus</w:t>
      </w:r>
      <w:r w:rsidRPr="00393495">
        <w:rPr>
          <w:rFonts w:ascii="Arial" w:hAnsi="Arial" w:cs="Arial"/>
          <w:color w:val="000000" w:themeColor="text1"/>
        </w:rPr>
        <w:t>)</w:t>
      </w:r>
    </w:p>
    <w:p w14:paraId="1BD4F49B" w14:textId="0F7CB822" w:rsidR="001C3178" w:rsidRPr="00393495" w:rsidRDefault="001C3178" w:rsidP="00A3374F">
      <w:pPr>
        <w:spacing w:after="0" w:line="240" w:lineRule="exact"/>
        <w:jc w:val="both"/>
        <w:rPr>
          <w:rFonts w:ascii="Arial" w:hAnsi="Arial" w:cs="Arial"/>
          <w:color w:val="000000" w:themeColor="text1"/>
        </w:rPr>
      </w:pPr>
      <w:r w:rsidRPr="00393495">
        <w:rPr>
          <w:rFonts w:ascii="Arial" w:hAnsi="Arial" w:cs="Arial"/>
          <w:color w:val="000000" w:themeColor="text1"/>
        </w:rPr>
        <w:br/>
      </w:r>
      <w:r w:rsidR="00920F92" w:rsidRPr="00393495">
        <w:rPr>
          <w:rFonts w:ascii="Arial" w:hAnsi="Arial" w:cs="Arial"/>
          <w:color w:val="000000" w:themeColor="text1"/>
          <w:u w:val="single"/>
        </w:rPr>
        <w:t>SUMMARY</w:t>
      </w:r>
      <w:r w:rsidRPr="00393495">
        <w:rPr>
          <w:rFonts w:ascii="Arial" w:hAnsi="Arial" w:cs="Arial"/>
          <w:color w:val="000000" w:themeColor="text1"/>
        </w:rPr>
        <w:t>:</w:t>
      </w:r>
      <w:r w:rsidR="00CC384E" w:rsidRPr="00393495">
        <w:rPr>
          <w:rFonts w:ascii="Arial" w:hAnsi="Arial" w:cs="Arial"/>
          <w:b/>
          <w:bCs/>
          <w:color w:val="000000" w:themeColor="text1"/>
        </w:rPr>
        <w:t xml:space="preserve"> </w:t>
      </w:r>
      <w:r w:rsidRPr="00393495">
        <w:rPr>
          <w:rFonts w:ascii="Arial" w:hAnsi="Arial" w:cs="Arial"/>
          <w:color w:val="000000" w:themeColor="text1"/>
        </w:rPr>
        <w:t>Buprenorphine is a partial μ-</w:t>
      </w:r>
      <w:r w:rsidR="00920F92" w:rsidRPr="00393495">
        <w:rPr>
          <w:rFonts w:ascii="Arial" w:hAnsi="Arial" w:cs="Arial"/>
          <w:color w:val="000000" w:themeColor="text1"/>
        </w:rPr>
        <w:t>opioid</w:t>
      </w:r>
      <w:r w:rsidRPr="00393495">
        <w:rPr>
          <w:rFonts w:ascii="Arial" w:hAnsi="Arial" w:cs="Arial"/>
          <w:color w:val="000000" w:themeColor="text1"/>
        </w:rPr>
        <w:t xml:space="preserve"> receptor agonist that has been shown to prolong gastrointestinal (GI) transit times and reduce fecal output and food/water consumption in male rabbits. This increases the risk of GI stasis (i.e. decreased muscular contractions of the stomach and intestines), which can cause blockage and proliferation of harmful bacteria. Clinical signs include reduced appetite, small or no fecal pellets, and abdominal discomfort. The current standard of care for GI stasis includes forced feedings, correcting dehydration, and promoting GI motility. Cisapride is a serotonin 5-hydroxytryptamine 4 receptor agonist that is prokinetic and has been used in other species to increase GI motility. The goals of this paper were to 1.) characterize the GI motility effects of buprenorphine in female rabbits, and 2.) evaluate the efficacy of cisapride in rabbits and its ability to ameliorate the negative GI side effects of buprenorphine.</w:t>
      </w:r>
    </w:p>
    <w:p w14:paraId="53B899E0" w14:textId="77777777" w:rsidR="001C3178" w:rsidRPr="00393495" w:rsidRDefault="001C3178" w:rsidP="00A3374F">
      <w:pPr>
        <w:spacing w:after="0" w:line="240" w:lineRule="exact"/>
        <w:jc w:val="both"/>
        <w:rPr>
          <w:rFonts w:ascii="Arial" w:hAnsi="Arial" w:cs="Arial"/>
          <w:color w:val="000000" w:themeColor="text1"/>
        </w:rPr>
      </w:pPr>
    </w:p>
    <w:p w14:paraId="6BF40FB9" w14:textId="4268A69F" w:rsidR="001C3178" w:rsidRPr="00393495" w:rsidRDefault="001C3178"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Healthy, intact, female New Zealand White rabbits were divided into the following treatment groups: 1.) control, 2.)  buprenorphine, 3.) cisapride, and 4.) cisapride and buprenorphine. All treatments were administered every 8 hours for 48 hours. The rabbits were </w:t>
      </w:r>
      <w:r w:rsidR="00920F92" w:rsidRPr="00393495">
        <w:rPr>
          <w:rFonts w:ascii="Arial" w:hAnsi="Arial" w:cs="Arial"/>
          <w:color w:val="000000" w:themeColor="text1"/>
        </w:rPr>
        <w:t>anesthetized,</w:t>
      </w:r>
      <w:r w:rsidRPr="00393495">
        <w:rPr>
          <w:rFonts w:ascii="Arial" w:hAnsi="Arial" w:cs="Arial"/>
          <w:color w:val="000000" w:themeColor="text1"/>
        </w:rPr>
        <w:t xml:space="preserve"> and barium-filled spheres were administered by orogastric tube prior to the first treatment in order to measure GI transit time. Fecal output, food and water consumption, and body weight were also measured.</w:t>
      </w:r>
    </w:p>
    <w:p w14:paraId="0D0C14E3" w14:textId="77777777" w:rsidR="001C3178" w:rsidRPr="00393495" w:rsidRDefault="001C3178" w:rsidP="00A3374F">
      <w:pPr>
        <w:spacing w:after="0" w:line="240" w:lineRule="exact"/>
        <w:jc w:val="both"/>
        <w:rPr>
          <w:rFonts w:ascii="Arial" w:hAnsi="Arial" w:cs="Arial"/>
          <w:color w:val="000000" w:themeColor="text1"/>
        </w:rPr>
      </w:pPr>
    </w:p>
    <w:p w14:paraId="2389F280" w14:textId="77777777" w:rsidR="001C3178" w:rsidRPr="00393495" w:rsidRDefault="001C3178" w:rsidP="00A3374F">
      <w:pPr>
        <w:spacing w:after="0" w:line="240" w:lineRule="exact"/>
        <w:jc w:val="both"/>
        <w:rPr>
          <w:rFonts w:ascii="Arial" w:hAnsi="Arial" w:cs="Arial"/>
          <w:color w:val="000000" w:themeColor="text1"/>
        </w:rPr>
      </w:pPr>
      <w:r w:rsidRPr="00393495">
        <w:rPr>
          <w:rFonts w:ascii="Arial" w:hAnsi="Arial" w:cs="Arial"/>
          <w:color w:val="000000" w:themeColor="text1"/>
        </w:rPr>
        <w:t>GI transit time was significantly longer in rabbits who received buprenorphine, regardless of concurrent treatment with cisapride. Buprenorphine treatment was also associated with decreased fecal output and food/water consumption. Cisapride did not have any effect on GI transit time, fecal output, or food/water consumption. Body weight did not differ between the treatment groups. </w:t>
      </w:r>
    </w:p>
    <w:p w14:paraId="41595A1C" w14:textId="77777777" w:rsidR="00920F92" w:rsidRPr="00393495" w:rsidRDefault="00920F92" w:rsidP="00A3374F">
      <w:pPr>
        <w:tabs>
          <w:tab w:val="left" w:pos="360"/>
        </w:tabs>
        <w:spacing w:after="0" w:line="240" w:lineRule="exact"/>
        <w:ind w:left="360" w:hanging="360"/>
        <w:jc w:val="both"/>
        <w:rPr>
          <w:rFonts w:ascii="Arial" w:hAnsi="Arial" w:cs="Arial"/>
          <w:color w:val="000000" w:themeColor="text1"/>
        </w:rPr>
      </w:pPr>
    </w:p>
    <w:p w14:paraId="413A3313" w14:textId="77777777" w:rsidR="00920F92" w:rsidRPr="00393495" w:rsidRDefault="00920F92"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QUESTIONS</w:t>
      </w:r>
    </w:p>
    <w:p w14:paraId="7E28EE84" w14:textId="4077464A" w:rsidR="001C3178" w:rsidRPr="00393495" w:rsidRDefault="001C3178"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1.</w:t>
      </w:r>
      <w:r w:rsidR="00920F92" w:rsidRPr="00393495">
        <w:rPr>
          <w:rFonts w:ascii="Arial" w:hAnsi="Arial" w:cs="Arial"/>
          <w:color w:val="000000" w:themeColor="text1"/>
        </w:rPr>
        <w:tab/>
      </w:r>
      <w:r w:rsidRPr="00393495">
        <w:rPr>
          <w:rFonts w:ascii="Arial" w:hAnsi="Arial" w:cs="Arial"/>
          <w:color w:val="000000" w:themeColor="text1"/>
        </w:rPr>
        <w:t>Which of the following is (are) risk factors for the development of GI stasis in rabbits?</w:t>
      </w:r>
    </w:p>
    <w:p w14:paraId="03532BE1" w14:textId="479A78D9"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a. </w:t>
      </w:r>
      <w:r w:rsidR="00920F92" w:rsidRPr="00393495">
        <w:rPr>
          <w:rFonts w:ascii="Arial" w:hAnsi="Arial" w:cs="Arial"/>
          <w:color w:val="000000" w:themeColor="text1"/>
        </w:rPr>
        <w:tab/>
      </w:r>
      <w:r w:rsidRPr="00393495">
        <w:rPr>
          <w:rFonts w:ascii="Arial" w:hAnsi="Arial" w:cs="Arial"/>
          <w:color w:val="000000" w:themeColor="text1"/>
        </w:rPr>
        <w:t>Stress</w:t>
      </w:r>
    </w:p>
    <w:p w14:paraId="28C6F5D6" w14:textId="0C1AF746"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b. </w:t>
      </w:r>
      <w:r w:rsidR="00920F92" w:rsidRPr="00393495">
        <w:rPr>
          <w:rFonts w:ascii="Arial" w:hAnsi="Arial" w:cs="Arial"/>
          <w:color w:val="000000" w:themeColor="text1"/>
        </w:rPr>
        <w:tab/>
      </w:r>
      <w:r w:rsidRPr="00393495">
        <w:rPr>
          <w:rFonts w:ascii="Arial" w:hAnsi="Arial" w:cs="Arial"/>
          <w:color w:val="000000" w:themeColor="text1"/>
        </w:rPr>
        <w:t>Inappropriate diet</w:t>
      </w:r>
    </w:p>
    <w:p w14:paraId="73D1D4D4" w14:textId="018CF520"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c. </w:t>
      </w:r>
      <w:r w:rsidR="00920F92" w:rsidRPr="00393495">
        <w:rPr>
          <w:rFonts w:ascii="Arial" w:hAnsi="Arial" w:cs="Arial"/>
          <w:color w:val="000000" w:themeColor="text1"/>
        </w:rPr>
        <w:tab/>
      </w:r>
      <w:r w:rsidRPr="00393495">
        <w:rPr>
          <w:rFonts w:ascii="Arial" w:hAnsi="Arial" w:cs="Arial"/>
          <w:color w:val="000000" w:themeColor="text1"/>
        </w:rPr>
        <w:t>GI blockage</w:t>
      </w:r>
    </w:p>
    <w:p w14:paraId="3004162A" w14:textId="17A4850C" w:rsidR="00CC384E"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d. </w:t>
      </w:r>
      <w:r w:rsidR="00920F92" w:rsidRPr="00393495">
        <w:rPr>
          <w:rFonts w:ascii="Arial" w:hAnsi="Arial" w:cs="Arial"/>
          <w:color w:val="000000" w:themeColor="text1"/>
        </w:rPr>
        <w:tab/>
      </w:r>
      <w:r w:rsidRPr="00393495">
        <w:rPr>
          <w:rFonts w:ascii="Arial" w:hAnsi="Arial" w:cs="Arial"/>
          <w:color w:val="000000" w:themeColor="text1"/>
        </w:rPr>
        <w:t>All of the above</w:t>
      </w:r>
    </w:p>
    <w:p w14:paraId="53DEC1CD" w14:textId="2C252FAA" w:rsidR="001C3178" w:rsidRPr="00393495" w:rsidRDefault="001C3178"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2.</w:t>
      </w:r>
      <w:r w:rsidR="00920F92" w:rsidRPr="00393495">
        <w:rPr>
          <w:rFonts w:ascii="Arial" w:hAnsi="Arial" w:cs="Arial"/>
          <w:color w:val="000000" w:themeColor="text1"/>
        </w:rPr>
        <w:tab/>
      </w:r>
      <w:r w:rsidRPr="00393495">
        <w:rPr>
          <w:rFonts w:ascii="Arial" w:hAnsi="Arial" w:cs="Arial"/>
          <w:color w:val="000000" w:themeColor="text1"/>
        </w:rPr>
        <w:t>Which of the following is a muscular structure in the colon that regulates the elimination of hard vs. soft pellets?</w:t>
      </w:r>
    </w:p>
    <w:p w14:paraId="23BDA7D2" w14:textId="3128CB56"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a. </w:t>
      </w:r>
      <w:r w:rsidR="00920F92" w:rsidRPr="00393495">
        <w:rPr>
          <w:rFonts w:ascii="Arial" w:hAnsi="Arial" w:cs="Arial"/>
          <w:color w:val="000000" w:themeColor="text1"/>
        </w:rPr>
        <w:tab/>
      </w:r>
      <w:r w:rsidRPr="00393495">
        <w:rPr>
          <w:rFonts w:ascii="Arial" w:hAnsi="Arial" w:cs="Arial"/>
          <w:color w:val="000000" w:themeColor="text1"/>
        </w:rPr>
        <w:t>Colonic haustra</w:t>
      </w:r>
    </w:p>
    <w:p w14:paraId="3DDBEEAB" w14:textId="050D65D5"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b. </w:t>
      </w:r>
      <w:r w:rsidR="00920F92" w:rsidRPr="00393495">
        <w:rPr>
          <w:rFonts w:ascii="Arial" w:hAnsi="Arial" w:cs="Arial"/>
          <w:color w:val="000000" w:themeColor="text1"/>
        </w:rPr>
        <w:tab/>
      </w:r>
      <w:r w:rsidRPr="00393495">
        <w:rPr>
          <w:rFonts w:ascii="Arial" w:hAnsi="Arial" w:cs="Arial"/>
          <w:color w:val="000000" w:themeColor="text1"/>
        </w:rPr>
        <w:t>Fusus coli</w:t>
      </w:r>
    </w:p>
    <w:p w14:paraId="395FE59F" w14:textId="6E0849B5"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c. </w:t>
      </w:r>
      <w:r w:rsidR="00920F92" w:rsidRPr="00393495">
        <w:rPr>
          <w:rFonts w:ascii="Arial" w:hAnsi="Arial" w:cs="Arial"/>
          <w:color w:val="000000" w:themeColor="text1"/>
        </w:rPr>
        <w:tab/>
      </w:r>
      <w:r w:rsidRPr="00393495">
        <w:rPr>
          <w:rFonts w:ascii="Arial" w:hAnsi="Arial" w:cs="Arial"/>
          <w:color w:val="000000" w:themeColor="text1"/>
        </w:rPr>
        <w:t>Sacculus rotundus</w:t>
      </w:r>
    </w:p>
    <w:p w14:paraId="2EF8D3E3" w14:textId="4F00A0D6"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d. </w:t>
      </w:r>
      <w:r w:rsidR="00920F92" w:rsidRPr="00393495">
        <w:rPr>
          <w:rFonts w:ascii="Arial" w:hAnsi="Arial" w:cs="Arial"/>
          <w:color w:val="000000" w:themeColor="text1"/>
        </w:rPr>
        <w:tab/>
      </w:r>
      <w:r w:rsidRPr="00393495">
        <w:rPr>
          <w:rFonts w:ascii="Arial" w:hAnsi="Arial" w:cs="Arial"/>
          <w:color w:val="000000" w:themeColor="text1"/>
        </w:rPr>
        <w:t>Vermiform appendix</w:t>
      </w:r>
    </w:p>
    <w:p w14:paraId="7123DF6C" w14:textId="548A9398" w:rsidR="001C3178" w:rsidRPr="00393495" w:rsidRDefault="001C3178"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3.</w:t>
      </w:r>
      <w:r w:rsidR="00920F92" w:rsidRPr="00393495">
        <w:rPr>
          <w:rFonts w:ascii="Arial" w:hAnsi="Arial" w:cs="Arial"/>
          <w:color w:val="000000" w:themeColor="text1"/>
        </w:rPr>
        <w:tab/>
      </w:r>
      <w:r w:rsidRPr="00393495">
        <w:rPr>
          <w:rFonts w:ascii="Arial" w:hAnsi="Arial" w:cs="Arial"/>
          <w:color w:val="000000" w:themeColor="text1"/>
        </w:rPr>
        <w:t>Rabbit feces consists of hard and soft pellets. Which pellet type comprises the majority of fecal output?</w:t>
      </w:r>
    </w:p>
    <w:p w14:paraId="083F179E" w14:textId="418BEB42"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a. </w:t>
      </w:r>
      <w:r w:rsidR="00920F92" w:rsidRPr="00393495">
        <w:rPr>
          <w:rFonts w:ascii="Arial" w:hAnsi="Arial" w:cs="Arial"/>
          <w:color w:val="000000" w:themeColor="text1"/>
        </w:rPr>
        <w:tab/>
      </w:r>
      <w:r w:rsidRPr="00393495">
        <w:rPr>
          <w:rFonts w:ascii="Arial" w:hAnsi="Arial" w:cs="Arial"/>
          <w:color w:val="000000" w:themeColor="text1"/>
        </w:rPr>
        <w:t>Hard pellets</w:t>
      </w:r>
    </w:p>
    <w:p w14:paraId="7779B2BB" w14:textId="2FCD14A6"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t xml:space="preserve">b. </w:t>
      </w:r>
      <w:r w:rsidR="00920F92" w:rsidRPr="00393495">
        <w:rPr>
          <w:rFonts w:ascii="Arial" w:hAnsi="Arial" w:cs="Arial"/>
          <w:color w:val="000000" w:themeColor="text1"/>
        </w:rPr>
        <w:tab/>
      </w:r>
      <w:r w:rsidRPr="00393495">
        <w:rPr>
          <w:rFonts w:ascii="Arial" w:hAnsi="Arial" w:cs="Arial"/>
          <w:color w:val="000000" w:themeColor="text1"/>
        </w:rPr>
        <w:t>Soft pellets</w:t>
      </w:r>
    </w:p>
    <w:p w14:paraId="12CAA1D4" w14:textId="699DFDB1" w:rsidR="001C3178" w:rsidRPr="00393495" w:rsidRDefault="001C3178" w:rsidP="00A3374F">
      <w:pPr>
        <w:tabs>
          <w:tab w:val="left" w:pos="720"/>
        </w:tabs>
        <w:spacing w:after="0" w:line="240" w:lineRule="exact"/>
        <w:ind w:left="720" w:hanging="360"/>
        <w:jc w:val="both"/>
        <w:rPr>
          <w:rFonts w:ascii="Arial" w:hAnsi="Arial" w:cs="Arial"/>
          <w:color w:val="000000" w:themeColor="text1"/>
        </w:rPr>
      </w:pPr>
      <w:r w:rsidRPr="00393495">
        <w:rPr>
          <w:rFonts w:ascii="Arial" w:hAnsi="Arial" w:cs="Arial"/>
          <w:color w:val="000000" w:themeColor="text1"/>
        </w:rPr>
        <w:lastRenderedPageBreak/>
        <w:t xml:space="preserve">c. </w:t>
      </w:r>
      <w:r w:rsidR="00920F92" w:rsidRPr="00393495">
        <w:rPr>
          <w:rFonts w:ascii="Arial" w:hAnsi="Arial" w:cs="Arial"/>
          <w:color w:val="000000" w:themeColor="text1"/>
        </w:rPr>
        <w:tab/>
      </w:r>
      <w:r w:rsidRPr="00393495">
        <w:rPr>
          <w:rFonts w:ascii="Arial" w:hAnsi="Arial" w:cs="Arial"/>
          <w:color w:val="000000" w:themeColor="text1"/>
        </w:rPr>
        <w:t>Equal amounts of hard and soft pellets</w:t>
      </w:r>
    </w:p>
    <w:p w14:paraId="527850AA" w14:textId="77777777" w:rsidR="00920F92" w:rsidRPr="00393495" w:rsidRDefault="00920F92" w:rsidP="00A3374F">
      <w:pPr>
        <w:tabs>
          <w:tab w:val="left" w:pos="360"/>
        </w:tabs>
        <w:spacing w:after="0" w:line="240" w:lineRule="exact"/>
        <w:ind w:left="360" w:hanging="360"/>
        <w:jc w:val="both"/>
        <w:rPr>
          <w:rFonts w:ascii="Arial" w:hAnsi="Arial" w:cs="Arial"/>
          <w:color w:val="000000" w:themeColor="text1"/>
        </w:rPr>
      </w:pPr>
    </w:p>
    <w:p w14:paraId="269D1107" w14:textId="77777777" w:rsidR="00920F92" w:rsidRPr="00393495" w:rsidRDefault="00920F92"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ANSWERS</w:t>
      </w:r>
    </w:p>
    <w:p w14:paraId="0D96AE3E" w14:textId="64327768" w:rsidR="001C3178" w:rsidRPr="00393495" w:rsidRDefault="001C3178"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1.</w:t>
      </w:r>
      <w:r w:rsidR="00920F92" w:rsidRPr="00393495">
        <w:rPr>
          <w:rFonts w:ascii="Arial" w:hAnsi="Arial" w:cs="Arial"/>
          <w:color w:val="000000" w:themeColor="text1"/>
        </w:rPr>
        <w:tab/>
      </w:r>
      <w:r w:rsidRPr="00393495">
        <w:rPr>
          <w:rFonts w:ascii="Arial" w:hAnsi="Arial" w:cs="Arial"/>
          <w:color w:val="000000" w:themeColor="text1"/>
        </w:rPr>
        <w:t>d. All of the above</w:t>
      </w:r>
    </w:p>
    <w:p w14:paraId="708B97CB" w14:textId="2272DD8E" w:rsidR="001C3178" w:rsidRPr="00393495" w:rsidRDefault="001C3178"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2.</w:t>
      </w:r>
      <w:r w:rsidR="00920F92" w:rsidRPr="00393495">
        <w:rPr>
          <w:rFonts w:ascii="Arial" w:hAnsi="Arial" w:cs="Arial"/>
          <w:color w:val="000000" w:themeColor="text1"/>
        </w:rPr>
        <w:tab/>
      </w:r>
      <w:r w:rsidRPr="00393495">
        <w:rPr>
          <w:rFonts w:ascii="Arial" w:hAnsi="Arial" w:cs="Arial"/>
          <w:color w:val="000000" w:themeColor="text1"/>
        </w:rPr>
        <w:t>b. Fusus coli</w:t>
      </w:r>
    </w:p>
    <w:p w14:paraId="364B4693" w14:textId="1DBB717D" w:rsidR="001C3178" w:rsidRPr="00393495" w:rsidRDefault="001C3178"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3.</w:t>
      </w:r>
      <w:r w:rsidR="00920F92" w:rsidRPr="00393495">
        <w:rPr>
          <w:rFonts w:ascii="Arial" w:hAnsi="Arial" w:cs="Arial"/>
          <w:color w:val="000000" w:themeColor="text1"/>
        </w:rPr>
        <w:tab/>
      </w:r>
      <w:r w:rsidRPr="00393495">
        <w:rPr>
          <w:rFonts w:ascii="Arial" w:hAnsi="Arial" w:cs="Arial"/>
          <w:color w:val="000000" w:themeColor="text1"/>
        </w:rPr>
        <w:t>a. Hard pellets </w:t>
      </w:r>
    </w:p>
    <w:p w14:paraId="6585647A" w14:textId="77777777" w:rsidR="00CC384E" w:rsidRPr="00393495" w:rsidRDefault="00CC384E" w:rsidP="00A3374F">
      <w:pPr>
        <w:spacing w:after="0" w:line="240" w:lineRule="exact"/>
        <w:jc w:val="both"/>
        <w:rPr>
          <w:rFonts w:ascii="Arial" w:hAnsi="Arial" w:cs="Arial"/>
          <w:color w:val="000000" w:themeColor="text1"/>
        </w:rPr>
      </w:pPr>
    </w:p>
    <w:p w14:paraId="5973D515" w14:textId="77777777" w:rsidR="001C3178" w:rsidRPr="00393495" w:rsidRDefault="001C3178"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23C1CE5B" w14:textId="6891F002" w:rsidR="00CB0669" w:rsidRPr="00393495" w:rsidRDefault="00CB0669" w:rsidP="00A3374F">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393495">
        <w:rPr>
          <w:rFonts w:ascii="Arial" w:hAnsi="Arial" w:cs="Arial"/>
          <w:b/>
          <w:color w:val="000000" w:themeColor="text1"/>
          <w:sz w:val="22"/>
          <w:szCs w:val="22"/>
          <w:shd w:val="clear" w:color="auto" w:fill="FFFFFF"/>
        </w:rPr>
        <w:t>Yolles and Lee-Stubbs. Comparison of Direct and Indirect Methods of Measuring Arterial Blood Pressure in Healthy, Anesthetized African Green Monkeys (</w:t>
      </w:r>
      <w:r w:rsidRPr="00393495">
        <w:rPr>
          <w:rFonts w:ascii="Arial" w:hAnsi="Arial" w:cs="Arial"/>
          <w:b/>
          <w:i/>
          <w:iCs/>
          <w:color w:val="000000" w:themeColor="text1"/>
          <w:sz w:val="22"/>
          <w:szCs w:val="22"/>
          <w:shd w:val="clear" w:color="auto" w:fill="FFFFFF"/>
        </w:rPr>
        <w:t>Chlorocebus aethiops</w:t>
      </w:r>
      <w:r w:rsidRPr="00393495">
        <w:rPr>
          <w:rFonts w:ascii="Arial" w:hAnsi="Arial" w:cs="Arial"/>
          <w:b/>
          <w:color w:val="000000" w:themeColor="text1"/>
          <w:sz w:val="22"/>
          <w:szCs w:val="22"/>
          <w:shd w:val="clear" w:color="auto" w:fill="FFFFFF"/>
        </w:rPr>
        <w:t>), pp. 229-237</w:t>
      </w:r>
    </w:p>
    <w:p w14:paraId="779473EE" w14:textId="77777777" w:rsidR="00BB4ED5" w:rsidRPr="00393495" w:rsidRDefault="00BB4ED5" w:rsidP="00A3374F">
      <w:pPr>
        <w:spacing w:after="0" w:line="240" w:lineRule="exact"/>
        <w:jc w:val="both"/>
        <w:rPr>
          <w:rFonts w:ascii="Arial" w:hAnsi="Arial" w:cs="Arial"/>
          <w:color w:val="000000" w:themeColor="text1"/>
        </w:rPr>
      </w:pPr>
    </w:p>
    <w:p w14:paraId="4E4606FB" w14:textId="20BC6C53" w:rsidR="00453606" w:rsidRPr="00393495" w:rsidRDefault="00453606" w:rsidP="00A3374F">
      <w:pPr>
        <w:spacing w:after="0" w:line="240" w:lineRule="exact"/>
        <w:jc w:val="both"/>
        <w:rPr>
          <w:rFonts w:ascii="Arial" w:hAnsi="Arial" w:cs="Arial"/>
          <w:color w:val="000000" w:themeColor="text1"/>
        </w:rPr>
      </w:pPr>
      <w:r w:rsidRPr="00393495">
        <w:rPr>
          <w:rFonts w:ascii="Arial" w:hAnsi="Arial" w:cs="Arial"/>
          <w:color w:val="000000" w:themeColor="text1"/>
        </w:rPr>
        <w:t>Domain 2: Management of Pain and Distress</w:t>
      </w:r>
    </w:p>
    <w:p w14:paraId="6F86AD90" w14:textId="17ECAE3A" w:rsidR="00453606"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rPr>
        <w:t xml:space="preserve">Tertiary </w:t>
      </w:r>
      <w:r w:rsidR="00453606" w:rsidRPr="00393495">
        <w:rPr>
          <w:rFonts w:ascii="Arial" w:hAnsi="Arial" w:cs="Arial"/>
          <w:color w:val="000000" w:themeColor="text1"/>
        </w:rPr>
        <w:t xml:space="preserve">Species: Other </w:t>
      </w:r>
      <w:r w:rsidRPr="00393495">
        <w:rPr>
          <w:rFonts w:ascii="Arial" w:hAnsi="Arial" w:cs="Arial"/>
          <w:color w:val="000000" w:themeColor="text1"/>
        </w:rPr>
        <w:t>Nonhuman Primates</w:t>
      </w:r>
    </w:p>
    <w:p w14:paraId="1CBD5A1C" w14:textId="77777777" w:rsidR="00453606" w:rsidRPr="00393495" w:rsidRDefault="00453606"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2736B41F" w14:textId="78DE29B0" w:rsidR="00453606" w:rsidRPr="00393495" w:rsidRDefault="00BB4ED5" w:rsidP="00A3374F">
      <w:pPr>
        <w:spacing w:after="0" w:line="240" w:lineRule="exact"/>
        <w:jc w:val="both"/>
        <w:rPr>
          <w:rFonts w:ascii="Arial" w:hAnsi="Arial" w:cs="Arial"/>
          <w:color w:val="000000" w:themeColor="text1"/>
        </w:rPr>
      </w:pPr>
      <w:r w:rsidRPr="00393495">
        <w:rPr>
          <w:rFonts w:ascii="Arial" w:hAnsi="Arial" w:cs="Arial"/>
          <w:color w:val="000000" w:themeColor="text1"/>
          <w:u w:val="single"/>
        </w:rPr>
        <w:t>SUMMARY</w:t>
      </w:r>
      <w:r w:rsidR="00453606" w:rsidRPr="00393495">
        <w:rPr>
          <w:rFonts w:ascii="Arial" w:hAnsi="Arial" w:cs="Arial"/>
          <w:color w:val="000000" w:themeColor="text1"/>
        </w:rPr>
        <w:t>: Quantitative blood pressure (BP) management is critical for assessing cardiovascular health, monitoring physiological status under anesthesia and making clinical decisions. A mean arterial pressure less than 60 mmHg in most mammalian species can lead to hypo perfusion resulting in renal failure and shock.   Direct blood pressure measurement through an arterial catheter is the gold standard, but is invasive, technically challenging and requires sedation.  Indirect blood pressure monitoring include oscillometry, high-definition oscillometry and Doppler flow.  Guidelines developed by the American College of Veterinary Internal Medicine state that blood pressure should be measured using devices validated in the species of interest.  Since methods of indirect BP in African Green Monkeys (AGM) have not been validated, this study was undertaken to do so.  Ultrasonic Doppler flow and oscillometric BP measurements were compared to direct BP measurements in 8 healthy, anesthetized AGMs. For a BP system to be validated, the mean difference for systolic and diastolic pressures is +/- 10 mm Hg or less with a standard deviation of 15 mm Hg or less when compared to direct BP. In this study, indirect BP measured by either Doppler or oscillometry showed poor correlation to direct SP for systolic, diastolic and mean arterial pressure.  Indirect BP generally underestimated direct BP, systolic BP, diastolic BP and mean arterial pressure among all 8 subjects and did not meet the requirements for validation.  </w:t>
      </w:r>
    </w:p>
    <w:p w14:paraId="78A8DBD4" w14:textId="77777777" w:rsidR="00453606" w:rsidRPr="00393495" w:rsidRDefault="00453606" w:rsidP="00A3374F">
      <w:pPr>
        <w:spacing w:after="0" w:line="240" w:lineRule="exact"/>
        <w:jc w:val="both"/>
        <w:rPr>
          <w:rFonts w:ascii="Arial" w:hAnsi="Arial" w:cs="Arial"/>
          <w:color w:val="000000" w:themeColor="text1"/>
        </w:rPr>
      </w:pPr>
      <w:r w:rsidRPr="00393495">
        <w:rPr>
          <w:rFonts w:ascii="Arial" w:hAnsi="Arial" w:cs="Arial"/>
          <w:color w:val="000000" w:themeColor="text1"/>
        </w:rPr>
        <w:t> </w:t>
      </w:r>
    </w:p>
    <w:p w14:paraId="01065AAA" w14:textId="6792DA57" w:rsidR="00453606"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QUESTIONS</w:t>
      </w:r>
    </w:p>
    <w:p w14:paraId="496C7750" w14:textId="1C76C201"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1.  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Name the genus/species of African Green Monkeys.</w:t>
      </w:r>
    </w:p>
    <w:p w14:paraId="612A078F" w14:textId="1DF5F4B7"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2. 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AGMs are an animal model for:</w:t>
      </w:r>
    </w:p>
    <w:p w14:paraId="2470EE70" w14:textId="157A2A71" w:rsidR="00453606" w:rsidRPr="00393495" w:rsidRDefault="00453606" w:rsidP="00A3374F">
      <w:pPr>
        <w:pStyle w:val="ListParagraph"/>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a.</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Diabetes</w:t>
      </w:r>
    </w:p>
    <w:p w14:paraId="1B781156" w14:textId="40B82B60" w:rsidR="00453606" w:rsidRPr="00393495" w:rsidRDefault="00453606" w:rsidP="00A3374F">
      <w:pPr>
        <w:pStyle w:val="ListParagraph"/>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b.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AIDS</w:t>
      </w:r>
    </w:p>
    <w:p w14:paraId="683DD121" w14:textId="5DD1DBB1" w:rsidR="00453606" w:rsidRPr="00393495" w:rsidRDefault="00453606" w:rsidP="00A3374F">
      <w:pPr>
        <w:pStyle w:val="ListParagraph"/>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c.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Infectious diseases</w:t>
      </w:r>
    </w:p>
    <w:p w14:paraId="01561AC7" w14:textId="50E2A96B" w:rsidR="00453606" w:rsidRPr="00393495" w:rsidRDefault="00453606" w:rsidP="00A3374F">
      <w:pPr>
        <w:pStyle w:val="ListParagraph"/>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d.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All of the above</w:t>
      </w:r>
    </w:p>
    <w:p w14:paraId="5F4DE27D" w14:textId="1884D2CD"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3. 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Which entity has developed guidance for validating blood pressure monitoring devices?</w:t>
      </w:r>
    </w:p>
    <w:p w14:paraId="49F6B6F8" w14:textId="68C0B0C0" w:rsidR="00453606" w:rsidRPr="00393495" w:rsidRDefault="00453606" w:rsidP="00A3374F">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a.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ACLAM</w:t>
      </w:r>
    </w:p>
    <w:p w14:paraId="18D61A11" w14:textId="7DE76288" w:rsidR="00453606" w:rsidRPr="00393495" w:rsidRDefault="00453606" w:rsidP="00A3374F">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b.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ASR</w:t>
      </w:r>
    </w:p>
    <w:p w14:paraId="68B2CD13" w14:textId="38AA4AA8" w:rsidR="00453606" w:rsidRPr="00393495" w:rsidRDefault="00453606" w:rsidP="00A3374F">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c.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ACVIM</w:t>
      </w:r>
    </w:p>
    <w:p w14:paraId="6E8EB7FA" w14:textId="0ABC933A" w:rsidR="00453606" w:rsidRPr="00393495" w:rsidRDefault="00453606" w:rsidP="00A3374F">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93495">
        <w:rPr>
          <w:rFonts w:ascii="Arial" w:hAnsi="Arial" w:cs="Arial"/>
          <w:color w:val="000000" w:themeColor="text1"/>
          <w:sz w:val="22"/>
          <w:szCs w:val="22"/>
        </w:rPr>
        <w:t>d.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AVMA</w:t>
      </w:r>
    </w:p>
    <w:p w14:paraId="7434D612" w14:textId="003F33A7"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4. 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T/F</w:t>
      </w:r>
      <w:r w:rsidR="00BB4ED5" w:rsidRPr="00393495">
        <w:rPr>
          <w:rFonts w:ascii="Arial" w:hAnsi="Arial" w:cs="Arial"/>
          <w:color w:val="000000" w:themeColor="text1"/>
          <w:sz w:val="22"/>
          <w:szCs w:val="22"/>
        </w:rPr>
        <w:t>:</w:t>
      </w:r>
      <w:r w:rsidRPr="00393495">
        <w:rPr>
          <w:rFonts w:ascii="Arial" w:hAnsi="Arial" w:cs="Arial"/>
          <w:color w:val="000000" w:themeColor="text1"/>
          <w:sz w:val="22"/>
          <w:szCs w:val="22"/>
        </w:rPr>
        <w:t>  Doppler and oscillometric devices can provide accurate BP readings in AGMs. </w:t>
      </w:r>
    </w:p>
    <w:p w14:paraId="2DFC782F" w14:textId="7A3B6801"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5. 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Name two reasons why direct BP measurement is a challenge.</w:t>
      </w:r>
    </w:p>
    <w:p w14:paraId="499B7DBD" w14:textId="77777777"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 </w:t>
      </w:r>
    </w:p>
    <w:p w14:paraId="6D338D41" w14:textId="63F61E8B" w:rsidR="00453606" w:rsidRPr="00393495" w:rsidRDefault="00BB4ED5" w:rsidP="00A3374F">
      <w:pPr>
        <w:tabs>
          <w:tab w:val="left" w:pos="360"/>
        </w:tabs>
        <w:spacing w:after="0" w:line="240" w:lineRule="exact"/>
        <w:ind w:left="360" w:hanging="360"/>
        <w:jc w:val="both"/>
        <w:rPr>
          <w:rFonts w:ascii="Arial" w:hAnsi="Arial" w:cs="Arial"/>
          <w:color w:val="000000" w:themeColor="text1"/>
        </w:rPr>
      </w:pPr>
      <w:r w:rsidRPr="00393495">
        <w:rPr>
          <w:rFonts w:ascii="Arial" w:hAnsi="Arial" w:cs="Arial"/>
          <w:color w:val="000000" w:themeColor="text1"/>
        </w:rPr>
        <w:t>ANSWERS</w:t>
      </w:r>
    </w:p>
    <w:p w14:paraId="6DBEEF65" w14:textId="1E962466"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1. </w:t>
      </w:r>
      <w:r w:rsidR="00BB4ED5" w:rsidRPr="00393495">
        <w:rPr>
          <w:rFonts w:ascii="Arial" w:hAnsi="Arial" w:cs="Arial"/>
          <w:color w:val="000000" w:themeColor="text1"/>
          <w:sz w:val="22"/>
          <w:szCs w:val="22"/>
        </w:rPr>
        <w:tab/>
      </w:r>
      <w:r w:rsidRPr="00393495">
        <w:rPr>
          <w:rFonts w:ascii="Arial" w:hAnsi="Arial" w:cs="Arial"/>
          <w:i/>
          <w:iCs/>
          <w:color w:val="000000" w:themeColor="text1"/>
          <w:sz w:val="22"/>
          <w:szCs w:val="22"/>
        </w:rPr>
        <w:t>Chlorocebus aethiops</w:t>
      </w:r>
    </w:p>
    <w:p w14:paraId="50F2EE66" w14:textId="57EFD7A0"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2.  </w:t>
      </w:r>
      <w:r w:rsidR="00BB4ED5" w:rsidRPr="00393495">
        <w:rPr>
          <w:rFonts w:ascii="Arial" w:hAnsi="Arial" w:cs="Arial"/>
          <w:color w:val="000000" w:themeColor="text1"/>
          <w:sz w:val="22"/>
          <w:szCs w:val="22"/>
        </w:rPr>
        <w:tab/>
        <w:t>d</w:t>
      </w:r>
    </w:p>
    <w:p w14:paraId="12B0B0E0" w14:textId="74541DD9" w:rsidR="00453606" w:rsidRPr="00393495" w:rsidRDefault="00BB4ED5"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3. </w:t>
      </w:r>
      <w:r w:rsidRPr="00393495">
        <w:rPr>
          <w:rFonts w:ascii="Arial" w:hAnsi="Arial" w:cs="Arial"/>
          <w:color w:val="000000" w:themeColor="text1"/>
          <w:sz w:val="22"/>
          <w:szCs w:val="22"/>
        </w:rPr>
        <w:tab/>
        <w:t>c</w:t>
      </w:r>
    </w:p>
    <w:p w14:paraId="1F7E317B" w14:textId="4C5F3CBF" w:rsidR="00453606"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4. 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F</w:t>
      </w:r>
      <w:r w:rsidR="00BB4ED5" w:rsidRPr="00393495">
        <w:rPr>
          <w:rFonts w:ascii="Arial" w:hAnsi="Arial" w:cs="Arial"/>
          <w:color w:val="000000" w:themeColor="text1"/>
          <w:sz w:val="22"/>
          <w:szCs w:val="22"/>
        </w:rPr>
        <w:t>alse</w:t>
      </w:r>
    </w:p>
    <w:p w14:paraId="1DD5A77C" w14:textId="5F2E0B17" w:rsidR="00C05320" w:rsidRPr="00393495" w:rsidRDefault="00453606" w:rsidP="00A3374F">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93495">
        <w:rPr>
          <w:rFonts w:ascii="Arial" w:hAnsi="Arial" w:cs="Arial"/>
          <w:color w:val="000000" w:themeColor="text1"/>
          <w:sz w:val="22"/>
          <w:szCs w:val="22"/>
        </w:rPr>
        <w:t>5.  </w:t>
      </w:r>
      <w:r w:rsidR="00BB4ED5" w:rsidRPr="00393495">
        <w:rPr>
          <w:rFonts w:ascii="Arial" w:hAnsi="Arial" w:cs="Arial"/>
          <w:color w:val="000000" w:themeColor="text1"/>
          <w:sz w:val="22"/>
          <w:szCs w:val="22"/>
        </w:rPr>
        <w:tab/>
      </w:r>
      <w:r w:rsidRPr="00393495">
        <w:rPr>
          <w:rFonts w:ascii="Arial" w:hAnsi="Arial" w:cs="Arial"/>
          <w:color w:val="000000" w:themeColor="text1"/>
          <w:sz w:val="22"/>
          <w:szCs w:val="22"/>
        </w:rPr>
        <w:t>The procedure can be technically challenging and generally requires sedation in primates.</w:t>
      </w:r>
    </w:p>
    <w:sectPr w:rsidR="00C05320" w:rsidRPr="00393495" w:rsidSect="00F6446F">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D1EF3" w14:textId="77777777" w:rsidR="004878AE" w:rsidRDefault="004878AE" w:rsidP="008F59D5">
      <w:pPr>
        <w:spacing w:after="0" w:line="240" w:lineRule="auto"/>
      </w:pPr>
      <w:r>
        <w:separator/>
      </w:r>
    </w:p>
  </w:endnote>
  <w:endnote w:type="continuationSeparator" w:id="0">
    <w:p w14:paraId="4FCD737A" w14:textId="77777777" w:rsidR="004878AE" w:rsidRDefault="004878AE" w:rsidP="008F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T Std">
    <w:altName w:val="Palatino Linotype"/>
    <w:panose1 w:val="00000000000000000000"/>
    <w:charset w:val="00"/>
    <w:family w:val="roman"/>
    <w:notTrueType/>
    <w:pitch w:val="default"/>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E437A" w14:textId="77777777" w:rsidR="004878AE" w:rsidRDefault="004878AE" w:rsidP="008F59D5">
      <w:pPr>
        <w:spacing w:after="0" w:line="240" w:lineRule="auto"/>
      </w:pPr>
      <w:r>
        <w:separator/>
      </w:r>
    </w:p>
  </w:footnote>
  <w:footnote w:type="continuationSeparator" w:id="0">
    <w:p w14:paraId="2A425756" w14:textId="77777777" w:rsidR="004878AE" w:rsidRDefault="004878AE" w:rsidP="008F5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34B5"/>
    <w:multiLevelType w:val="multilevel"/>
    <w:tmpl w:val="5F76B4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1127A0"/>
    <w:multiLevelType w:val="multilevel"/>
    <w:tmpl w:val="B70823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23F6A"/>
    <w:multiLevelType w:val="multilevel"/>
    <w:tmpl w:val="216CA2C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B7EF8"/>
    <w:multiLevelType w:val="multilevel"/>
    <w:tmpl w:val="8618DE52"/>
    <w:lvl w:ilvl="0">
      <w:start w:val="2"/>
      <w:numFmt w:val="decimal"/>
      <w:lvlText w:val="%1."/>
      <w:lvlJc w:val="left"/>
      <w:pPr>
        <w:tabs>
          <w:tab w:val="num" w:pos="720"/>
        </w:tabs>
        <w:ind w:left="720" w:hanging="360"/>
      </w:pPr>
    </w:lvl>
    <w:lvl w:ilvl="1">
      <w:start w:val="1"/>
      <w:numFmt w:val="lowerLetter"/>
      <w:lvlText w:val="%2."/>
      <w:lvlJc w:val="left"/>
      <w:pPr>
        <w:tabs>
          <w:tab w:val="num" w:pos="810"/>
        </w:tabs>
        <w:ind w:left="81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3D7C10"/>
    <w:multiLevelType w:val="multilevel"/>
    <w:tmpl w:val="6FAEF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455905"/>
    <w:multiLevelType w:val="multilevel"/>
    <w:tmpl w:val="BF689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1E761A"/>
    <w:multiLevelType w:val="multilevel"/>
    <w:tmpl w:val="3A4E28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7E5672"/>
    <w:multiLevelType w:val="multilevel"/>
    <w:tmpl w:val="4E36E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F758A6"/>
    <w:multiLevelType w:val="multilevel"/>
    <w:tmpl w:val="311A1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3D727A"/>
    <w:multiLevelType w:val="multilevel"/>
    <w:tmpl w:val="E1B6A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1B3BC4"/>
    <w:multiLevelType w:val="multilevel"/>
    <w:tmpl w:val="3FC4B1C8"/>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CF670F"/>
    <w:multiLevelType w:val="multilevel"/>
    <w:tmpl w:val="E1E0D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B00D52"/>
    <w:multiLevelType w:val="multilevel"/>
    <w:tmpl w:val="8DE29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BF755A"/>
    <w:multiLevelType w:val="multilevel"/>
    <w:tmpl w:val="784EDB1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013003"/>
    <w:multiLevelType w:val="multilevel"/>
    <w:tmpl w:val="486EF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216B2E"/>
    <w:multiLevelType w:val="multilevel"/>
    <w:tmpl w:val="434653B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094731"/>
    <w:multiLevelType w:val="multilevel"/>
    <w:tmpl w:val="F1280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9B1AC1"/>
    <w:multiLevelType w:val="multilevel"/>
    <w:tmpl w:val="357085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1B11D81"/>
    <w:multiLevelType w:val="multilevel"/>
    <w:tmpl w:val="2E62EE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522C60"/>
    <w:multiLevelType w:val="hybridMultilevel"/>
    <w:tmpl w:val="3EC0964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23E0F3D"/>
    <w:multiLevelType w:val="multilevel"/>
    <w:tmpl w:val="8C702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EF7853"/>
    <w:multiLevelType w:val="multilevel"/>
    <w:tmpl w:val="CCA0B8D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85185D"/>
    <w:multiLevelType w:val="multilevel"/>
    <w:tmpl w:val="A6BC0A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D76243"/>
    <w:multiLevelType w:val="multilevel"/>
    <w:tmpl w:val="E21E1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782B5BA2"/>
    <w:multiLevelType w:val="multilevel"/>
    <w:tmpl w:val="55449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385AFC"/>
    <w:multiLevelType w:val="multilevel"/>
    <w:tmpl w:val="4AFE5F76"/>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8"/>
  </w:num>
  <w:num w:numId="8">
    <w:abstractNumId w:val="20"/>
  </w:num>
  <w:num w:numId="9">
    <w:abstractNumId w:val="2"/>
  </w:num>
  <w:num w:numId="10">
    <w:abstractNumId w:val="8"/>
  </w:num>
  <w:num w:numId="11">
    <w:abstractNumId w:val="21"/>
  </w:num>
  <w:num w:numId="12">
    <w:abstractNumId w:val="16"/>
  </w:num>
  <w:num w:numId="13">
    <w:abstractNumId w:val="6"/>
  </w:num>
  <w:num w:numId="14">
    <w:abstractNumId w:val="1"/>
  </w:num>
  <w:num w:numId="15">
    <w:abstractNumId w:val="10"/>
  </w:num>
  <w:num w:numId="16">
    <w:abstractNumId w:val="9"/>
  </w:num>
  <w:num w:numId="17">
    <w:abstractNumId w:val="22"/>
  </w:num>
  <w:num w:numId="18">
    <w:abstractNumId w:val="13"/>
  </w:num>
  <w:num w:numId="19">
    <w:abstractNumId w:val="15"/>
  </w:num>
  <w:num w:numId="20">
    <w:abstractNumId w:val="12"/>
  </w:num>
  <w:num w:numId="21">
    <w:abstractNumId w:val="14"/>
  </w:num>
  <w:num w:numId="22">
    <w:abstractNumId w:val="24"/>
  </w:num>
  <w:num w:numId="23">
    <w:abstractNumId w:val="7"/>
  </w:num>
  <w:num w:numId="24">
    <w:abstractNumId w:val="23"/>
  </w:num>
  <w:num w:numId="25">
    <w:abstractNumId w:val="25"/>
  </w:num>
  <w:num w:numId="26">
    <w:abstractNumId w:val="5"/>
  </w:num>
  <w:num w:numId="27">
    <w:abstractNumId w:val="19"/>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821"/>
    <w:rsid w:val="0005433C"/>
    <w:rsid w:val="00083DDC"/>
    <w:rsid w:val="00087934"/>
    <w:rsid w:val="000A03CA"/>
    <w:rsid w:val="000E0315"/>
    <w:rsid w:val="000E4369"/>
    <w:rsid w:val="00106D25"/>
    <w:rsid w:val="00122604"/>
    <w:rsid w:val="00123BCE"/>
    <w:rsid w:val="001828D1"/>
    <w:rsid w:val="00186860"/>
    <w:rsid w:val="00193EAE"/>
    <w:rsid w:val="001966DC"/>
    <w:rsid w:val="001C3178"/>
    <w:rsid w:val="001D64A2"/>
    <w:rsid w:val="00206B5D"/>
    <w:rsid w:val="00237E95"/>
    <w:rsid w:val="002452D5"/>
    <w:rsid w:val="00257A06"/>
    <w:rsid w:val="00290A7A"/>
    <w:rsid w:val="002A4D58"/>
    <w:rsid w:val="002C3750"/>
    <w:rsid w:val="002C6514"/>
    <w:rsid w:val="002D1267"/>
    <w:rsid w:val="002E24D6"/>
    <w:rsid w:val="002F3891"/>
    <w:rsid w:val="00313275"/>
    <w:rsid w:val="00323821"/>
    <w:rsid w:val="003373B7"/>
    <w:rsid w:val="00355C67"/>
    <w:rsid w:val="003615D0"/>
    <w:rsid w:val="00386D3B"/>
    <w:rsid w:val="00393495"/>
    <w:rsid w:val="003B0FF2"/>
    <w:rsid w:val="003B6461"/>
    <w:rsid w:val="003D5F2E"/>
    <w:rsid w:val="00426A9E"/>
    <w:rsid w:val="004457D3"/>
    <w:rsid w:val="00446178"/>
    <w:rsid w:val="00446CA9"/>
    <w:rsid w:val="00453606"/>
    <w:rsid w:val="00456A3D"/>
    <w:rsid w:val="00457B38"/>
    <w:rsid w:val="00472812"/>
    <w:rsid w:val="00472F9B"/>
    <w:rsid w:val="00477C31"/>
    <w:rsid w:val="004878AE"/>
    <w:rsid w:val="004C5055"/>
    <w:rsid w:val="00513757"/>
    <w:rsid w:val="00522928"/>
    <w:rsid w:val="00543561"/>
    <w:rsid w:val="00566AF0"/>
    <w:rsid w:val="00586B66"/>
    <w:rsid w:val="00596D23"/>
    <w:rsid w:val="005C6285"/>
    <w:rsid w:val="005D2B20"/>
    <w:rsid w:val="005E2821"/>
    <w:rsid w:val="00620379"/>
    <w:rsid w:val="00631538"/>
    <w:rsid w:val="006352A1"/>
    <w:rsid w:val="00635FB4"/>
    <w:rsid w:val="00642B64"/>
    <w:rsid w:val="00643DC5"/>
    <w:rsid w:val="0067336A"/>
    <w:rsid w:val="00682FCA"/>
    <w:rsid w:val="00690439"/>
    <w:rsid w:val="006A188E"/>
    <w:rsid w:val="006C14FF"/>
    <w:rsid w:val="006F045F"/>
    <w:rsid w:val="006F411C"/>
    <w:rsid w:val="0072605F"/>
    <w:rsid w:val="00750A0C"/>
    <w:rsid w:val="00754272"/>
    <w:rsid w:val="00757987"/>
    <w:rsid w:val="0077111F"/>
    <w:rsid w:val="00786E7A"/>
    <w:rsid w:val="007A1CFA"/>
    <w:rsid w:val="007F334E"/>
    <w:rsid w:val="00817EA6"/>
    <w:rsid w:val="00860689"/>
    <w:rsid w:val="00872A12"/>
    <w:rsid w:val="008810A9"/>
    <w:rsid w:val="00886825"/>
    <w:rsid w:val="0089381A"/>
    <w:rsid w:val="0089548F"/>
    <w:rsid w:val="00896F14"/>
    <w:rsid w:val="00896F42"/>
    <w:rsid w:val="008A0CE8"/>
    <w:rsid w:val="008B451D"/>
    <w:rsid w:val="008C4997"/>
    <w:rsid w:val="008D1344"/>
    <w:rsid w:val="008D2AC4"/>
    <w:rsid w:val="008E759E"/>
    <w:rsid w:val="008F59D5"/>
    <w:rsid w:val="00901CA3"/>
    <w:rsid w:val="0091761E"/>
    <w:rsid w:val="00920F92"/>
    <w:rsid w:val="0095435A"/>
    <w:rsid w:val="00981DD4"/>
    <w:rsid w:val="00985444"/>
    <w:rsid w:val="009955FE"/>
    <w:rsid w:val="009A27E1"/>
    <w:rsid w:val="009D6CC3"/>
    <w:rsid w:val="009F0F7B"/>
    <w:rsid w:val="009F29C8"/>
    <w:rsid w:val="009F6D87"/>
    <w:rsid w:val="00A3374F"/>
    <w:rsid w:val="00A61CB3"/>
    <w:rsid w:val="00A6373D"/>
    <w:rsid w:val="00A63D14"/>
    <w:rsid w:val="00A703A5"/>
    <w:rsid w:val="00A9770A"/>
    <w:rsid w:val="00AA415D"/>
    <w:rsid w:val="00AA5069"/>
    <w:rsid w:val="00AA557D"/>
    <w:rsid w:val="00AB108A"/>
    <w:rsid w:val="00AB79C1"/>
    <w:rsid w:val="00AC50D9"/>
    <w:rsid w:val="00AD46FA"/>
    <w:rsid w:val="00AF0DC4"/>
    <w:rsid w:val="00AF623B"/>
    <w:rsid w:val="00B008C7"/>
    <w:rsid w:val="00B32602"/>
    <w:rsid w:val="00BA26C5"/>
    <w:rsid w:val="00BB4ED5"/>
    <w:rsid w:val="00BC2434"/>
    <w:rsid w:val="00BC54C3"/>
    <w:rsid w:val="00BE326A"/>
    <w:rsid w:val="00BE3A8E"/>
    <w:rsid w:val="00BE5A44"/>
    <w:rsid w:val="00C05320"/>
    <w:rsid w:val="00C319CB"/>
    <w:rsid w:val="00C426B5"/>
    <w:rsid w:val="00C431DC"/>
    <w:rsid w:val="00C46E76"/>
    <w:rsid w:val="00C9648C"/>
    <w:rsid w:val="00CB0669"/>
    <w:rsid w:val="00CC384E"/>
    <w:rsid w:val="00CE5C1F"/>
    <w:rsid w:val="00D04CBE"/>
    <w:rsid w:val="00D51BE9"/>
    <w:rsid w:val="00D5582D"/>
    <w:rsid w:val="00D64259"/>
    <w:rsid w:val="00D667DF"/>
    <w:rsid w:val="00D718DD"/>
    <w:rsid w:val="00D867A2"/>
    <w:rsid w:val="00DB7AA7"/>
    <w:rsid w:val="00DF2AFB"/>
    <w:rsid w:val="00DF2EE3"/>
    <w:rsid w:val="00DF6CBA"/>
    <w:rsid w:val="00E60230"/>
    <w:rsid w:val="00E675B8"/>
    <w:rsid w:val="00E80A9B"/>
    <w:rsid w:val="00E839B2"/>
    <w:rsid w:val="00E8433F"/>
    <w:rsid w:val="00E85F4A"/>
    <w:rsid w:val="00EB14BA"/>
    <w:rsid w:val="00EB4A64"/>
    <w:rsid w:val="00EF184D"/>
    <w:rsid w:val="00F4250D"/>
    <w:rsid w:val="00F6446F"/>
    <w:rsid w:val="00F85790"/>
    <w:rsid w:val="00F924F0"/>
    <w:rsid w:val="00FB0912"/>
    <w:rsid w:val="00FC0FE1"/>
    <w:rsid w:val="00FC3E48"/>
    <w:rsid w:val="00FD0EEC"/>
    <w:rsid w:val="00FD1AAC"/>
    <w:rsid w:val="00FD401E"/>
    <w:rsid w:val="00FD7D4D"/>
    <w:rsid w:val="00FE6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266F"/>
  <w15:docId w15:val="{43B9D9B8-5A60-44CB-8B05-63F5FEB6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E76"/>
  </w:style>
  <w:style w:type="paragraph" w:styleId="Heading1">
    <w:name w:val="heading 1"/>
    <w:basedOn w:val="Normal"/>
    <w:link w:val="Heading1Char"/>
    <w:uiPriority w:val="9"/>
    <w:qFormat/>
    <w:rsid w:val="002C37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38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461"/>
    <w:rPr>
      <w:strike w:val="0"/>
      <w:dstrike w:val="0"/>
      <w:color w:val="336699"/>
      <w:u w:val="none"/>
      <w:effect w:val="none"/>
    </w:rPr>
  </w:style>
  <w:style w:type="paragraph" w:styleId="ListParagraph">
    <w:name w:val="List Paragraph"/>
    <w:basedOn w:val="Normal"/>
    <w:uiPriority w:val="34"/>
    <w:qFormat/>
    <w:rsid w:val="003B64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0CE8"/>
    <w:rPr>
      <w:i/>
      <w:iCs/>
    </w:rPr>
  </w:style>
  <w:style w:type="paragraph" w:styleId="NoSpacing">
    <w:name w:val="No Spacing"/>
    <w:basedOn w:val="Normal"/>
    <w:uiPriority w:val="1"/>
    <w:qFormat/>
    <w:rsid w:val="00083DD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81A"/>
    <w:rPr>
      <w:rFonts w:ascii="Tahoma" w:hAnsi="Tahoma" w:cs="Tahoma"/>
      <w:sz w:val="16"/>
      <w:szCs w:val="16"/>
    </w:rPr>
  </w:style>
  <w:style w:type="character" w:customStyle="1" w:styleId="apple-tab-span">
    <w:name w:val="apple-tab-span"/>
    <w:basedOn w:val="DefaultParagraphFont"/>
    <w:rsid w:val="0072605F"/>
  </w:style>
  <w:style w:type="paragraph" w:styleId="PlainText">
    <w:name w:val="Plain Text"/>
    <w:basedOn w:val="Normal"/>
    <w:link w:val="PlainTextChar"/>
    <w:uiPriority w:val="99"/>
    <w:unhideWhenUsed/>
    <w:rsid w:val="009543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95435A"/>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435A"/>
  </w:style>
  <w:style w:type="character" w:customStyle="1" w:styleId="skypec2cprintcontainer">
    <w:name w:val="skype_c2c_print_container"/>
    <w:basedOn w:val="DefaultParagraphFont"/>
    <w:rsid w:val="0095435A"/>
  </w:style>
  <w:style w:type="character" w:customStyle="1" w:styleId="skypec2ctextspan">
    <w:name w:val="skype_c2c_text_span"/>
    <w:basedOn w:val="DefaultParagraphFont"/>
    <w:rsid w:val="0095435A"/>
  </w:style>
  <w:style w:type="paragraph" w:styleId="Header">
    <w:name w:val="header"/>
    <w:basedOn w:val="Normal"/>
    <w:link w:val="HeaderChar"/>
    <w:uiPriority w:val="99"/>
    <w:unhideWhenUsed/>
    <w:rsid w:val="008F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9D5"/>
  </w:style>
  <w:style w:type="paragraph" w:styleId="Footer">
    <w:name w:val="footer"/>
    <w:basedOn w:val="Normal"/>
    <w:link w:val="FooterChar"/>
    <w:uiPriority w:val="99"/>
    <w:unhideWhenUsed/>
    <w:rsid w:val="008F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9D5"/>
  </w:style>
  <w:style w:type="character" w:styleId="CommentReference">
    <w:name w:val="annotation reference"/>
    <w:basedOn w:val="DefaultParagraphFont"/>
    <w:uiPriority w:val="99"/>
    <w:semiHidden/>
    <w:unhideWhenUsed/>
    <w:rsid w:val="00A61CB3"/>
    <w:rPr>
      <w:sz w:val="16"/>
      <w:szCs w:val="16"/>
    </w:rPr>
  </w:style>
  <w:style w:type="paragraph" w:styleId="CommentText">
    <w:name w:val="annotation text"/>
    <w:basedOn w:val="Normal"/>
    <w:link w:val="CommentTextChar"/>
    <w:uiPriority w:val="99"/>
    <w:semiHidden/>
    <w:unhideWhenUsed/>
    <w:rsid w:val="00A61CB3"/>
    <w:pPr>
      <w:spacing w:line="240" w:lineRule="auto"/>
    </w:pPr>
    <w:rPr>
      <w:sz w:val="20"/>
      <w:szCs w:val="20"/>
    </w:rPr>
  </w:style>
  <w:style w:type="character" w:customStyle="1" w:styleId="CommentTextChar">
    <w:name w:val="Comment Text Char"/>
    <w:basedOn w:val="DefaultParagraphFont"/>
    <w:link w:val="CommentText"/>
    <w:uiPriority w:val="99"/>
    <w:semiHidden/>
    <w:rsid w:val="00A61CB3"/>
    <w:rPr>
      <w:sz w:val="20"/>
      <w:szCs w:val="20"/>
    </w:rPr>
  </w:style>
  <w:style w:type="paragraph" w:styleId="CommentSubject">
    <w:name w:val="annotation subject"/>
    <w:basedOn w:val="CommentText"/>
    <w:next w:val="CommentText"/>
    <w:link w:val="CommentSubjectChar"/>
    <w:uiPriority w:val="99"/>
    <w:semiHidden/>
    <w:unhideWhenUsed/>
    <w:rsid w:val="00A61CB3"/>
    <w:rPr>
      <w:b/>
      <w:bCs/>
    </w:rPr>
  </w:style>
  <w:style w:type="character" w:customStyle="1" w:styleId="CommentSubjectChar">
    <w:name w:val="Comment Subject Char"/>
    <w:basedOn w:val="CommentTextChar"/>
    <w:link w:val="CommentSubject"/>
    <w:uiPriority w:val="99"/>
    <w:semiHidden/>
    <w:rsid w:val="00A61CB3"/>
    <w:rPr>
      <w:b/>
      <w:bCs/>
      <w:sz w:val="20"/>
      <w:szCs w:val="20"/>
    </w:rPr>
  </w:style>
  <w:style w:type="paragraph" w:customStyle="1" w:styleId="ox-aaf9883ca8-msonormal">
    <w:name w:val="ox-aaf9883ca8-msonormal"/>
    <w:basedOn w:val="Normal"/>
    <w:rsid w:val="00FE6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af9883ca8-msolistparagraph">
    <w:name w:val="ox-aaf9883ca8-msolistparagraph"/>
    <w:basedOn w:val="Normal"/>
    <w:rsid w:val="00FE6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0e39ba923f-msonormal">
    <w:name w:val="ox-0e39ba923f-msonormal"/>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ox-0e39ba923f-default">
    <w:name w:val="ox-0e39ba923f-default"/>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ox-0e39ba923f-msolistparagraph">
    <w:name w:val="ox-0e39ba923f-msolistparagraph"/>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7F334E"/>
    <w:rPr>
      <w:b/>
      <w:bCs/>
    </w:rPr>
  </w:style>
  <w:style w:type="paragraph" w:customStyle="1" w:styleId="ox-8c2cc28068-msonormal">
    <w:name w:val="ox-8c2cc28068-msonormal"/>
    <w:basedOn w:val="Normal"/>
    <w:rsid w:val="00642B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c2cc28068-gmail-msolistparagraph">
    <w:name w:val="ox-8c2cc28068-gmail-msolistparagraph"/>
    <w:basedOn w:val="Normal"/>
    <w:rsid w:val="00642B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f55a0e25f-msonormal">
    <w:name w:val="ox-1f55a0e25f-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f55a0e25f-msolistparagraph">
    <w:name w:val="ox-1f55a0e25f-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1e3748cfa-msonormal">
    <w:name w:val="ox-a1e3748cfa-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1e3748cfa-msolistparagraph">
    <w:name w:val="ox-a1e3748cfa-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x-a1e3748cfa-apple-tab-span">
    <w:name w:val="ox-a1e3748cfa-apple-tab-span"/>
    <w:basedOn w:val="DefaultParagraphFont"/>
    <w:rsid w:val="002C6514"/>
  </w:style>
  <w:style w:type="paragraph" w:customStyle="1" w:styleId="ox-53240e62d8-msonormal">
    <w:name w:val="ox-53240e62d8-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3240e62d8-msolistparagraph">
    <w:name w:val="ox-53240e62d8-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063c8d614-msonormal">
    <w:name w:val="ox-c063c8d614-msonormal"/>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063c8d614-default">
    <w:name w:val="ox-c063c8d614-default"/>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f342dceed-msonormal">
    <w:name w:val="ox-8f342dceed-msonormal"/>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f342dceed-gmail-msolistparagraph">
    <w:name w:val="ox-8f342dceed-gmail-msolistparagraph"/>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9d93ece96-msonormal">
    <w:name w:val="ox-49d93ece96-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9d93ece96-msolistparagraph">
    <w:name w:val="ox-49d93ece96-msolistparagraph"/>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0c76851903-msonormal">
    <w:name w:val="ox-0c76851903-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29eb3225a-msonormal">
    <w:name w:val="ox-429eb3225a-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29eb3225a-msolistparagraph">
    <w:name w:val="ox-429eb3225a-msolistparagraph"/>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d361ae5d76-msonormal">
    <w:name w:val="ox-d361ae5d76-msonormal"/>
    <w:basedOn w:val="Normal"/>
    <w:rsid w:val="006315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e098460a4-msonormal">
    <w:name w:val="ox-1e098460a4-msonormal"/>
    <w:basedOn w:val="Normal"/>
    <w:rsid w:val="00E80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e098460a4-msolistparagraph">
    <w:name w:val="ox-1e098460a4-msolistparagraph"/>
    <w:basedOn w:val="Normal"/>
    <w:rsid w:val="00E80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f9454b94d3-msonormal">
    <w:name w:val="ox-f9454b94d3-msonormal"/>
    <w:basedOn w:val="Normal"/>
    <w:rsid w:val="00A63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f9454b94d3-msolistparagraph">
    <w:name w:val="ox-f9454b94d3-msolistparagraph"/>
    <w:basedOn w:val="Normal"/>
    <w:rsid w:val="00A63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ecf1ce55f2-msonormal">
    <w:name w:val="ox-ecf1ce55f2-msonormal"/>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ecf1ce55f2-msolistparagraph">
    <w:name w:val="ox-ecf1ce55f2-msolistparagraph"/>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35ed2e1d3-msonormal">
    <w:name w:val="ox-b35ed2e1d3-msonormal"/>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35ed2e1d3-msolistparagraph">
    <w:name w:val="ox-b35ed2e1d3-msolistparagraph"/>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6b4fa7e33-msonormal">
    <w:name w:val="ox-c6b4fa7e33-msonormal"/>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6b4fa7e33-msolistparagraph">
    <w:name w:val="ox-c6b4fa7e33-msolistparagraph"/>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d765e9f9f-msonormal">
    <w:name w:val="ox-1d765e9f9f-msonormal"/>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d765e9f9f-msolistparagraph">
    <w:name w:val="ox-1d765e9f9f-msolistparagraph"/>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94573d365-msonormal">
    <w:name w:val="ox-594573d365-msonormal"/>
    <w:basedOn w:val="Normal"/>
    <w:rsid w:val="00AA5069"/>
    <w:pPr>
      <w:spacing w:before="100" w:beforeAutospacing="1" w:after="100" w:afterAutospacing="1" w:line="240" w:lineRule="auto"/>
    </w:pPr>
    <w:rPr>
      <w:rFonts w:ascii="Calibri" w:eastAsiaTheme="minorHAnsi" w:hAnsi="Calibri" w:cs="Calibri"/>
    </w:rPr>
  </w:style>
  <w:style w:type="paragraph" w:customStyle="1" w:styleId="ox-594573d365-msolistparagraph">
    <w:name w:val="ox-594573d365-msolistparagraph"/>
    <w:basedOn w:val="Normal"/>
    <w:rsid w:val="00AA5069"/>
    <w:pPr>
      <w:spacing w:before="100" w:beforeAutospacing="1" w:after="100" w:afterAutospacing="1" w:line="240" w:lineRule="auto"/>
    </w:pPr>
    <w:rPr>
      <w:rFonts w:ascii="Calibri" w:eastAsiaTheme="minorHAnsi" w:hAnsi="Calibri" w:cs="Calibri"/>
    </w:rPr>
  </w:style>
  <w:style w:type="table" w:styleId="TableGrid">
    <w:name w:val="Table Grid"/>
    <w:basedOn w:val="TableNormal"/>
    <w:uiPriority w:val="39"/>
    <w:rsid w:val="00B008C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Normal"/>
    <w:next w:val="Normal"/>
    <w:uiPriority w:val="99"/>
    <w:rsid w:val="00B008C7"/>
    <w:pPr>
      <w:autoSpaceDE w:val="0"/>
      <w:autoSpaceDN w:val="0"/>
      <w:adjustRightInd w:val="0"/>
      <w:spacing w:after="0" w:line="161" w:lineRule="atLeast"/>
    </w:pPr>
    <w:rPr>
      <w:rFonts w:ascii="Palatino LT Std" w:eastAsiaTheme="minorHAnsi" w:hAnsi="Palatino LT Std"/>
      <w:sz w:val="24"/>
      <w:szCs w:val="24"/>
    </w:rPr>
  </w:style>
  <w:style w:type="paragraph" w:customStyle="1" w:styleId="Pa13">
    <w:name w:val="Pa13"/>
    <w:basedOn w:val="Normal"/>
    <w:next w:val="Normal"/>
    <w:uiPriority w:val="99"/>
    <w:rsid w:val="00B008C7"/>
    <w:pPr>
      <w:autoSpaceDE w:val="0"/>
      <w:autoSpaceDN w:val="0"/>
      <w:adjustRightInd w:val="0"/>
      <w:spacing w:after="0" w:line="161" w:lineRule="atLeast"/>
    </w:pPr>
    <w:rPr>
      <w:rFonts w:ascii="Palatino LT Std" w:eastAsiaTheme="minorHAnsi" w:hAnsi="Palatino LT Std"/>
      <w:sz w:val="24"/>
      <w:szCs w:val="24"/>
    </w:rPr>
  </w:style>
  <w:style w:type="paragraph" w:customStyle="1" w:styleId="ox-342185f25f-msonormal">
    <w:name w:val="ox-342185f25f-msonormal"/>
    <w:basedOn w:val="Normal"/>
    <w:rsid w:val="00BE3A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342185f25f-gmail-msolistparagraph">
    <w:name w:val="ox-342185f25f-gmail-msolistparagraph"/>
    <w:basedOn w:val="Normal"/>
    <w:rsid w:val="00BE3A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C3750"/>
    <w:rPr>
      <w:rFonts w:ascii="Times New Roman" w:eastAsia="Times New Roman" w:hAnsi="Times New Roman" w:cs="Times New Roman"/>
      <w:b/>
      <w:bCs/>
      <w:kern w:val="36"/>
      <w:sz w:val="48"/>
      <w:szCs w:val="48"/>
    </w:rPr>
  </w:style>
  <w:style w:type="paragraph" w:customStyle="1" w:styleId="ox-50717de264-msonormal">
    <w:name w:val="ox-50717de264-msonormal"/>
    <w:basedOn w:val="Normal"/>
    <w:rsid w:val="00C426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0717de264-gmail-msolistparagraph">
    <w:name w:val="ox-50717de264-gmail-msolistparagraph"/>
    <w:basedOn w:val="Normal"/>
    <w:rsid w:val="00C426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fld-title">
    <w:name w:val="hlfld-title"/>
    <w:basedOn w:val="DefaultParagraphFont"/>
    <w:rsid w:val="00750A0C"/>
  </w:style>
  <w:style w:type="paragraph" w:customStyle="1" w:styleId="gmail-msolistparagraph">
    <w:name w:val="gmail-msolistparagraph"/>
    <w:basedOn w:val="Normal"/>
    <w:uiPriority w:val="99"/>
    <w:rsid w:val="0091761E"/>
    <w:pPr>
      <w:spacing w:before="100" w:beforeAutospacing="1" w:after="100" w:afterAutospacing="1" w:line="240" w:lineRule="auto"/>
    </w:pPr>
    <w:rPr>
      <w:rFonts w:ascii="Calibri" w:eastAsiaTheme="minorHAnsi" w:hAnsi="Calibri" w:cs="Calibri"/>
    </w:rPr>
  </w:style>
  <w:style w:type="paragraph" w:customStyle="1" w:styleId="ox-9c9308db43-msonormal">
    <w:name w:val="ox-9c9308db43-msonormal"/>
    <w:basedOn w:val="Normal"/>
    <w:rsid w:val="00122604"/>
    <w:pPr>
      <w:spacing w:before="100" w:beforeAutospacing="1" w:after="100" w:afterAutospacing="1" w:line="240" w:lineRule="auto"/>
    </w:pPr>
    <w:rPr>
      <w:rFonts w:ascii="Calibri" w:eastAsiaTheme="minorHAnsi" w:hAnsi="Calibri" w:cs="Calibri"/>
    </w:rPr>
  </w:style>
  <w:style w:type="paragraph" w:customStyle="1" w:styleId="ox-4a2d73bf4f-msonormal">
    <w:name w:val="ox-4a2d73bf4f-msonormal"/>
    <w:basedOn w:val="Normal"/>
    <w:rsid w:val="002E24D6"/>
    <w:pPr>
      <w:spacing w:before="100" w:beforeAutospacing="1" w:after="100" w:afterAutospacing="1" w:line="240" w:lineRule="auto"/>
    </w:pPr>
    <w:rPr>
      <w:rFonts w:ascii="Calibri" w:eastAsiaTheme="minorHAnsi" w:hAnsi="Calibri" w:cs="Calibri"/>
    </w:rPr>
  </w:style>
  <w:style w:type="paragraph" w:customStyle="1" w:styleId="ox-4a2d73bf4f-msolistparagraph">
    <w:name w:val="ox-4a2d73bf4f-msolistparagraph"/>
    <w:basedOn w:val="Normal"/>
    <w:rsid w:val="002E24D6"/>
    <w:pPr>
      <w:spacing w:before="100" w:beforeAutospacing="1" w:after="100" w:afterAutospacing="1" w:line="240" w:lineRule="auto"/>
    </w:pPr>
    <w:rPr>
      <w:rFonts w:ascii="Calibri" w:eastAsiaTheme="minorHAnsi" w:hAnsi="Calibri" w:cs="Calibri"/>
    </w:rPr>
  </w:style>
  <w:style w:type="paragraph" w:customStyle="1" w:styleId="xmsonormal">
    <w:name w:val="xmsonormal"/>
    <w:basedOn w:val="Normal"/>
    <w:rsid w:val="005D2B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06D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6D25"/>
  </w:style>
  <w:style w:type="character" w:customStyle="1" w:styleId="eop">
    <w:name w:val="eop"/>
    <w:basedOn w:val="DefaultParagraphFont"/>
    <w:rsid w:val="00106D25"/>
  </w:style>
  <w:style w:type="character" w:customStyle="1" w:styleId="spellingerror">
    <w:name w:val="spellingerror"/>
    <w:basedOn w:val="DefaultParagraphFont"/>
    <w:rsid w:val="00106D25"/>
  </w:style>
  <w:style w:type="paragraph" w:customStyle="1" w:styleId="gmail-msonospacing">
    <w:name w:val="gmail-msonospacing"/>
    <w:basedOn w:val="Normal"/>
    <w:uiPriority w:val="99"/>
    <w:semiHidden/>
    <w:rsid w:val="00393495"/>
    <w:pPr>
      <w:spacing w:before="100" w:beforeAutospacing="1" w:after="100" w:afterAutospacing="1" w:line="240" w:lineRule="auto"/>
    </w:pPr>
    <w:rPr>
      <w:rFonts w:ascii="Calibri" w:eastAsiaTheme="minorHAnsi" w:hAnsi="Calibri" w:cs="Calibri"/>
    </w:rPr>
  </w:style>
  <w:style w:type="character" w:customStyle="1" w:styleId="gmail-apple-converted-space">
    <w:name w:val="gmail-apple-converted-space"/>
    <w:basedOn w:val="DefaultParagraphFont"/>
    <w:rsid w:val="00393495"/>
  </w:style>
  <w:style w:type="character" w:customStyle="1" w:styleId="gmail-pagesnum">
    <w:name w:val="gmail-pagesnum"/>
    <w:basedOn w:val="DefaultParagraphFont"/>
    <w:rsid w:val="00393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133">
      <w:bodyDiv w:val="1"/>
      <w:marLeft w:val="0"/>
      <w:marRight w:val="0"/>
      <w:marTop w:val="0"/>
      <w:marBottom w:val="0"/>
      <w:divBdr>
        <w:top w:val="none" w:sz="0" w:space="0" w:color="auto"/>
        <w:left w:val="none" w:sz="0" w:space="0" w:color="auto"/>
        <w:bottom w:val="none" w:sz="0" w:space="0" w:color="auto"/>
        <w:right w:val="none" w:sz="0" w:space="0" w:color="auto"/>
      </w:divBdr>
      <w:divsChild>
        <w:div w:id="398476696">
          <w:marLeft w:val="0"/>
          <w:marRight w:val="0"/>
          <w:marTop w:val="0"/>
          <w:marBottom w:val="0"/>
          <w:divBdr>
            <w:top w:val="none" w:sz="0" w:space="0" w:color="auto"/>
            <w:left w:val="none" w:sz="0" w:space="0" w:color="auto"/>
            <w:bottom w:val="none" w:sz="0" w:space="0" w:color="auto"/>
            <w:right w:val="none" w:sz="0" w:space="0" w:color="auto"/>
          </w:divBdr>
          <w:divsChild>
            <w:div w:id="789280540">
              <w:marLeft w:val="0"/>
              <w:marRight w:val="0"/>
              <w:marTop w:val="0"/>
              <w:marBottom w:val="0"/>
              <w:divBdr>
                <w:top w:val="none" w:sz="0" w:space="0" w:color="auto"/>
                <w:left w:val="none" w:sz="0" w:space="0" w:color="auto"/>
                <w:bottom w:val="none" w:sz="0" w:space="0" w:color="auto"/>
                <w:right w:val="none" w:sz="0" w:space="0" w:color="auto"/>
              </w:divBdr>
              <w:divsChild>
                <w:div w:id="1911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9472">
      <w:bodyDiv w:val="1"/>
      <w:marLeft w:val="0"/>
      <w:marRight w:val="0"/>
      <w:marTop w:val="0"/>
      <w:marBottom w:val="0"/>
      <w:divBdr>
        <w:top w:val="none" w:sz="0" w:space="0" w:color="auto"/>
        <w:left w:val="none" w:sz="0" w:space="0" w:color="auto"/>
        <w:bottom w:val="none" w:sz="0" w:space="0" w:color="auto"/>
        <w:right w:val="none" w:sz="0" w:space="0" w:color="auto"/>
      </w:divBdr>
      <w:divsChild>
        <w:div w:id="2041739593">
          <w:marLeft w:val="0"/>
          <w:marRight w:val="0"/>
          <w:marTop w:val="0"/>
          <w:marBottom w:val="0"/>
          <w:divBdr>
            <w:top w:val="none" w:sz="0" w:space="0" w:color="auto"/>
            <w:left w:val="none" w:sz="0" w:space="0" w:color="auto"/>
            <w:bottom w:val="none" w:sz="0" w:space="0" w:color="auto"/>
            <w:right w:val="none" w:sz="0" w:space="0" w:color="auto"/>
          </w:divBdr>
          <w:divsChild>
            <w:div w:id="1264537729">
              <w:marLeft w:val="0"/>
              <w:marRight w:val="0"/>
              <w:marTop w:val="0"/>
              <w:marBottom w:val="0"/>
              <w:divBdr>
                <w:top w:val="none" w:sz="0" w:space="0" w:color="auto"/>
                <w:left w:val="none" w:sz="0" w:space="0" w:color="auto"/>
                <w:bottom w:val="none" w:sz="0" w:space="0" w:color="auto"/>
                <w:right w:val="none" w:sz="0" w:space="0" w:color="auto"/>
              </w:divBdr>
              <w:divsChild>
                <w:div w:id="1968581343">
                  <w:marLeft w:val="0"/>
                  <w:marRight w:val="0"/>
                  <w:marTop w:val="0"/>
                  <w:marBottom w:val="0"/>
                  <w:divBdr>
                    <w:top w:val="none" w:sz="0" w:space="0" w:color="auto"/>
                    <w:left w:val="none" w:sz="0" w:space="0" w:color="auto"/>
                    <w:bottom w:val="none" w:sz="0" w:space="0" w:color="auto"/>
                    <w:right w:val="none" w:sz="0" w:space="0" w:color="auto"/>
                  </w:divBdr>
                  <w:divsChild>
                    <w:div w:id="6924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1362">
      <w:bodyDiv w:val="1"/>
      <w:marLeft w:val="0"/>
      <w:marRight w:val="0"/>
      <w:marTop w:val="0"/>
      <w:marBottom w:val="0"/>
      <w:divBdr>
        <w:top w:val="none" w:sz="0" w:space="0" w:color="auto"/>
        <w:left w:val="none" w:sz="0" w:space="0" w:color="auto"/>
        <w:bottom w:val="none" w:sz="0" w:space="0" w:color="auto"/>
        <w:right w:val="none" w:sz="0" w:space="0" w:color="auto"/>
      </w:divBdr>
    </w:div>
    <w:div w:id="148442930">
      <w:bodyDiv w:val="1"/>
      <w:marLeft w:val="0"/>
      <w:marRight w:val="0"/>
      <w:marTop w:val="0"/>
      <w:marBottom w:val="0"/>
      <w:divBdr>
        <w:top w:val="none" w:sz="0" w:space="0" w:color="auto"/>
        <w:left w:val="none" w:sz="0" w:space="0" w:color="auto"/>
        <w:bottom w:val="none" w:sz="0" w:space="0" w:color="auto"/>
        <w:right w:val="none" w:sz="0" w:space="0" w:color="auto"/>
      </w:divBdr>
    </w:div>
    <w:div w:id="150098144">
      <w:bodyDiv w:val="1"/>
      <w:marLeft w:val="0"/>
      <w:marRight w:val="0"/>
      <w:marTop w:val="0"/>
      <w:marBottom w:val="0"/>
      <w:divBdr>
        <w:top w:val="none" w:sz="0" w:space="0" w:color="auto"/>
        <w:left w:val="none" w:sz="0" w:space="0" w:color="auto"/>
        <w:bottom w:val="none" w:sz="0" w:space="0" w:color="auto"/>
        <w:right w:val="none" w:sz="0" w:space="0" w:color="auto"/>
      </w:divBdr>
    </w:div>
    <w:div w:id="151989582">
      <w:bodyDiv w:val="1"/>
      <w:marLeft w:val="0"/>
      <w:marRight w:val="0"/>
      <w:marTop w:val="0"/>
      <w:marBottom w:val="0"/>
      <w:divBdr>
        <w:top w:val="none" w:sz="0" w:space="0" w:color="auto"/>
        <w:left w:val="none" w:sz="0" w:space="0" w:color="auto"/>
        <w:bottom w:val="none" w:sz="0" w:space="0" w:color="auto"/>
        <w:right w:val="none" w:sz="0" w:space="0" w:color="auto"/>
      </w:divBdr>
      <w:divsChild>
        <w:div w:id="479620065">
          <w:marLeft w:val="0"/>
          <w:marRight w:val="0"/>
          <w:marTop w:val="0"/>
          <w:marBottom w:val="0"/>
          <w:divBdr>
            <w:top w:val="none" w:sz="0" w:space="0" w:color="auto"/>
            <w:left w:val="none" w:sz="0" w:space="0" w:color="auto"/>
            <w:bottom w:val="none" w:sz="0" w:space="0" w:color="auto"/>
            <w:right w:val="none" w:sz="0" w:space="0" w:color="auto"/>
          </w:divBdr>
          <w:divsChild>
            <w:div w:id="475950300">
              <w:marLeft w:val="0"/>
              <w:marRight w:val="0"/>
              <w:marTop w:val="0"/>
              <w:marBottom w:val="0"/>
              <w:divBdr>
                <w:top w:val="none" w:sz="0" w:space="0" w:color="auto"/>
                <w:left w:val="none" w:sz="0" w:space="0" w:color="auto"/>
                <w:bottom w:val="none" w:sz="0" w:space="0" w:color="auto"/>
                <w:right w:val="none" w:sz="0" w:space="0" w:color="auto"/>
              </w:divBdr>
            </w:div>
            <w:div w:id="1608808764">
              <w:marLeft w:val="0"/>
              <w:marRight w:val="0"/>
              <w:marTop w:val="0"/>
              <w:marBottom w:val="0"/>
              <w:divBdr>
                <w:top w:val="none" w:sz="0" w:space="0" w:color="auto"/>
                <w:left w:val="none" w:sz="0" w:space="0" w:color="auto"/>
                <w:bottom w:val="none" w:sz="0" w:space="0" w:color="auto"/>
                <w:right w:val="none" w:sz="0" w:space="0" w:color="auto"/>
              </w:divBdr>
              <w:divsChild>
                <w:div w:id="1778406868">
                  <w:marLeft w:val="0"/>
                  <w:marRight w:val="0"/>
                  <w:marTop w:val="0"/>
                  <w:marBottom w:val="0"/>
                  <w:divBdr>
                    <w:top w:val="none" w:sz="0" w:space="0" w:color="auto"/>
                    <w:left w:val="none" w:sz="0" w:space="0" w:color="auto"/>
                    <w:bottom w:val="none" w:sz="0" w:space="0" w:color="auto"/>
                    <w:right w:val="none" w:sz="0" w:space="0" w:color="auto"/>
                  </w:divBdr>
                </w:div>
                <w:div w:id="145602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3566">
      <w:bodyDiv w:val="1"/>
      <w:marLeft w:val="0"/>
      <w:marRight w:val="0"/>
      <w:marTop w:val="0"/>
      <w:marBottom w:val="0"/>
      <w:divBdr>
        <w:top w:val="none" w:sz="0" w:space="0" w:color="auto"/>
        <w:left w:val="none" w:sz="0" w:space="0" w:color="auto"/>
        <w:bottom w:val="none" w:sz="0" w:space="0" w:color="auto"/>
        <w:right w:val="none" w:sz="0" w:space="0" w:color="auto"/>
      </w:divBdr>
      <w:divsChild>
        <w:div w:id="878781569">
          <w:marLeft w:val="0"/>
          <w:marRight w:val="0"/>
          <w:marTop w:val="0"/>
          <w:marBottom w:val="0"/>
          <w:divBdr>
            <w:top w:val="none" w:sz="0" w:space="0" w:color="auto"/>
            <w:left w:val="none" w:sz="0" w:space="0" w:color="auto"/>
            <w:bottom w:val="none" w:sz="0" w:space="0" w:color="auto"/>
            <w:right w:val="none" w:sz="0" w:space="0" w:color="auto"/>
          </w:divBdr>
          <w:divsChild>
            <w:div w:id="136799601">
              <w:marLeft w:val="0"/>
              <w:marRight w:val="0"/>
              <w:marTop w:val="0"/>
              <w:marBottom w:val="0"/>
              <w:divBdr>
                <w:top w:val="none" w:sz="0" w:space="0" w:color="auto"/>
                <w:left w:val="none" w:sz="0" w:space="0" w:color="auto"/>
                <w:bottom w:val="none" w:sz="0" w:space="0" w:color="auto"/>
                <w:right w:val="none" w:sz="0" w:space="0" w:color="auto"/>
              </w:divBdr>
              <w:divsChild>
                <w:div w:id="16832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8622">
      <w:bodyDiv w:val="1"/>
      <w:marLeft w:val="0"/>
      <w:marRight w:val="0"/>
      <w:marTop w:val="0"/>
      <w:marBottom w:val="0"/>
      <w:divBdr>
        <w:top w:val="none" w:sz="0" w:space="0" w:color="auto"/>
        <w:left w:val="none" w:sz="0" w:space="0" w:color="auto"/>
        <w:bottom w:val="none" w:sz="0" w:space="0" w:color="auto"/>
        <w:right w:val="none" w:sz="0" w:space="0" w:color="auto"/>
      </w:divBdr>
      <w:divsChild>
        <w:div w:id="1652441670">
          <w:marLeft w:val="0"/>
          <w:marRight w:val="0"/>
          <w:marTop w:val="0"/>
          <w:marBottom w:val="0"/>
          <w:divBdr>
            <w:top w:val="none" w:sz="0" w:space="0" w:color="auto"/>
            <w:left w:val="none" w:sz="0" w:space="0" w:color="auto"/>
            <w:bottom w:val="none" w:sz="0" w:space="0" w:color="auto"/>
            <w:right w:val="none" w:sz="0" w:space="0" w:color="auto"/>
          </w:divBdr>
          <w:divsChild>
            <w:div w:id="1183669844">
              <w:marLeft w:val="0"/>
              <w:marRight w:val="0"/>
              <w:marTop w:val="0"/>
              <w:marBottom w:val="0"/>
              <w:divBdr>
                <w:top w:val="single" w:sz="6" w:space="0" w:color="A6A6A6"/>
                <w:left w:val="single" w:sz="6" w:space="0" w:color="A6A6A6"/>
                <w:bottom w:val="single" w:sz="6" w:space="0" w:color="A6A6A6"/>
                <w:right w:val="single" w:sz="6" w:space="0" w:color="A6A6A6"/>
              </w:divBdr>
              <w:divsChild>
                <w:div w:id="2057050105">
                  <w:marLeft w:val="0"/>
                  <w:marRight w:val="0"/>
                  <w:marTop w:val="0"/>
                  <w:marBottom w:val="0"/>
                  <w:divBdr>
                    <w:top w:val="none" w:sz="0" w:space="0" w:color="auto"/>
                    <w:left w:val="none" w:sz="0" w:space="0" w:color="auto"/>
                    <w:bottom w:val="none" w:sz="0" w:space="0" w:color="auto"/>
                    <w:right w:val="none" w:sz="0" w:space="0" w:color="auto"/>
                  </w:divBdr>
                  <w:divsChild>
                    <w:div w:id="9720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0542">
      <w:bodyDiv w:val="1"/>
      <w:marLeft w:val="0"/>
      <w:marRight w:val="0"/>
      <w:marTop w:val="0"/>
      <w:marBottom w:val="0"/>
      <w:divBdr>
        <w:top w:val="none" w:sz="0" w:space="0" w:color="auto"/>
        <w:left w:val="none" w:sz="0" w:space="0" w:color="auto"/>
        <w:bottom w:val="none" w:sz="0" w:space="0" w:color="auto"/>
        <w:right w:val="none" w:sz="0" w:space="0" w:color="auto"/>
      </w:divBdr>
    </w:div>
    <w:div w:id="200555927">
      <w:bodyDiv w:val="1"/>
      <w:marLeft w:val="0"/>
      <w:marRight w:val="0"/>
      <w:marTop w:val="0"/>
      <w:marBottom w:val="0"/>
      <w:divBdr>
        <w:top w:val="none" w:sz="0" w:space="0" w:color="auto"/>
        <w:left w:val="none" w:sz="0" w:space="0" w:color="auto"/>
        <w:bottom w:val="none" w:sz="0" w:space="0" w:color="auto"/>
        <w:right w:val="none" w:sz="0" w:space="0" w:color="auto"/>
      </w:divBdr>
      <w:divsChild>
        <w:div w:id="1806310262">
          <w:marLeft w:val="0"/>
          <w:marRight w:val="0"/>
          <w:marTop w:val="0"/>
          <w:marBottom w:val="0"/>
          <w:divBdr>
            <w:top w:val="none" w:sz="0" w:space="0" w:color="auto"/>
            <w:left w:val="none" w:sz="0" w:space="0" w:color="auto"/>
            <w:bottom w:val="none" w:sz="0" w:space="0" w:color="auto"/>
            <w:right w:val="none" w:sz="0" w:space="0" w:color="auto"/>
          </w:divBdr>
          <w:divsChild>
            <w:div w:id="700863276">
              <w:marLeft w:val="0"/>
              <w:marRight w:val="0"/>
              <w:marTop w:val="0"/>
              <w:marBottom w:val="0"/>
              <w:divBdr>
                <w:top w:val="single" w:sz="6" w:space="0" w:color="A6A6A6"/>
                <w:left w:val="single" w:sz="6" w:space="0" w:color="A6A6A6"/>
                <w:bottom w:val="single" w:sz="6" w:space="0" w:color="A6A6A6"/>
                <w:right w:val="single" w:sz="6" w:space="0" w:color="A6A6A6"/>
              </w:divBdr>
              <w:divsChild>
                <w:div w:id="1565677011">
                  <w:marLeft w:val="0"/>
                  <w:marRight w:val="0"/>
                  <w:marTop w:val="0"/>
                  <w:marBottom w:val="0"/>
                  <w:divBdr>
                    <w:top w:val="none" w:sz="0" w:space="0" w:color="auto"/>
                    <w:left w:val="none" w:sz="0" w:space="0" w:color="auto"/>
                    <w:bottom w:val="none" w:sz="0" w:space="0" w:color="auto"/>
                    <w:right w:val="none" w:sz="0" w:space="0" w:color="auto"/>
                  </w:divBdr>
                  <w:divsChild>
                    <w:div w:id="1400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70334">
      <w:bodyDiv w:val="1"/>
      <w:marLeft w:val="0"/>
      <w:marRight w:val="0"/>
      <w:marTop w:val="0"/>
      <w:marBottom w:val="0"/>
      <w:divBdr>
        <w:top w:val="none" w:sz="0" w:space="0" w:color="auto"/>
        <w:left w:val="none" w:sz="0" w:space="0" w:color="auto"/>
        <w:bottom w:val="none" w:sz="0" w:space="0" w:color="auto"/>
        <w:right w:val="none" w:sz="0" w:space="0" w:color="auto"/>
      </w:divBdr>
    </w:div>
    <w:div w:id="257494465">
      <w:bodyDiv w:val="1"/>
      <w:marLeft w:val="0"/>
      <w:marRight w:val="0"/>
      <w:marTop w:val="0"/>
      <w:marBottom w:val="0"/>
      <w:divBdr>
        <w:top w:val="none" w:sz="0" w:space="0" w:color="auto"/>
        <w:left w:val="none" w:sz="0" w:space="0" w:color="auto"/>
        <w:bottom w:val="none" w:sz="0" w:space="0" w:color="auto"/>
        <w:right w:val="none" w:sz="0" w:space="0" w:color="auto"/>
      </w:divBdr>
      <w:divsChild>
        <w:div w:id="755133164">
          <w:marLeft w:val="0"/>
          <w:marRight w:val="0"/>
          <w:marTop w:val="0"/>
          <w:marBottom w:val="0"/>
          <w:divBdr>
            <w:top w:val="none" w:sz="0" w:space="0" w:color="auto"/>
            <w:left w:val="none" w:sz="0" w:space="0" w:color="auto"/>
            <w:bottom w:val="none" w:sz="0" w:space="0" w:color="auto"/>
            <w:right w:val="none" w:sz="0" w:space="0" w:color="auto"/>
          </w:divBdr>
        </w:div>
        <w:div w:id="355691404">
          <w:marLeft w:val="0"/>
          <w:marRight w:val="0"/>
          <w:marTop w:val="0"/>
          <w:marBottom w:val="0"/>
          <w:divBdr>
            <w:top w:val="none" w:sz="0" w:space="0" w:color="auto"/>
            <w:left w:val="none" w:sz="0" w:space="0" w:color="auto"/>
            <w:bottom w:val="none" w:sz="0" w:space="0" w:color="auto"/>
            <w:right w:val="none" w:sz="0" w:space="0" w:color="auto"/>
          </w:divBdr>
        </w:div>
      </w:divsChild>
    </w:div>
    <w:div w:id="261453379">
      <w:bodyDiv w:val="1"/>
      <w:marLeft w:val="0"/>
      <w:marRight w:val="0"/>
      <w:marTop w:val="0"/>
      <w:marBottom w:val="0"/>
      <w:divBdr>
        <w:top w:val="none" w:sz="0" w:space="0" w:color="auto"/>
        <w:left w:val="none" w:sz="0" w:space="0" w:color="auto"/>
        <w:bottom w:val="none" w:sz="0" w:space="0" w:color="auto"/>
        <w:right w:val="none" w:sz="0" w:space="0" w:color="auto"/>
      </w:divBdr>
    </w:div>
    <w:div w:id="288167714">
      <w:bodyDiv w:val="1"/>
      <w:marLeft w:val="0"/>
      <w:marRight w:val="0"/>
      <w:marTop w:val="0"/>
      <w:marBottom w:val="0"/>
      <w:divBdr>
        <w:top w:val="none" w:sz="0" w:space="0" w:color="auto"/>
        <w:left w:val="none" w:sz="0" w:space="0" w:color="auto"/>
        <w:bottom w:val="none" w:sz="0" w:space="0" w:color="auto"/>
        <w:right w:val="none" w:sz="0" w:space="0" w:color="auto"/>
      </w:divBdr>
    </w:div>
    <w:div w:id="339741034">
      <w:bodyDiv w:val="1"/>
      <w:marLeft w:val="0"/>
      <w:marRight w:val="0"/>
      <w:marTop w:val="0"/>
      <w:marBottom w:val="0"/>
      <w:divBdr>
        <w:top w:val="none" w:sz="0" w:space="0" w:color="auto"/>
        <w:left w:val="none" w:sz="0" w:space="0" w:color="auto"/>
        <w:bottom w:val="none" w:sz="0" w:space="0" w:color="auto"/>
        <w:right w:val="none" w:sz="0" w:space="0" w:color="auto"/>
      </w:divBdr>
    </w:div>
    <w:div w:id="355738011">
      <w:bodyDiv w:val="1"/>
      <w:marLeft w:val="0"/>
      <w:marRight w:val="0"/>
      <w:marTop w:val="0"/>
      <w:marBottom w:val="0"/>
      <w:divBdr>
        <w:top w:val="none" w:sz="0" w:space="0" w:color="auto"/>
        <w:left w:val="none" w:sz="0" w:space="0" w:color="auto"/>
        <w:bottom w:val="none" w:sz="0" w:space="0" w:color="auto"/>
        <w:right w:val="none" w:sz="0" w:space="0" w:color="auto"/>
      </w:divBdr>
    </w:div>
    <w:div w:id="413864388">
      <w:bodyDiv w:val="1"/>
      <w:marLeft w:val="0"/>
      <w:marRight w:val="0"/>
      <w:marTop w:val="0"/>
      <w:marBottom w:val="0"/>
      <w:divBdr>
        <w:top w:val="none" w:sz="0" w:space="0" w:color="auto"/>
        <w:left w:val="none" w:sz="0" w:space="0" w:color="auto"/>
        <w:bottom w:val="none" w:sz="0" w:space="0" w:color="auto"/>
        <w:right w:val="none" w:sz="0" w:space="0" w:color="auto"/>
      </w:divBdr>
      <w:divsChild>
        <w:div w:id="1142818373">
          <w:marLeft w:val="0"/>
          <w:marRight w:val="0"/>
          <w:marTop w:val="0"/>
          <w:marBottom w:val="0"/>
          <w:divBdr>
            <w:top w:val="none" w:sz="0" w:space="0" w:color="auto"/>
            <w:left w:val="none" w:sz="0" w:space="0" w:color="auto"/>
            <w:bottom w:val="none" w:sz="0" w:space="0" w:color="auto"/>
            <w:right w:val="none" w:sz="0" w:space="0" w:color="auto"/>
          </w:divBdr>
          <w:divsChild>
            <w:div w:id="1395397939">
              <w:marLeft w:val="0"/>
              <w:marRight w:val="0"/>
              <w:marTop w:val="0"/>
              <w:marBottom w:val="0"/>
              <w:divBdr>
                <w:top w:val="single" w:sz="6" w:space="0" w:color="A6A6A6"/>
                <w:left w:val="single" w:sz="6" w:space="0" w:color="A6A6A6"/>
                <w:bottom w:val="single" w:sz="6" w:space="0" w:color="A6A6A6"/>
                <w:right w:val="single" w:sz="6" w:space="0" w:color="A6A6A6"/>
              </w:divBdr>
              <w:divsChild>
                <w:div w:id="1641569649">
                  <w:marLeft w:val="0"/>
                  <w:marRight w:val="0"/>
                  <w:marTop w:val="0"/>
                  <w:marBottom w:val="0"/>
                  <w:divBdr>
                    <w:top w:val="none" w:sz="0" w:space="0" w:color="auto"/>
                    <w:left w:val="none" w:sz="0" w:space="0" w:color="auto"/>
                    <w:bottom w:val="none" w:sz="0" w:space="0" w:color="auto"/>
                    <w:right w:val="none" w:sz="0" w:space="0" w:color="auto"/>
                  </w:divBdr>
                  <w:divsChild>
                    <w:div w:id="1103106842">
                      <w:marLeft w:val="0"/>
                      <w:marRight w:val="0"/>
                      <w:marTop w:val="0"/>
                      <w:marBottom w:val="0"/>
                      <w:divBdr>
                        <w:top w:val="none" w:sz="0" w:space="0" w:color="auto"/>
                        <w:left w:val="none" w:sz="0" w:space="0" w:color="auto"/>
                        <w:bottom w:val="none" w:sz="0" w:space="0" w:color="auto"/>
                        <w:right w:val="none" w:sz="0" w:space="0" w:color="auto"/>
                      </w:divBdr>
                      <w:divsChild>
                        <w:div w:id="8203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52679">
      <w:bodyDiv w:val="1"/>
      <w:marLeft w:val="0"/>
      <w:marRight w:val="0"/>
      <w:marTop w:val="0"/>
      <w:marBottom w:val="0"/>
      <w:divBdr>
        <w:top w:val="none" w:sz="0" w:space="0" w:color="auto"/>
        <w:left w:val="none" w:sz="0" w:space="0" w:color="auto"/>
        <w:bottom w:val="none" w:sz="0" w:space="0" w:color="auto"/>
        <w:right w:val="none" w:sz="0" w:space="0" w:color="auto"/>
      </w:divBdr>
      <w:divsChild>
        <w:div w:id="448352933">
          <w:marLeft w:val="0"/>
          <w:marRight w:val="0"/>
          <w:marTop w:val="0"/>
          <w:marBottom w:val="0"/>
          <w:divBdr>
            <w:top w:val="none" w:sz="0" w:space="0" w:color="auto"/>
            <w:left w:val="none" w:sz="0" w:space="0" w:color="auto"/>
            <w:bottom w:val="none" w:sz="0" w:space="0" w:color="auto"/>
            <w:right w:val="none" w:sz="0" w:space="0" w:color="auto"/>
          </w:divBdr>
          <w:divsChild>
            <w:div w:id="116340030">
              <w:marLeft w:val="0"/>
              <w:marRight w:val="0"/>
              <w:marTop w:val="0"/>
              <w:marBottom w:val="0"/>
              <w:divBdr>
                <w:top w:val="single" w:sz="6" w:space="0" w:color="A6A6A6"/>
                <w:left w:val="single" w:sz="6" w:space="0" w:color="A6A6A6"/>
                <w:bottom w:val="single" w:sz="6" w:space="0" w:color="A6A6A6"/>
                <w:right w:val="single" w:sz="6" w:space="0" w:color="A6A6A6"/>
              </w:divBdr>
              <w:divsChild>
                <w:div w:id="1909877724">
                  <w:marLeft w:val="0"/>
                  <w:marRight w:val="0"/>
                  <w:marTop w:val="0"/>
                  <w:marBottom w:val="0"/>
                  <w:divBdr>
                    <w:top w:val="none" w:sz="0" w:space="0" w:color="auto"/>
                    <w:left w:val="none" w:sz="0" w:space="0" w:color="auto"/>
                    <w:bottom w:val="none" w:sz="0" w:space="0" w:color="auto"/>
                    <w:right w:val="none" w:sz="0" w:space="0" w:color="auto"/>
                  </w:divBdr>
                  <w:divsChild>
                    <w:div w:id="18458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49215">
      <w:bodyDiv w:val="1"/>
      <w:marLeft w:val="0"/>
      <w:marRight w:val="0"/>
      <w:marTop w:val="0"/>
      <w:marBottom w:val="0"/>
      <w:divBdr>
        <w:top w:val="none" w:sz="0" w:space="0" w:color="auto"/>
        <w:left w:val="none" w:sz="0" w:space="0" w:color="auto"/>
        <w:bottom w:val="none" w:sz="0" w:space="0" w:color="auto"/>
        <w:right w:val="none" w:sz="0" w:space="0" w:color="auto"/>
      </w:divBdr>
      <w:divsChild>
        <w:div w:id="347609891">
          <w:marLeft w:val="0"/>
          <w:marRight w:val="0"/>
          <w:marTop w:val="0"/>
          <w:marBottom w:val="0"/>
          <w:divBdr>
            <w:top w:val="none" w:sz="0" w:space="0" w:color="auto"/>
            <w:left w:val="none" w:sz="0" w:space="0" w:color="auto"/>
            <w:bottom w:val="none" w:sz="0" w:space="0" w:color="auto"/>
            <w:right w:val="none" w:sz="0" w:space="0" w:color="auto"/>
          </w:divBdr>
          <w:divsChild>
            <w:div w:id="1298992526">
              <w:marLeft w:val="0"/>
              <w:marRight w:val="0"/>
              <w:marTop w:val="0"/>
              <w:marBottom w:val="0"/>
              <w:divBdr>
                <w:top w:val="none" w:sz="0" w:space="0" w:color="auto"/>
                <w:left w:val="none" w:sz="0" w:space="0" w:color="auto"/>
                <w:bottom w:val="none" w:sz="0" w:space="0" w:color="auto"/>
                <w:right w:val="none" w:sz="0" w:space="0" w:color="auto"/>
              </w:divBdr>
              <w:divsChild>
                <w:div w:id="139930189">
                  <w:marLeft w:val="0"/>
                  <w:marRight w:val="0"/>
                  <w:marTop w:val="0"/>
                  <w:marBottom w:val="0"/>
                  <w:divBdr>
                    <w:top w:val="none" w:sz="0" w:space="0" w:color="auto"/>
                    <w:left w:val="none" w:sz="0" w:space="0" w:color="auto"/>
                    <w:bottom w:val="none" w:sz="0" w:space="0" w:color="auto"/>
                    <w:right w:val="none" w:sz="0" w:space="0" w:color="auto"/>
                  </w:divBdr>
                  <w:divsChild>
                    <w:div w:id="316039061">
                      <w:marLeft w:val="0"/>
                      <w:marRight w:val="0"/>
                      <w:marTop w:val="0"/>
                      <w:marBottom w:val="0"/>
                      <w:divBdr>
                        <w:top w:val="none" w:sz="0" w:space="0" w:color="auto"/>
                        <w:left w:val="none" w:sz="0" w:space="0" w:color="auto"/>
                        <w:bottom w:val="none" w:sz="0" w:space="0" w:color="auto"/>
                        <w:right w:val="none" w:sz="0" w:space="0" w:color="auto"/>
                      </w:divBdr>
                      <w:divsChild>
                        <w:div w:id="802505012">
                          <w:marLeft w:val="0"/>
                          <w:marRight w:val="0"/>
                          <w:marTop w:val="0"/>
                          <w:marBottom w:val="0"/>
                          <w:divBdr>
                            <w:top w:val="none" w:sz="0" w:space="0" w:color="auto"/>
                            <w:left w:val="none" w:sz="0" w:space="0" w:color="auto"/>
                            <w:bottom w:val="none" w:sz="0" w:space="0" w:color="auto"/>
                            <w:right w:val="none" w:sz="0" w:space="0" w:color="auto"/>
                          </w:divBdr>
                          <w:divsChild>
                            <w:div w:id="1232276405">
                              <w:marLeft w:val="0"/>
                              <w:marRight w:val="0"/>
                              <w:marTop w:val="0"/>
                              <w:marBottom w:val="0"/>
                              <w:divBdr>
                                <w:top w:val="none" w:sz="0" w:space="0" w:color="auto"/>
                                <w:left w:val="none" w:sz="0" w:space="0" w:color="auto"/>
                                <w:bottom w:val="none" w:sz="0" w:space="0" w:color="auto"/>
                                <w:right w:val="none" w:sz="0" w:space="0" w:color="auto"/>
                              </w:divBdr>
                              <w:divsChild>
                                <w:div w:id="778254552">
                                  <w:marLeft w:val="0"/>
                                  <w:marRight w:val="0"/>
                                  <w:marTop w:val="0"/>
                                  <w:marBottom w:val="0"/>
                                  <w:divBdr>
                                    <w:top w:val="none" w:sz="0" w:space="0" w:color="auto"/>
                                    <w:left w:val="none" w:sz="0" w:space="0" w:color="auto"/>
                                    <w:bottom w:val="none" w:sz="0" w:space="0" w:color="auto"/>
                                    <w:right w:val="none" w:sz="0" w:space="0" w:color="auto"/>
                                  </w:divBdr>
                                  <w:divsChild>
                                    <w:div w:id="20069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508419">
      <w:bodyDiv w:val="1"/>
      <w:marLeft w:val="0"/>
      <w:marRight w:val="0"/>
      <w:marTop w:val="0"/>
      <w:marBottom w:val="0"/>
      <w:divBdr>
        <w:top w:val="none" w:sz="0" w:space="0" w:color="auto"/>
        <w:left w:val="none" w:sz="0" w:space="0" w:color="auto"/>
        <w:bottom w:val="none" w:sz="0" w:space="0" w:color="auto"/>
        <w:right w:val="none" w:sz="0" w:space="0" w:color="auto"/>
      </w:divBdr>
      <w:divsChild>
        <w:div w:id="1618561577">
          <w:marLeft w:val="0"/>
          <w:marRight w:val="0"/>
          <w:marTop w:val="0"/>
          <w:marBottom w:val="0"/>
          <w:divBdr>
            <w:top w:val="none" w:sz="0" w:space="0" w:color="auto"/>
            <w:left w:val="none" w:sz="0" w:space="0" w:color="auto"/>
            <w:bottom w:val="none" w:sz="0" w:space="0" w:color="auto"/>
            <w:right w:val="none" w:sz="0" w:space="0" w:color="auto"/>
          </w:divBdr>
          <w:divsChild>
            <w:div w:id="1097362489">
              <w:marLeft w:val="0"/>
              <w:marRight w:val="0"/>
              <w:marTop w:val="0"/>
              <w:marBottom w:val="0"/>
              <w:divBdr>
                <w:top w:val="none" w:sz="0" w:space="0" w:color="auto"/>
                <w:left w:val="none" w:sz="0" w:space="0" w:color="auto"/>
                <w:bottom w:val="none" w:sz="0" w:space="0" w:color="auto"/>
                <w:right w:val="none" w:sz="0" w:space="0" w:color="auto"/>
              </w:divBdr>
              <w:divsChild>
                <w:div w:id="12722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9908">
      <w:bodyDiv w:val="1"/>
      <w:marLeft w:val="0"/>
      <w:marRight w:val="0"/>
      <w:marTop w:val="0"/>
      <w:marBottom w:val="0"/>
      <w:divBdr>
        <w:top w:val="none" w:sz="0" w:space="0" w:color="auto"/>
        <w:left w:val="none" w:sz="0" w:space="0" w:color="auto"/>
        <w:bottom w:val="none" w:sz="0" w:space="0" w:color="auto"/>
        <w:right w:val="none" w:sz="0" w:space="0" w:color="auto"/>
      </w:divBdr>
    </w:div>
    <w:div w:id="465395759">
      <w:bodyDiv w:val="1"/>
      <w:marLeft w:val="0"/>
      <w:marRight w:val="0"/>
      <w:marTop w:val="0"/>
      <w:marBottom w:val="0"/>
      <w:divBdr>
        <w:top w:val="none" w:sz="0" w:space="0" w:color="auto"/>
        <w:left w:val="none" w:sz="0" w:space="0" w:color="auto"/>
        <w:bottom w:val="none" w:sz="0" w:space="0" w:color="auto"/>
        <w:right w:val="none" w:sz="0" w:space="0" w:color="auto"/>
      </w:divBdr>
      <w:divsChild>
        <w:div w:id="1753694640">
          <w:marLeft w:val="0"/>
          <w:marRight w:val="0"/>
          <w:marTop w:val="0"/>
          <w:marBottom w:val="0"/>
          <w:divBdr>
            <w:top w:val="none" w:sz="0" w:space="0" w:color="auto"/>
            <w:left w:val="none" w:sz="0" w:space="0" w:color="auto"/>
            <w:bottom w:val="none" w:sz="0" w:space="0" w:color="auto"/>
            <w:right w:val="none" w:sz="0" w:space="0" w:color="auto"/>
          </w:divBdr>
          <w:divsChild>
            <w:div w:id="5035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94707">
      <w:bodyDiv w:val="1"/>
      <w:marLeft w:val="0"/>
      <w:marRight w:val="0"/>
      <w:marTop w:val="0"/>
      <w:marBottom w:val="0"/>
      <w:divBdr>
        <w:top w:val="none" w:sz="0" w:space="0" w:color="auto"/>
        <w:left w:val="none" w:sz="0" w:space="0" w:color="auto"/>
        <w:bottom w:val="none" w:sz="0" w:space="0" w:color="auto"/>
        <w:right w:val="none" w:sz="0" w:space="0" w:color="auto"/>
      </w:divBdr>
    </w:div>
    <w:div w:id="567962982">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94822972">
      <w:bodyDiv w:val="1"/>
      <w:marLeft w:val="0"/>
      <w:marRight w:val="0"/>
      <w:marTop w:val="0"/>
      <w:marBottom w:val="0"/>
      <w:divBdr>
        <w:top w:val="none" w:sz="0" w:space="0" w:color="auto"/>
        <w:left w:val="none" w:sz="0" w:space="0" w:color="auto"/>
        <w:bottom w:val="none" w:sz="0" w:space="0" w:color="auto"/>
        <w:right w:val="none" w:sz="0" w:space="0" w:color="auto"/>
      </w:divBdr>
      <w:divsChild>
        <w:div w:id="1194031427">
          <w:marLeft w:val="0"/>
          <w:marRight w:val="0"/>
          <w:marTop w:val="0"/>
          <w:marBottom w:val="0"/>
          <w:divBdr>
            <w:top w:val="none" w:sz="0" w:space="0" w:color="auto"/>
            <w:left w:val="none" w:sz="0" w:space="0" w:color="auto"/>
            <w:bottom w:val="none" w:sz="0" w:space="0" w:color="auto"/>
            <w:right w:val="none" w:sz="0" w:space="0" w:color="auto"/>
          </w:divBdr>
          <w:divsChild>
            <w:div w:id="579950900">
              <w:marLeft w:val="0"/>
              <w:marRight w:val="0"/>
              <w:marTop w:val="0"/>
              <w:marBottom w:val="0"/>
              <w:divBdr>
                <w:top w:val="single" w:sz="6" w:space="0" w:color="A6A6A6"/>
                <w:left w:val="single" w:sz="6" w:space="0" w:color="A6A6A6"/>
                <w:bottom w:val="single" w:sz="6" w:space="0" w:color="A6A6A6"/>
                <w:right w:val="single" w:sz="6" w:space="0" w:color="A6A6A6"/>
              </w:divBdr>
              <w:divsChild>
                <w:div w:id="1885143124">
                  <w:marLeft w:val="0"/>
                  <w:marRight w:val="0"/>
                  <w:marTop w:val="0"/>
                  <w:marBottom w:val="0"/>
                  <w:divBdr>
                    <w:top w:val="none" w:sz="0" w:space="0" w:color="auto"/>
                    <w:left w:val="none" w:sz="0" w:space="0" w:color="auto"/>
                    <w:bottom w:val="none" w:sz="0" w:space="0" w:color="auto"/>
                    <w:right w:val="none" w:sz="0" w:space="0" w:color="auto"/>
                  </w:divBdr>
                  <w:divsChild>
                    <w:div w:id="8680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8088">
      <w:bodyDiv w:val="1"/>
      <w:marLeft w:val="0"/>
      <w:marRight w:val="0"/>
      <w:marTop w:val="0"/>
      <w:marBottom w:val="0"/>
      <w:divBdr>
        <w:top w:val="none" w:sz="0" w:space="0" w:color="auto"/>
        <w:left w:val="none" w:sz="0" w:space="0" w:color="auto"/>
        <w:bottom w:val="none" w:sz="0" w:space="0" w:color="auto"/>
        <w:right w:val="none" w:sz="0" w:space="0" w:color="auto"/>
      </w:divBdr>
    </w:div>
    <w:div w:id="601955703">
      <w:bodyDiv w:val="1"/>
      <w:marLeft w:val="0"/>
      <w:marRight w:val="0"/>
      <w:marTop w:val="0"/>
      <w:marBottom w:val="0"/>
      <w:divBdr>
        <w:top w:val="none" w:sz="0" w:space="0" w:color="auto"/>
        <w:left w:val="none" w:sz="0" w:space="0" w:color="auto"/>
        <w:bottom w:val="none" w:sz="0" w:space="0" w:color="auto"/>
        <w:right w:val="none" w:sz="0" w:space="0" w:color="auto"/>
      </w:divBdr>
      <w:divsChild>
        <w:div w:id="955912044">
          <w:marLeft w:val="0"/>
          <w:marRight w:val="0"/>
          <w:marTop w:val="0"/>
          <w:marBottom w:val="0"/>
          <w:divBdr>
            <w:top w:val="none" w:sz="0" w:space="0" w:color="auto"/>
            <w:left w:val="none" w:sz="0" w:space="0" w:color="auto"/>
            <w:bottom w:val="none" w:sz="0" w:space="0" w:color="auto"/>
            <w:right w:val="none" w:sz="0" w:space="0" w:color="auto"/>
          </w:divBdr>
        </w:div>
      </w:divsChild>
    </w:div>
    <w:div w:id="615254818">
      <w:bodyDiv w:val="1"/>
      <w:marLeft w:val="0"/>
      <w:marRight w:val="0"/>
      <w:marTop w:val="0"/>
      <w:marBottom w:val="0"/>
      <w:divBdr>
        <w:top w:val="none" w:sz="0" w:space="0" w:color="auto"/>
        <w:left w:val="none" w:sz="0" w:space="0" w:color="auto"/>
        <w:bottom w:val="none" w:sz="0" w:space="0" w:color="auto"/>
        <w:right w:val="none" w:sz="0" w:space="0" w:color="auto"/>
      </w:divBdr>
      <w:divsChild>
        <w:div w:id="245238045">
          <w:marLeft w:val="0"/>
          <w:marRight w:val="0"/>
          <w:marTop w:val="0"/>
          <w:marBottom w:val="0"/>
          <w:divBdr>
            <w:top w:val="none" w:sz="0" w:space="0" w:color="auto"/>
            <w:left w:val="none" w:sz="0" w:space="0" w:color="auto"/>
            <w:bottom w:val="none" w:sz="0" w:space="0" w:color="auto"/>
            <w:right w:val="none" w:sz="0" w:space="0" w:color="auto"/>
          </w:divBdr>
        </w:div>
      </w:divsChild>
    </w:div>
    <w:div w:id="655763552">
      <w:bodyDiv w:val="1"/>
      <w:marLeft w:val="0"/>
      <w:marRight w:val="0"/>
      <w:marTop w:val="0"/>
      <w:marBottom w:val="0"/>
      <w:divBdr>
        <w:top w:val="none" w:sz="0" w:space="0" w:color="auto"/>
        <w:left w:val="none" w:sz="0" w:space="0" w:color="auto"/>
        <w:bottom w:val="none" w:sz="0" w:space="0" w:color="auto"/>
        <w:right w:val="none" w:sz="0" w:space="0" w:color="auto"/>
      </w:divBdr>
    </w:div>
    <w:div w:id="673607093">
      <w:bodyDiv w:val="1"/>
      <w:marLeft w:val="0"/>
      <w:marRight w:val="0"/>
      <w:marTop w:val="0"/>
      <w:marBottom w:val="0"/>
      <w:divBdr>
        <w:top w:val="none" w:sz="0" w:space="0" w:color="auto"/>
        <w:left w:val="none" w:sz="0" w:space="0" w:color="auto"/>
        <w:bottom w:val="none" w:sz="0" w:space="0" w:color="auto"/>
        <w:right w:val="none" w:sz="0" w:space="0" w:color="auto"/>
      </w:divBdr>
    </w:div>
    <w:div w:id="689992377">
      <w:bodyDiv w:val="1"/>
      <w:marLeft w:val="0"/>
      <w:marRight w:val="0"/>
      <w:marTop w:val="0"/>
      <w:marBottom w:val="0"/>
      <w:divBdr>
        <w:top w:val="none" w:sz="0" w:space="0" w:color="auto"/>
        <w:left w:val="none" w:sz="0" w:space="0" w:color="auto"/>
        <w:bottom w:val="none" w:sz="0" w:space="0" w:color="auto"/>
        <w:right w:val="none" w:sz="0" w:space="0" w:color="auto"/>
      </w:divBdr>
    </w:div>
    <w:div w:id="692145756">
      <w:bodyDiv w:val="1"/>
      <w:marLeft w:val="0"/>
      <w:marRight w:val="0"/>
      <w:marTop w:val="0"/>
      <w:marBottom w:val="0"/>
      <w:divBdr>
        <w:top w:val="none" w:sz="0" w:space="0" w:color="auto"/>
        <w:left w:val="none" w:sz="0" w:space="0" w:color="auto"/>
        <w:bottom w:val="none" w:sz="0" w:space="0" w:color="auto"/>
        <w:right w:val="none" w:sz="0" w:space="0" w:color="auto"/>
      </w:divBdr>
      <w:divsChild>
        <w:div w:id="550845632">
          <w:marLeft w:val="0"/>
          <w:marRight w:val="0"/>
          <w:marTop w:val="0"/>
          <w:marBottom w:val="0"/>
          <w:divBdr>
            <w:top w:val="none" w:sz="0" w:space="0" w:color="auto"/>
            <w:left w:val="none" w:sz="0" w:space="0" w:color="auto"/>
            <w:bottom w:val="none" w:sz="0" w:space="0" w:color="auto"/>
            <w:right w:val="none" w:sz="0" w:space="0" w:color="auto"/>
          </w:divBdr>
          <w:divsChild>
            <w:div w:id="1564415395">
              <w:marLeft w:val="0"/>
              <w:marRight w:val="0"/>
              <w:marTop w:val="0"/>
              <w:marBottom w:val="0"/>
              <w:divBdr>
                <w:top w:val="single" w:sz="6" w:space="0" w:color="A6A6A6"/>
                <w:left w:val="single" w:sz="6" w:space="0" w:color="A6A6A6"/>
                <w:bottom w:val="single" w:sz="6" w:space="0" w:color="A6A6A6"/>
                <w:right w:val="single" w:sz="6" w:space="0" w:color="A6A6A6"/>
              </w:divBdr>
              <w:divsChild>
                <w:div w:id="1186939210">
                  <w:marLeft w:val="0"/>
                  <w:marRight w:val="0"/>
                  <w:marTop w:val="0"/>
                  <w:marBottom w:val="0"/>
                  <w:divBdr>
                    <w:top w:val="none" w:sz="0" w:space="0" w:color="auto"/>
                    <w:left w:val="none" w:sz="0" w:space="0" w:color="auto"/>
                    <w:bottom w:val="none" w:sz="0" w:space="0" w:color="auto"/>
                    <w:right w:val="none" w:sz="0" w:space="0" w:color="auto"/>
                  </w:divBdr>
                  <w:divsChild>
                    <w:div w:id="690304916">
                      <w:marLeft w:val="0"/>
                      <w:marRight w:val="0"/>
                      <w:marTop w:val="0"/>
                      <w:marBottom w:val="0"/>
                      <w:divBdr>
                        <w:top w:val="none" w:sz="0" w:space="0" w:color="auto"/>
                        <w:left w:val="none" w:sz="0" w:space="0" w:color="auto"/>
                        <w:bottom w:val="none" w:sz="0" w:space="0" w:color="auto"/>
                        <w:right w:val="none" w:sz="0" w:space="0" w:color="auto"/>
                      </w:divBdr>
                      <w:divsChild>
                        <w:div w:id="662011263">
                          <w:marLeft w:val="0"/>
                          <w:marRight w:val="0"/>
                          <w:marTop w:val="0"/>
                          <w:marBottom w:val="0"/>
                          <w:divBdr>
                            <w:top w:val="none" w:sz="0" w:space="0" w:color="auto"/>
                            <w:left w:val="none" w:sz="0" w:space="0" w:color="auto"/>
                            <w:bottom w:val="none" w:sz="0" w:space="0" w:color="auto"/>
                            <w:right w:val="none" w:sz="0" w:space="0" w:color="auto"/>
                          </w:divBdr>
                          <w:divsChild>
                            <w:div w:id="958878933">
                              <w:marLeft w:val="0"/>
                              <w:marRight w:val="0"/>
                              <w:marTop w:val="0"/>
                              <w:marBottom w:val="0"/>
                              <w:divBdr>
                                <w:top w:val="none" w:sz="0" w:space="0" w:color="auto"/>
                                <w:left w:val="none" w:sz="0" w:space="0" w:color="auto"/>
                                <w:bottom w:val="none" w:sz="0" w:space="0" w:color="auto"/>
                                <w:right w:val="none" w:sz="0" w:space="0" w:color="auto"/>
                              </w:divBdr>
                            </w:div>
                            <w:div w:id="521208047">
                              <w:marLeft w:val="0"/>
                              <w:marRight w:val="0"/>
                              <w:marTop w:val="0"/>
                              <w:marBottom w:val="0"/>
                              <w:divBdr>
                                <w:top w:val="none" w:sz="0" w:space="0" w:color="auto"/>
                                <w:left w:val="none" w:sz="0" w:space="0" w:color="auto"/>
                                <w:bottom w:val="none" w:sz="0" w:space="0" w:color="auto"/>
                                <w:right w:val="none" w:sz="0" w:space="0" w:color="auto"/>
                              </w:divBdr>
                            </w:div>
                            <w:div w:id="1348405679">
                              <w:marLeft w:val="0"/>
                              <w:marRight w:val="0"/>
                              <w:marTop w:val="0"/>
                              <w:marBottom w:val="0"/>
                              <w:divBdr>
                                <w:top w:val="none" w:sz="0" w:space="0" w:color="auto"/>
                                <w:left w:val="none" w:sz="0" w:space="0" w:color="auto"/>
                                <w:bottom w:val="none" w:sz="0" w:space="0" w:color="auto"/>
                                <w:right w:val="none" w:sz="0" w:space="0" w:color="auto"/>
                              </w:divBdr>
                            </w:div>
                            <w:div w:id="227691850">
                              <w:marLeft w:val="0"/>
                              <w:marRight w:val="0"/>
                              <w:marTop w:val="0"/>
                              <w:marBottom w:val="0"/>
                              <w:divBdr>
                                <w:top w:val="none" w:sz="0" w:space="0" w:color="auto"/>
                                <w:left w:val="none" w:sz="0" w:space="0" w:color="auto"/>
                                <w:bottom w:val="none" w:sz="0" w:space="0" w:color="auto"/>
                                <w:right w:val="none" w:sz="0" w:space="0" w:color="auto"/>
                              </w:divBdr>
                            </w:div>
                            <w:div w:id="1007027202">
                              <w:marLeft w:val="0"/>
                              <w:marRight w:val="0"/>
                              <w:marTop w:val="0"/>
                              <w:marBottom w:val="0"/>
                              <w:divBdr>
                                <w:top w:val="none" w:sz="0" w:space="0" w:color="auto"/>
                                <w:left w:val="none" w:sz="0" w:space="0" w:color="auto"/>
                                <w:bottom w:val="none" w:sz="0" w:space="0" w:color="auto"/>
                                <w:right w:val="none" w:sz="0" w:space="0" w:color="auto"/>
                              </w:divBdr>
                            </w:div>
                            <w:div w:id="1404448679">
                              <w:marLeft w:val="0"/>
                              <w:marRight w:val="0"/>
                              <w:marTop w:val="0"/>
                              <w:marBottom w:val="0"/>
                              <w:divBdr>
                                <w:top w:val="none" w:sz="0" w:space="0" w:color="auto"/>
                                <w:left w:val="none" w:sz="0" w:space="0" w:color="auto"/>
                                <w:bottom w:val="none" w:sz="0" w:space="0" w:color="auto"/>
                                <w:right w:val="none" w:sz="0" w:space="0" w:color="auto"/>
                              </w:divBdr>
                              <w:divsChild>
                                <w:div w:id="1004866745">
                                  <w:marLeft w:val="0"/>
                                  <w:marRight w:val="0"/>
                                  <w:marTop w:val="0"/>
                                  <w:marBottom w:val="0"/>
                                  <w:divBdr>
                                    <w:top w:val="none" w:sz="0" w:space="0" w:color="auto"/>
                                    <w:left w:val="none" w:sz="0" w:space="0" w:color="auto"/>
                                    <w:bottom w:val="none" w:sz="0" w:space="0" w:color="auto"/>
                                    <w:right w:val="none" w:sz="0" w:space="0" w:color="auto"/>
                                  </w:divBdr>
                                </w:div>
                                <w:div w:id="784158415">
                                  <w:marLeft w:val="0"/>
                                  <w:marRight w:val="0"/>
                                  <w:marTop w:val="0"/>
                                  <w:marBottom w:val="0"/>
                                  <w:divBdr>
                                    <w:top w:val="none" w:sz="0" w:space="0" w:color="auto"/>
                                    <w:left w:val="none" w:sz="0" w:space="0" w:color="auto"/>
                                    <w:bottom w:val="none" w:sz="0" w:space="0" w:color="auto"/>
                                    <w:right w:val="none" w:sz="0" w:space="0" w:color="auto"/>
                                  </w:divBdr>
                                </w:div>
                                <w:div w:id="1878350182">
                                  <w:marLeft w:val="0"/>
                                  <w:marRight w:val="0"/>
                                  <w:marTop w:val="0"/>
                                  <w:marBottom w:val="0"/>
                                  <w:divBdr>
                                    <w:top w:val="none" w:sz="0" w:space="0" w:color="auto"/>
                                    <w:left w:val="none" w:sz="0" w:space="0" w:color="auto"/>
                                    <w:bottom w:val="none" w:sz="0" w:space="0" w:color="auto"/>
                                    <w:right w:val="none" w:sz="0" w:space="0" w:color="auto"/>
                                  </w:divBdr>
                                </w:div>
                                <w:div w:id="1174490855">
                                  <w:marLeft w:val="0"/>
                                  <w:marRight w:val="0"/>
                                  <w:marTop w:val="0"/>
                                  <w:marBottom w:val="0"/>
                                  <w:divBdr>
                                    <w:top w:val="none" w:sz="0" w:space="0" w:color="auto"/>
                                    <w:left w:val="none" w:sz="0" w:space="0" w:color="auto"/>
                                    <w:bottom w:val="none" w:sz="0" w:space="0" w:color="auto"/>
                                    <w:right w:val="none" w:sz="0" w:space="0" w:color="auto"/>
                                  </w:divBdr>
                                </w:div>
                                <w:div w:id="225117583">
                                  <w:marLeft w:val="0"/>
                                  <w:marRight w:val="0"/>
                                  <w:marTop w:val="0"/>
                                  <w:marBottom w:val="0"/>
                                  <w:divBdr>
                                    <w:top w:val="none" w:sz="0" w:space="0" w:color="auto"/>
                                    <w:left w:val="none" w:sz="0" w:space="0" w:color="auto"/>
                                    <w:bottom w:val="none" w:sz="0" w:space="0" w:color="auto"/>
                                    <w:right w:val="none" w:sz="0" w:space="0" w:color="auto"/>
                                  </w:divBdr>
                                </w:div>
                                <w:div w:id="1352101308">
                                  <w:marLeft w:val="0"/>
                                  <w:marRight w:val="0"/>
                                  <w:marTop w:val="0"/>
                                  <w:marBottom w:val="0"/>
                                  <w:divBdr>
                                    <w:top w:val="none" w:sz="0" w:space="0" w:color="auto"/>
                                    <w:left w:val="none" w:sz="0" w:space="0" w:color="auto"/>
                                    <w:bottom w:val="none" w:sz="0" w:space="0" w:color="auto"/>
                                    <w:right w:val="none" w:sz="0" w:space="0" w:color="auto"/>
                                  </w:divBdr>
                                </w:div>
                                <w:div w:id="1946888063">
                                  <w:marLeft w:val="0"/>
                                  <w:marRight w:val="0"/>
                                  <w:marTop w:val="0"/>
                                  <w:marBottom w:val="0"/>
                                  <w:divBdr>
                                    <w:top w:val="none" w:sz="0" w:space="0" w:color="auto"/>
                                    <w:left w:val="none" w:sz="0" w:space="0" w:color="auto"/>
                                    <w:bottom w:val="none" w:sz="0" w:space="0" w:color="auto"/>
                                    <w:right w:val="none" w:sz="0" w:space="0" w:color="auto"/>
                                  </w:divBdr>
                                </w:div>
                                <w:div w:id="928998682">
                                  <w:marLeft w:val="0"/>
                                  <w:marRight w:val="0"/>
                                  <w:marTop w:val="0"/>
                                  <w:marBottom w:val="0"/>
                                  <w:divBdr>
                                    <w:top w:val="none" w:sz="0" w:space="0" w:color="auto"/>
                                    <w:left w:val="none" w:sz="0" w:space="0" w:color="auto"/>
                                    <w:bottom w:val="none" w:sz="0" w:space="0" w:color="auto"/>
                                    <w:right w:val="none" w:sz="0" w:space="0" w:color="auto"/>
                                  </w:divBdr>
                                </w:div>
                                <w:div w:id="1195535844">
                                  <w:marLeft w:val="0"/>
                                  <w:marRight w:val="0"/>
                                  <w:marTop w:val="0"/>
                                  <w:marBottom w:val="0"/>
                                  <w:divBdr>
                                    <w:top w:val="none" w:sz="0" w:space="0" w:color="auto"/>
                                    <w:left w:val="none" w:sz="0" w:space="0" w:color="auto"/>
                                    <w:bottom w:val="none" w:sz="0" w:space="0" w:color="auto"/>
                                    <w:right w:val="none" w:sz="0" w:space="0" w:color="auto"/>
                                  </w:divBdr>
                                </w:div>
                                <w:div w:id="1900282097">
                                  <w:marLeft w:val="0"/>
                                  <w:marRight w:val="0"/>
                                  <w:marTop w:val="0"/>
                                  <w:marBottom w:val="0"/>
                                  <w:divBdr>
                                    <w:top w:val="none" w:sz="0" w:space="0" w:color="auto"/>
                                    <w:left w:val="none" w:sz="0" w:space="0" w:color="auto"/>
                                    <w:bottom w:val="none" w:sz="0" w:space="0" w:color="auto"/>
                                    <w:right w:val="none" w:sz="0" w:space="0" w:color="auto"/>
                                  </w:divBdr>
                                </w:div>
                                <w:div w:id="496001088">
                                  <w:marLeft w:val="0"/>
                                  <w:marRight w:val="0"/>
                                  <w:marTop w:val="0"/>
                                  <w:marBottom w:val="0"/>
                                  <w:divBdr>
                                    <w:top w:val="none" w:sz="0" w:space="0" w:color="auto"/>
                                    <w:left w:val="none" w:sz="0" w:space="0" w:color="auto"/>
                                    <w:bottom w:val="none" w:sz="0" w:space="0" w:color="auto"/>
                                    <w:right w:val="none" w:sz="0" w:space="0" w:color="auto"/>
                                  </w:divBdr>
                                </w:div>
                                <w:div w:id="247740588">
                                  <w:marLeft w:val="0"/>
                                  <w:marRight w:val="0"/>
                                  <w:marTop w:val="0"/>
                                  <w:marBottom w:val="0"/>
                                  <w:divBdr>
                                    <w:top w:val="none" w:sz="0" w:space="0" w:color="auto"/>
                                    <w:left w:val="none" w:sz="0" w:space="0" w:color="auto"/>
                                    <w:bottom w:val="none" w:sz="0" w:space="0" w:color="auto"/>
                                    <w:right w:val="none" w:sz="0" w:space="0" w:color="auto"/>
                                  </w:divBdr>
                                </w:div>
                                <w:div w:id="728964125">
                                  <w:marLeft w:val="0"/>
                                  <w:marRight w:val="0"/>
                                  <w:marTop w:val="0"/>
                                  <w:marBottom w:val="0"/>
                                  <w:divBdr>
                                    <w:top w:val="none" w:sz="0" w:space="0" w:color="auto"/>
                                    <w:left w:val="none" w:sz="0" w:space="0" w:color="auto"/>
                                    <w:bottom w:val="none" w:sz="0" w:space="0" w:color="auto"/>
                                    <w:right w:val="none" w:sz="0" w:space="0" w:color="auto"/>
                                  </w:divBdr>
                                </w:div>
                                <w:div w:id="259334019">
                                  <w:marLeft w:val="0"/>
                                  <w:marRight w:val="0"/>
                                  <w:marTop w:val="0"/>
                                  <w:marBottom w:val="0"/>
                                  <w:divBdr>
                                    <w:top w:val="none" w:sz="0" w:space="0" w:color="auto"/>
                                    <w:left w:val="none" w:sz="0" w:space="0" w:color="auto"/>
                                    <w:bottom w:val="none" w:sz="0" w:space="0" w:color="auto"/>
                                    <w:right w:val="none" w:sz="0" w:space="0" w:color="auto"/>
                                  </w:divBdr>
                                </w:div>
                                <w:div w:id="1719623105">
                                  <w:marLeft w:val="0"/>
                                  <w:marRight w:val="0"/>
                                  <w:marTop w:val="0"/>
                                  <w:marBottom w:val="0"/>
                                  <w:divBdr>
                                    <w:top w:val="none" w:sz="0" w:space="0" w:color="auto"/>
                                    <w:left w:val="none" w:sz="0" w:space="0" w:color="auto"/>
                                    <w:bottom w:val="none" w:sz="0" w:space="0" w:color="auto"/>
                                    <w:right w:val="none" w:sz="0" w:space="0" w:color="auto"/>
                                  </w:divBdr>
                                </w:div>
                                <w:div w:id="1402562396">
                                  <w:marLeft w:val="0"/>
                                  <w:marRight w:val="0"/>
                                  <w:marTop w:val="0"/>
                                  <w:marBottom w:val="0"/>
                                  <w:divBdr>
                                    <w:top w:val="none" w:sz="0" w:space="0" w:color="auto"/>
                                    <w:left w:val="none" w:sz="0" w:space="0" w:color="auto"/>
                                    <w:bottom w:val="none" w:sz="0" w:space="0" w:color="auto"/>
                                    <w:right w:val="none" w:sz="0" w:space="0" w:color="auto"/>
                                  </w:divBdr>
                                </w:div>
                                <w:div w:id="1304850562">
                                  <w:marLeft w:val="0"/>
                                  <w:marRight w:val="0"/>
                                  <w:marTop w:val="0"/>
                                  <w:marBottom w:val="0"/>
                                  <w:divBdr>
                                    <w:top w:val="none" w:sz="0" w:space="0" w:color="auto"/>
                                    <w:left w:val="none" w:sz="0" w:space="0" w:color="auto"/>
                                    <w:bottom w:val="none" w:sz="0" w:space="0" w:color="auto"/>
                                    <w:right w:val="none" w:sz="0" w:space="0" w:color="auto"/>
                                  </w:divBdr>
                                </w:div>
                                <w:div w:id="1171022682">
                                  <w:marLeft w:val="0"/>
                                  <w:marRight w:val="0"/>
                                  <w:marTop w:val="0"/>
                                  <w:marBottom w:val="0"/>
                                  <w:divBdr>
                                    <w:top w:val="none" w:sz="0" w:space="0" w:color="auto"/>
                                    <w:left w:val="none" w:sz="0" w:space="0" w:color="auto"/>
                                    <w:bottom w:val="none" w:sz="0" w:space="0" w:color="auto"/>
                                    <w:right w:val="none" w:sz="0" w:space="0" w:color="auto"/>
                                  </w:divBdr>
                                </w:div>
                                <w:div w:id="721832942">
                                  <w:marLeft w:val="0"/>
                                  <w:marRight w:val="0"/>
                                  <w:marTop w:val="0"/>
                                  <w:marBottom w:val="0"/>
                                  <w:divBdr>
                                    <w:top w:val="none" w:sz="0" w:space="0" w:color="auto"/>
                                    <w:left w:val="none" w:sz="0" w:space="0" w:color="auto"/>
                                    <w:bottom w:val="none" w:sz="0" w:space="0" w:color="auto"/>
                                    <w:right w:val="none" w:sz="0" w:space="0" w:color="auto"/>
                                  </w:divBdr>
                                </w:div>
                                <w:div w:id="2089106488">
                                  <w:marLeft w:val="0"/>
                                  <w:marRight w:val="0"/>
                                  <w:marTop w:val="0"/>
                                  <w:marBottom w:val="0"/>
                                  <w:divBdr>
                                    <w:top w:val="none" w:sz="0" w:space="0" w:color="auto"/>
                                    <w:left w:val="none" w:sz="0" w:space="0" w:color="auto"/>
                                    <w:bottom w:val="none" w:sz="0" w:space="0" w:color="auto"/>
                                    <w:right w:val="none" w:sz="0" w:space="0" w:color="auto"/>
                                  </w:divBdr>
                                </w:div>
                                <w:div w:id="1024404017">
                                  <w:marLeft w:val="0"/>
                                  <w:marRight w:val="0"/>
                                  <w:marTop w:val="0"/>
                                  <w:marBottom w:val="0"/>
                                  <w:divBdr>
                                    <w:top w:val="none" w:sz="0" w:space="0" w:color="auto"/>
                                    <w:left w:val="none" w:sz="0" w:space="0" w:color="auto"/>
                                    <w:bottom w:val="none" w:sz="0" w:space="0" w:color="auto"/>
                                    <w:right w:val="none" w:sz="0" w:space="0" w:color="auto"/>
                                  </w:divBdr>
                                </w:div>
                                <w:div w:id="1063599785">
                                  <w:marLeft w:val="0"/>
                                  <w:marRight w:val="0"/>
                                  <w:marTop w:val="0"/>
                                  <w:marBottom w:val="0"/>
                                  <w:divBdr>
                                    <w:top w:val="none" w:sz="0" w:space="0" w:color="auto"/>
                                    <w:left w:val="none" w:sz="0" w:space="0" w:color="auto"/>
                                    <w:bottom w:val="none" w:sz="0" w:space="0" w:color="auto"/>
                                    <w:right w:val="none" w:sz="0" w:space="0" w:color="auto"/>
                                  </w:divBdr>
                                </w:div>
                                <w:div w:id="1667514990">
                                  <w:marLeft w:val="0"/>
                                  <w:marRight w:val="0"/>
                                  <w:marTop w:val="0"/>
                                  <w:marBottom w:val="0"/>
                                  <w:divBdr>
                                    <w:top w:val="none" w:sz="0" w:space="0" w:color="auto"/>
                                    <w:left w:val="none" w:sz="0" w:space="0" w:color="auto"/>
                                    <w:bottom w:val="none" w:sz="0" w:space="0" w:color="auto"/>
                                    <w:right w:val="none" w:sz="0" w:space="0" w:color="auto"/>
                                  </w:divBdr>
                                </w:div>
                                <w:div w:id="585654636">
                                  <w:marLeft w:val="0"/>
                                  <w:marRight w:val="0"/>
                                  <w:marTop w:val="0"/>
                                  <w:marBottom w:val="0"/>
                                  <w:divBdr>
                                    <w:top w:val="none" w:sz="0" w:space="0" w:color="auto"/>
                                    <w:left w:val="none" w:sz="0" w:space="0" w:color="auto"/>
                                    <w:bottom w:val="none" w:sz="0" w:space="0" w:color="auto"/>
                                    <w:right w:val="none" w:sz="0" w:space="0" w:color="auto"/>
                                  </w:divBdr>
                                </w:div>
                                <w:div w:id="2989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569197">
      <w:bodyDiv w:val="1"/>
      <w:marLeft w:val="0"/>
      <w:marRight w:val="0"/>
      <w:marTop w:val="0"/>
      <w:marBottom w:val="0"/>
      <w:divBdr>
        <w:top w:val="none" w:sz="0" w:space="0" w:color="auto"/>
        <w:left w:val="none" w:sz="0" w:space="0" w:color="auto"/>
        <w:bottom w:val="none" w:sz="0" w:space="0" w:color="auto"/>
        <w:right w:val="none" w:sz="0" w:space="0" w:color="auto"/>
      </w:divBdr>
    </w:div>
    <w:div w:id="732197665">
      <w:bodyDiv w:val="1"/>
      <w:marLeft w:val="0"/>
      <w:marRight w:val="0"/>
      <w:marTop w:val="0"/>
      <w:marBottom w:val="0"/>
      <w:divBdr>
        <w:top w:val="none" w:sz="0" w:space="0" w:color="auto"/>
        <w:left w:val="none" w:sz="0" w:space="0" w:color="auto"/>
        <w:bottom w:val="none" w:sz="0" w:space="0" w:color="auto"/>
        <w:right w:val="none" w:sz="0" w:space="0" w:color="auto"/>
      </w:divBdr>
      <w:divsChild>
        <w:div w:id="1000231589">
          <w:marLeft w:val="0"/>
          <w:marRight w:val="0"/>
          <w:marTop w:val="0"/>
          <w:marBottom w:val="0"/>
          <w:divBdr>
            <w:top w:val="single" w:sz="8" w:space="3" w:color="B5C4DF"/>
            <w:left w:val="none" w:sz="0" w:space="0" w:color="auto"/>
            <w:bottom w:val="none" w:sz="0" w:space="0" w:color="auto"/>
            <w:right w:val="none" w:sz="0" w:space="0" w:color="auto"/>
          </w:divBdr>
        </w:div>
        <w:div w:id="736172352">
          <w:marLeft w:val="0"/>
          <w:marRight w:val="0"/>
          <w:marTop w:val="0"/>
          <w:marBottom w:val="0"/>
          <w:divBdr>
            <w:top w:val="none" w:sz="0" w:space="0" w:color="auto"/>
            <w:left w:val="none" w:sz="0" w:space="0" w:color="auto"/>
            <w:bottom w:val="none" w:sz="0" w:space="0" w:color="auto"/>
            <w:right w:val="none" w:sz="0" w:space="0" w:color="auto"/>
          </w:divBdr>
        </w:div>
      </w:divsChild>
    </w:div>
    <w:div w:id="742069663">
      <w:bodyDiv w:val="1"/>
      <w:marLeft w:val="0"/>
      <w:marRight w:val="0"/>
      <w:marTop w:val="0"/>
      <w:marBottom w:val="0"/>
      <w:divBdr>
        <w:top w:val="none" w:sz="0" w:space="0" w:color="auto"/>
        <w:left w:val="none" w:sz="0" w:space="0" w:color="auto"/>
        <w:bottom w:val="none" w:sz="0" w:space="0" w:color="auto"/>
        <w:right w:val="none" w:sz="0" w:space="0" w:color="auto"/>
      </w:divBdr>
      <w:divsChild>
        <w:div w:id="163517199">
          <w:marLeft w:val="0"/>
          <w:marRight w:val="0"/>
          <w:marTop w:val="0"/>
          <w:marBottom w:val="0"/>
          <w:divBdr>
            <w:top w:val="none" w:sz="0" w:space="0" w:color="auto"/>
            <w:left w:val="none" w:sz="0" w:space="0" w:color="auto"/>
            <w:bottom w:val="none" w:sz="0" w:space="0" w:color="auto"/>
            <w:right w:val="none" w:sz="0" w:space="0" w:color="auto"/>
          </w:divBdr>
          <w:divsChild>
            <w:div w:id="1696073322">
              <w:marLeft w:val="0"/>
              <w:marRight w:val="0"/>
              <w:marTop w:val="0"/>
              <w:marBottom w:val="0"/>
              <w:divBdr>
                <w:top w:val="single" w:sz="6" w:space="0" w:color="A6A6A6"/>
                <w:left w:val="single" w:sz="6" w:space="0" w:color="A6A6A6"/>
                <w:bottom w:val="single" w:sz="6" w:space="0" w:color="A6A6A6"/>
                <w:right w:val="single" w:sz="6" w:space="0" w:color="A6A6A6"/>
              </w:divBdr>
              <w:divsChild>
                <w:div w:id="1326861043">
                  <w:marLeft w:val="0"/>
                  <w:marRight w:val="0"/>
                  <w:marTop w:val="0"/>
                  <w:marBottom w:val="0"/>
                  <w:divBdr>
                    <w:top w:val="none" w:sz="0" w:space="0" w:color="auto"/>
                    <w:left w:val="none" w:sz="0" w:space="0" w:color="auto"/>
                    <w:bottom w:val="none" w:sz="0" w:space="0" w:color="auto"/>
                    <w:right w:val="none" w:sz="0" w:space="0" w:color="auto"/>
                  </w:divBdr>
                  <w:divsChild>
                    <w:div w:id="19389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15660">
      <w:bodyDiv w:val="1"/>
      <w:marLeft w:val="0"/>
      <w:marRight w:val="0"/>
      <w:marTop w:val="0"/>
      <w:marBottom w:val="0"/>
      <w:divBdr>
        <w:top w:val="none" w:sz="0" w:space="0" w:color="auto"/>
        <w:left w:val="none" w:sz="0" w:space="0" w:color="auto"/>
        <w:bottom w:val="none" w:sz="0" w:space="0" w:color="auto"/>
        <w:right w:val="none" w:sz="0" w:space="0" w:color="auto"/>
      </w:divBdr>
      <w:divsChild>
        <w:div w:id="175391810">
          <w:marLeft w:val="0"/>
          <w:marRight w:val="0"/>
          <w:marTop w:val="0"/>
          <w:marBottom w:val="0"/>
          <w:divBdr>
            <w:top w:val="none" w:sz="0" w:space="0" w:color="auto"/>
            <w:left w:val="none" w:sz="0" w:space="0" w:color="auto"/>
            <w:bottom w:val="none" w:sz="0" w:space="0" w:color="auto"/>
            <w:right w:val="none" w:sz="0" w:space="0" w:color="auto"/>
          </w:divBdr>
          <w:divsChild>
            <w:div w:id="631716765">
              <w:marLeft w:val="0"/>
              <w:marRight w:val="0"/>
              <w:marTop w:val="0"/>
              <w:marBottom w:val="0"/>
              <w:divBdr>
                <w:top w:val="none" w:sz="0" w:space="0" w:color="auto"/>
                <w:left w:val="none" w:sz="0" w:space="0" w:color="auto"/>
                <w:bottom w:val="none" w:sz="0" w:space="0" w:color="auto"/>
                <w:right w:val="none" w:sz="0" w:space="0" w:color="auto"/>
              </w:divBdr>
              <w:divsChild>
                <w:div w:id="1555042660">
                  <w:marLeft w:val="0"/>
                  <w:marRight w:val="0"/>
                  <w:marTop w:val="0"/>
                  <w:marBottom w:val="0"/>
                  <w:divBdr>
                    <w:top w:val="none" w:sz="0" w:space="0" w:color="auto"/>
                    <w:left w:val="none" w:sz="0" w:space="0" w:color="auto"/>
                    <w:bottom w:val="none" w:sz="0" w:space="0" w:color="auto"/>
                    <w:right w:val="none" w:sz="0" w:space="0" w:color="auto"/>
                  </w:divBdr>
                  <w:divsChild>
                    <w:div w:id="918758010">
                      <w:marLeft w:val="0"/>
                      <w:marRight w:val="0"/>
                      <w:marTop w:val="0"/>
                      <w:marBottom w:val="0"/>
                      <w:divBdr>
                        <w:top w:val="none" w:sz="0" w:space="0" w:color="auto"/>
                        <w:left w:val="none" w:sz="0" w:space="0" w:color="auto"/>
                        <w:bottom w:val="none" w:sz="0" w:space="0" w:color="auto"/>
                        <w:right w:val="none" w:sz="0" w:space="0" w:color="auto"/>
                      </w:divBdr>
                    </w:div>
                    <w:div w:id="653876632">
                      <w:marLeft w:val="0"/>
                      <w:marRight w:val="0"/>
                      <w:marTop w:val="0"/>
                      <w:marBottom w:val="0"/>
                      <w:divBdr>
                        <w:top w:val="none" w:sz="0" w:space="0" w:color="auto"/>
                        <w:left w:val="none" w:sz="0" w:space="0" w:color="auto"/>
                        <w:bottom w:val="none" w:sz="0" w:space="0" w:color="auto"/>
                        <w:right w:val="none" w:sz="0" w:space="0" w:color="auto"/>
                      </w:divBdr>
                    </w:div>
                    <w:div w:id="1190215297">
                      <w:marLeft w:val="0"/>
                      <w:marRight w:val="0"/>
                      <w:marTop w:val="0"/>
                      <w:marBottom w:val="0"/>
                      <w:divBdr>
                        <w:top w:val="none" w:sz="0" w:space="0" w:color="auto"/>
                        <w:left w:val="none" w:sz="0" w:space="0" w:color="auto"/>
                        <w:bottom w:val="none" w:sz="0" w:space="0" w:color="auto"/>
                        <w:right w:val="none" w:sz="0" w:space="0" w:color="auto"/>
                      </w:divBdr>
                    </w:div>
                    <w:div w:id="2114399286">
                      <w:marLeft w:val="0"/>
                      <w:marRight w:val="0"/>
                      <w:marTop w:val="0"/>
                      <w:marBottom w:val="0"/>
                      <w:divBdr>
                        <w:top w:val="none" w:sz="0" w:space="0" w:color="auto"/>
                        <w:left w:val="none" w:sz="0" w:space="0" w:color="auto"/>
                        <w:bottom w:val="none" w:sz="0" w:space="0" w:color="auto"/>
                        <w:right w:val="none" w:sz="0" w:space="0" w:color="auto"/>
                      </w:divBdr>
                    </w:div>
                    <w:div w:id="962077597">
                      <w:marLeft w:val="0"/>
                      <w:marRight w:val="0"/>
                      <w:marTop w:val="0"/>
                      <w:marBottom w:val="0"/>
                      <w:divBdr>
                        <w:top w:val="none" w:sz="0" w:space="0" w:color="auto"/>
                        <w:left w:val="none" w:sz="0" w:space="0" w:color="auto"/>
                        <w:bottom w:val="none" w:sz="0" w:space="0" w:color="auto"/>
                        <w:right w:val="none" w:sz="0" w:space="0" w:color="auto"/>
                      </w:divBdr>
                    </w:div>
                    <w:div w:id="1408499892">
                      <w:marLeft w:val="0"/>
                      <w:marRight w:val="0"/>
                      <w:marTop w:val="0"/>
                      <w:marBottom w:val="0"/>
                      <w:divBdr>
                        <w:top w:val="none" w:sz="0" w:space="0" w:color="auto"/>
                        <w:left w:val="none" w:sz="0" w:space="0" w:color="auto"/>
                        <w:bottom w:val="none" w:sz="0" w:space="0" w:color="auto"/>
                        <w:right w:val="none" w:sz="0" w:space="0" w:color="auto"/>
                      </w:divBdr>
                    </w:div>
                    <w:div w:id="2008096954">
                      <w:marLeft w:val="0"/>
                      <w:marRight w:val="0"/>
                      <w:marTop w:val="0"/>
                      <w:marBottom w:val="0"/>
                      <w:divBdr>
                        <w:top w:val="none" w:sz="0" w:space="0" w:color="auto"/>
                        <w:left w:val="none" w:sz="0" w:space="0" w:color="auto"/>
                        <w:bottom w:val="none" w:sz="0" w:space="0" w:color="auto"/>
                        <w:right w:val="none" w:sz="0" w:space="0" w:color="auto"/>
                      </w:divBdr>
                    </w:div>
                    <w:div w:id="36197874">
                      <w:marLeft w:val="0"/>
                      <w:marRight w:val="0"/>
                      <w:marTop w:val="0"/>
                      <w:marBottom w:val="0"/>
                      <w:divBdr>
                        <w:top w:val="none" w:sz="0" w:space="0" w:color="auto"/>
                        <w:left w:val="none" w:sz="0" w:space="0" w:color="auto"/>
                        <w:bottom w:val="none" w:sz="0" w:space="0" w:color="auto"/>
                        <w:right w:val="none" w:sz="0" w:space="0" w:color="auto"/>
                      </w:divBdr>
                    </w:div>
                    <w:div w:id="13402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39781">
          <w:marLeft w:val="0"/>
          <w:marRight w:val="0"/>
          <w:marTop w:val="0"/>
          <w:marBottom w:val="0"/>
          <w:divBdr>
            <w:top w:val="none" w:sz="0" w:space="0" w:color="auto"/>
            <w:left w:val="none" w:sz="0" w:space="0" w:color="auto"/>
            <w:bottom w:val="none" w:sz="0" w:space="0" w:color="auto"/>
            <w:right w:val="none" w:sz="0" w:space="0" w:color="auto"/>
          </w:divBdr>
        </w:div>
        <w:div w:id="1277716172">
          <w:marLeft w:val="0"/>
          <w:marRight w:val="0"/>
          <w:marTop w:val="0"/>
          <w:marBottom w:val="0"/>
          <w:divBdr>
            <w:top w:val="none" w:sz="0" w:space="0" w:color="auto"/>
            <w:left w:val="none" w:sz="0" w:space="0" w:color="auto"/>
            <w:bottom w:val="none" w:sz="0" w:space="0" w:color="auto"/>
            <w:right w:val="none" w:sz="0" w:space="0" w:color="auto"/>
          </w:divBdr>
        </w:div>
        <w:div w:id="1462845237">
          <w:marLeft w:val="0"/>
          <w:marRight w:val="0"/>
          <w:marTop w:val="0"/>
          <w:marBottom w:val="0"/>
          <w:divBdr>
            <w:top w:val="none" w:sz="0" w:space="0" w:color="auto"/>
            <w:left w:val="none" w:sz="0" w:space="0" w:color="auto"/>
            <w:bottom w:val="none" w:sz="0" w:space="0" w:color="auto"/>
            <w:right w:val="none" w:sz="0" w:space="0" w:color="auto"/>
          </w:divBdr>
        </w:div>
        <w:div w:id="1883396596">
          <w:marLeft w:val="0"/>
          <w:marRight w:val="0"/>
          <w:marTop w:val="0"/>
          <w:marBottom w:val="0"/>
          <w:divBdr>
            <w:top w:val="none" w:sz="0" w:space="0" w:color="auto"/>
            <w:left w:val="none" w:sz="0" w:space="0" w:color="auto"/>
            <w:bottom w:val="none" w:sz="0" w:space="0" w:color="auto"/>
            <w:right w:val="none" w:sz="0" w:space="0" w:color="auto"/>
          </w:divBdr>
        </w:div>
        <w:div w:id="438721492">
          <w:marLeft w:val="0"/>
          <w:marRight w:val="0"/>
          <w:marTop w:val="0"/>
          <w:marBottom w:val="0"/>
          <w:divBdr>
            <w:top w:val="none" w:sz="0" w:space="0" w:color="auto"/>
            <w:left w:val="none" w:sz="0" w:space="0" w:color="auto"/>
            <w:bottom w:val="none" w:sz="0" w:space="0" w:color="auto"/>
            <w:right w:val="none" w:sz="0" w:space="0" w:color="auto"/>
          </w:divBdr>
        </w:div>
        <w:div w:id="1701055027">
          <w:marLeft w:val="0"/>
          <w:marRight w:val="0"/>
          <w:marTop w:val="0"/>
          <w:marBottom w:val="0"/>
          <w:divBdr>
            <w:top w:val="none" w:sz="0" w:space="0" w:color="auto"/>
            <w:left w:val="none" w:sz="0" w:space="0" w:color="auto"/>
            <w:bottom w:val="none" w:sz="0" w:space="0" w:color="auto"/>
            <w:right w:val="none" w:sz="0" w:space="0" w:color="auto"/>
          </w:divBdr>
        </w:div>
        <w:div w:id="1277978909">
          <w:marLeft w:val="0"/>
          <w:marRight w:val="0"/>
          <w:marTop w:val="0"/>
          <w:marBottom w:val="0"/>
          <w:divBdr>
            <w:top w:val="none" w:sz="0" w:space="0" w:color="auto"/>
            <w:left w:val="none" w:sz="0" w:space="0" w:color="auto"/>
            <w:bottom w:val="none" w:sz="0" w:space="0" w:color="auto"/>
            <w:right w:val="none" w:sz="0" w:space="0" w:color="auto"/>
          </w:divBdr>
        </w:div>
        <w:div w:id="505094103">
          <w:marLeft w:val="0"/>
          <w:marRight w:val="0"/>
          <w:marTop w:val="0"/>
          <w:marBottom w:val="0"/>
          <w:divBdr>
            <w:top w:val="none" w:sz="0" w:space="0" w:color="auto"/>
            <w:left w:val="none" w:sz="0" w:space="0" w:color="auto"/>
            <w:bottom w:val="none" w:sz="0" w:space="0" w:color="auto"/>
            <w:right w:val="none" w:sz="0" w:space="0" w:color="auto"/>
          </w:divBdr>
        </w:div>
        <w:div w:id="325059011">
          <w:marLeft w:val="0"/>
          <w:marRight w:val="0"/>
          <w:marTop w:val="0"/>
          <w:marBottom w:val="0"/>
          <w:divBdr>
            <w:top w:val="none" w:sz="0" w:space="0" w:color="auto"/>
            <w:left w:val="none" w:sz="0" w:space="0" w:color="auto"/>
            <w:bottom w:val="none" w:sz="0" w:space="0" w:color="auto"/>
            <w:right w:val="none" w:sz="0" w:space="0" w:color="auto"/>
          </w:divBdr>
        </w:div>
        <w:div w:id="803619277">
          <w:marLeft w:val="0"/>
          <w:marRight w:val="0"/>
          <w:marTop w:val="0"/>
          <w:marBottom w:val="0"/>
          <w:divBdr>
            <w:top w:val="none" w:sz="0" w:space="0" w:color="auto"/>
            <w:left w:val="none" w:sz="0" w:space="0" w:color="auto"/>
            <w:bottom w:val="none" w:sz="0" w:space="0" w:color="auto"/>
            <w:right w:val="none" w:sz="0" w:space="0" w:color="auto"/>
          </w:divBdr>
        </w:div>
        <w:div w:id="2046826963">
          <w:marLeft w:val="0"/>
          <w:marRight w:val="0"/>
          <w:marTop w:val="0"/>
          <w:marBottom w:val="0"/>
          <w:divBdr>
            <w:top w:val="none" w:sz="0" w:space="0" w:color="auto"/>
            <w:left w:val="none" w:sz="0" w:space="0" w:color="auto"/>
            <w:bottom w:val="none" w:sz="0" w:space="0" w:color="auto"/>
            <w:right w:val="none" w:sz="0" w:space="0" w:color="auto"/>
          </w:divBdr>
        </w:div>
        <w:div w:id="811288038">
          <w:marLeft w:val="0"/>
          <w:marRight w:val="0"/>
          <w:marTop w:val="0"/>
          <w:marBottom w:val="0"/>
          <w:divBdr>
            <w:top w:val="none" w:sz="0" w:space="0" w:color="auto"/>
            <w:left w:val="none" w:sz="0" w:space="0" w:color="auto"/>
            <w:bottom w:val="none" w:sz="0" w:space="0" w:color="auto"/>
            <w:right w:val="none" w:sz="0" w:space="0" w:color="auto"/>
          </w:divBdr>
        </w:div>
      </w:divsChild>
    </w:div>
    <w:div w:id="851334118">
      <w:bodyDiv w:val="1"/>
      <w:marLeft w:val="0"/>
      <w:marRight w:val="0"/>
      <w:marTop w:val="0"/>
      <w:marBottom w:val="0"/>
      <w:divBdr>
        <w:top w:val="none" w:sz="0" w:space="0" w:color="auto"/>
        <w:left w:val="none" w:sz="0" w:space="0" w:color="auto"/>
        <w:bottom w:val="none" w:sz="0" w:space="0" w:color="auto"/>
        <w:right w:val="none" w:sz="0" w:space="0" w:color="auto"/>
      </w:divBdr>
      <w:divsChild>
        <w:div w:id="1506702445">
          <w:marLeft w:val="0"/>
          <w:marRight w:val="0"/>
          <w:marTop w:val="0"/>
          <w:marBottom w:val="0"/>
          <w:divBdr>
            <w:top w:val="none" w:sz="0" w:space="0" w:color="auto"/>
            <w:left w:val="none" w:sz="0" w:space="0" w:color="auto"/>
            <w:bottom w:val="none" w:sz="0" w:space="0" w:color="auto"/>
            <w:right w:val="none" w:sz="0" w:space="0" w:color="auto"/>
          </w:divBdr>
          <w:divsChild>
            <w:div w:id="1119835354">
              <w:marLeft w:val="0"/>
              <w:marRight w:val="0"/>
              <w:marTop w:val="0"/>
              <w:marBottom w:val="0"/>
              <w:divBdr>
                <w:top w:val="single" w:sz="6" w:space="0" w:color="A6A6A6"/>
                <w:left w:val="single" w:sz="6" w:space="0" w:color="A6A6A6"/>
                <w:bottom w:val="single" w:sz="6" w:space="0" w:color="A6A6A6"/>
                <w:right w:val="single" w:sz="6" w:space="0" w:color="A6A6A6"/>
              </w:divBdr>
              <w:divsChild>
                <w:div w:id="468131263">
                  <w:marLeft w:val="0"/>
                  <w:marRight w:val="0"/>
                  <w:marTop w:val="0"/>
                  <w:marBottom w:val="0"/>
                  <w:divBdr>
                    <w:top w:val="none" w:sz="0" w:space="0" w:color="auto"/>
                    <w:left w:val="none" w:sz="0" w:space="0" w:color="auto"/>
                    <w:bottom w:val="none" w:sz="0" w:space="0" w:color="auto"/>
                    <w:right w:val="none" w:sz="0" w:space="0" w:color="auto"/>
                  </w:divBdr>
                  <w:divsChild>
                    <w:div w:id="1660693818">
                      <w:marLeft w:val="0"/>
                      <w:marRight w:val="0"/>
                      <w:marTop w:val="0"/>
                      <w:marBottom w:val="0"/>
                      <w:divBdr>
                        <w:top w:val="none" w:sz="0" w:space="0" w:color="auto"/>
                        <w:left w:val="none" w:sz="0" w:space="0" w:color="auto"/>
                        <w:bottom w:val="none" w:sz="0" w:space="0" w:color="auto"/>
                        <w:right w:val="none" w:sz="0" w:space="0" w:color="auto"/>
                      </w:divBdr>
                      <w:divsChild>
                        <w:div w:id="2035879913">
                          <w:marLeft w:val="0"/>
                          <w:marRight w:val="0"/>
                          <w:marTop w:val="0"/>
                          <w:marBottom w:val="0"/>
                          <w:divBdr>
                            <w:top w:val="none" w:sz="0" w:space="0" w:color="auto"/>
                            <w:left w:val="none" w:sz="0" w:space="0" w:color="auto"/>
                            <w:bottom w:val="none" w:sz="0" w:space="0" w:color="auto"/>
                            <w:right w:val="none" w:sz="0" w:space="0" w:color="auto"/>
                          </w:divBdr>
                        </w:div>
                        <w:div w:id="1953004335">
                          <w:marLeft w:val="0"/>
                          <w:marRight w:val="0"/>
                          <w:marTop w:val="0"/>
                          <w:marBottom w:val="0"/>
                          <w:divBdr>
                            <w:top w:val="none" w:sz="0" w:space="0" w:color="auto"/>
                            <w:left w:val="none" w:sz="0" w:space="0" w:color="auto"/>
                            <w:bottom w:val="none" w:sz="0" w:space="0" w:color="auto"/>
                            <w:right w:val="none" w:sz="0" w:space="0" w:color="auto"/>
                          </w:divBdr>
                        </w:div>
                        <w:div w:id="1930196020">
                          <w:marLeft w:val="0"/>
                          <w:marRight w:val="0"/>
                          <w:marTop w:val="0"/>
                          <w:marBottom w:val="0"/>
                          <w:divBdr>
                            <w:top w:val="none" w:sz="0" w:space="0" w:color="auto"/>
                            <w:left w:val="none" w:sz="0" w:space="0" w:color="auto"/>
                            <w:bottom w:val="none" w:sz="0" w:space="0" w:color="auto"/>
                            <w:right w:val="none" w:sz="0" w:space="0" w:color="auto"/>
                          </w:divBdr>
                        </w:div>
                        <w:div w:id="713117750">
                          <w:marLeft w:val="0"/>
                          <w:marRight w:val="0"/>
                          <w:marTop w:val="0"/>
                          <w:marBottom w:val="0"/>
                          <w:divBdr>
                            <w:top w:val="none" w:sz="0" w:space="0" w:color="auto"/>
                            <w:left w:val="none" w:sz="0" w:space="0" w:color="auto"/>
                            <w:bottom w:val="none" w:sz="0" w:space="0" w:color="auto"/>
                            <w:right w:val="none" w:sz="0" w:space="0" w:color="auto"/>
                          </w:divBdr>
                        </w:div>
                        <w:div w:id="1023942428">
                          <w:marLeft w:val="0"/>
                          <w:marRight w:val="0"/>
                          <w:marTop w:val="0"/>
                          <w:marBottom w:val="0"/>
                          <w:divBdr>
                            <w:top w:val="none" w:sz="0" w:space="0" w:color="auto"/>
                            <w:left w:val="none" w:sz="0" w:space="0" w:color="auto"/>
                            <w:bottom w:val="none" w:sz="0" w:space="0" w:color="auto"/>
                            <w:right w:val="none" w:sz="0" w:space="0" w:color="auto"/>
                          </w:divBdr>
                        </w:div>
                        <w:div w:id="299579306">
                          <w:marLeft w:val="0"/>
                          <w:marRight w:val="0"/>
                          <w:marTop w:val="0"/>
                          <w:marBottom w:val="0"/>
                          <w:divBdr>
                            <w:top w:val="none" w:sz="0" w:space="0" w:color="auto"/>
                            <w:left w:val="none" w:sz="0" w:space="0" w:color="auto"/>
                            <w:bottom w:val="none" w:sz="0" w:space="0" w:color="auto"/>
                            <w:right w:val="none" w:sz="0" w:space="0" w:color="auto"/>
                          </w:divBdr>
                        </w:div>
                        <w:div w:id="374357233">
                          <w:marLeft w:val="0"/>
                          <w:marRight w:val="0"/>
                          <w:marTop w:val="0"/>
                          <w:marBottom w:val="0"/>
                          <w:divBdr>
                            <w:top w:val="none" w:sz="0" w:space="0" w:color="auto"/>
                            <w:left w:val="none" w:sz="0" w:space="0" w:color="auto"/>
                            <w:bottom w:val="none" w:sz="0" w:space="0" w:color="auto"/>
                            <w:right w:val="none" w:sz="0" w:space="0" w:color="auto"/>
                          </w:divBdr>
                        </w:div>
                        <w:div w:id="2071226169">
                          <w:marLeft w:val="0"/>
                          <w:marRight w:val="0"/>
                          <w:marTop w:val="0"/>
                          <w:marBottom w:val="0"/>
                          <w:divBdr>
                            <w:top w:val="none" w:sz="0" w:space="0" w:color="auto"/>
                            <w:left w:val="none" w:sz="0" w:space="0" w:color="auto"/>
                            <w:bottom w:val="none" w:sz="0" w:space="0" w:color="auto"/>
                            <w:right w:val="none" w:sz="0" w:space="0" w:color="auto"/>
                          </w:divBdr>
                        </w:div>
                        <w:div w:id="2956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98635">
      <w:bodyDiv w:val="1"/>
      <w:marLeft w:val="0"/>
      <w:marRight w:val="0"/>
      <w:marTop w:val="0"/>
      <w:marBottom w:val="0"/>
      <w:divBdr>
        <w:top w:val="none" w:sz="0" w:space="0" w:color="auto"/>
        <w:left w:val="none" w:sz="0" w:space="0" w:color="auto"/>
        <w:bottom w:val="none" w:sz="0" w:space="0" w:color="auto"/>
        <w:right w:val="none" w:sz="0" w:space="0" w:color="auto"/>
      </w:divBdr>
      <w:divsChild>
        <w:div w:id="1914000745">
          <w:marLeft w:val="0"/>
          <w:marRight w:val="0"/>
          <w:marTop w:val="0"/>
          <w:marBottom w:val="0"/>
          <w:divBdr>
            <w:top w:val="none" w:sz="0" w:space="0" w:color="auto"/>
            <w:left w:val="none" w:sz="0" w:space="0" w:color="auto"/>
            <w:bottom w:val="none" w:sz="0" w:space="0" w:color="auto"/>
            <w:right w:val="none" w:sz="0" w:space="0" w:color="auto"/>
          </w:divBdr>
        </w:div>
        <w:div w:id="1087534920">
          <w:marLeft w:val="0"/>
          <w:marRight w:val="0"/>
          <w:marTop w:val="0"/>
          <w:marBottom w:val="0"/>
          <w:divBdr>
            <w:top w:val="none" w:sz="0" w:space="0" w:color="auto"/>
            <w:left w:val="none" w:sz="0" w:space="0" w:color="auto"/>
            <w:bottom w:val="none" w:sz="0" w:space="0" w:color="auto"/>
            <w:right w:val="none" w:sz="0" w:space="0" w:color="auto"/>
          </w:divBdr>
        </w:div>
      </w:divsChild>
    </w:div>
    <w:div w:id="870647786">
      <w:bodyDiv w:val="1"/>
      <w:marLeft w:val="0"/>
      <w:marRight w:val="0"/>
      <w:marTop w:val="0"/>
      <w:marBottom w:val="0"/>
      <w:divBdr>
        <w:top w:val="none" w:sz="0" w:space="0" w:color="auto"/>
        <w:left w:val="none" w:sz="0" w:space="0" w:color="auto"/>
        <w:bottom w:val="none" w:sz="0" w:space="0" w:color="auto"/>
        <w:right w:val="none" w:sz="0" w:space="0" w:color="auto"/>
      </w:divBdr>
      <w:divsChild>
        <w:div w:id="532037251">
          <w:marLeft w:val="0"/>
          <w:marRight w:val="0"/>
          <w:marTop w:val="0"/>
          <w:marBottom w:val="0"/>
          <w:divBdr>
            <w:top w:val="none" w:sz="0" w:space="0" w:color="auto"/>
            <w:left w:val="none" w:sz="0" w:space="0" w:color="auto"/>
            <w:bottom w:val="none" w:sz="0" w:space="0" w:color="auto"/>
            <w:right w:val="none" w:sz="0" w:space="0" w:color="auto"/>
          </w:divBdr>
          <w:divsChild>
            <w:div w:id="1730878110">
              <w:marLeft w:val="0"/>
              <w:marRight w:val="0"/>
              <w:marTop w:val="0"/>
              <w:marBottom w:val="0"/>
              <w:divBdr>
                <w:top w:val="single" w:sz="6" w:space="0" w:color="A6A6A6"/>
                <w:left w:val="single" w:sz="6" w:space="0" w:color="A6A6A6"/>
                <w:bottom w:val="single" w:sz="6" w:space="0" w:color="A6A6A6"/>
                <w:right w:val="single" w:sz="6" w:space="0" w:color="A6A6A6"/>
              </w:divBdr>
              <w:divsChild>
                <w:div w:id="1954092106">
                  <w:marLeft w:val="0"/>
                  <w:marRight w:val="0"/>
                  <w:marTop w:val="0"/>
                  <w:marBottom w:val="0"/>
                  <w:divBdr>
                    <w:top w:val="none" w:sz="0" w:space="0" w:color="auto"/>
                    <w:left w:val="none" w:sz="0" w:space="0" w:color="auto"/>
                    <w:bottom w:val="none" w:sz="0" w:space="0" w:color="auto"/>
                    <w:right w:val="none" w:sz="0" w:space="0" w:color="auto"/>
                  </w:divBdr>
                  <w:divsChild>
                    <w:div w:id="8900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045164">
      <w:bodyDiv w:val="1"/>
      <w:marLeft w:val="0"/>
      <w:marRight w:val="0"/>
      <w:marTop w:val="0"/>
      <w:marBottom w:val="0"/>
      <w:divBdr>
        <w:top w:val="none" w:sz="0" w:space="0" w:color="auto"/>
        <w:left w:val="none" w:sz="0" w:space="0" w:color="auto"/>
        <w:bottom w:val="none" w:sz="0" w:space="0" w:color="auto"/>
        <w:right w:val="none" w:sz="0" w:space="0" w:color="auto"/>
      </w:divBdr>
    </w:div>
    <w:div w:id="902252932">
      <w:bodyDiv w:val="1"/>
      <w:marLeft w:val="0"/>
      <w:marRight w:val="0"/>
      <w:marTop w:val="0"/>
      <w:marBottom w:val="0"/>
      <w:divBdr>
        <w:top w:val="none" w:sz="0" w:space="0" w:color="auto"/>
        <w:left w:val="none" w:sz="0" w:space="0" w:color="auto"/>
        <w:bottom w:val="none" w:sz="0" w:space="0" w:color="auto"/>
        <w:right w:val="none" w:sz="0" w:space="0" w:color="auto"/>
      </w:divBdr>
      <w:divsChild>
        <w:div w:id="2004232580">
          <w:marLeft w:val="0"/>
          <w:marRight w:val="0"/>
          <w:marTop w:val="0"/>
          <w:marBottom w:val="0"/>
          <w:divBdr>
            <w:top w:val="none" w:sz="0" w:space="0" w:color="auto"/>
            <w:left w:val="none" w:sz="0" w:space="0" w:color="auto"/>
            <w:bottom w:val="none" w:sz="0" w:space="0" w:color="auto"/>
            <w:right w:val="none" w:sz="0" w:space="0" w:color="auto"/>
          </w:divBdr>
          <w:divsChild>
            <w:div w:id="1890804155">
              <w:marLeft w:val="0"/>
              <w:marRight w:val="0"/>
              <w:marTop w:val="0"/>
              <w:marBottom w:val="0"/>
              <w:divBdr>
                <w:top w:val="single" w:sz="6" w:space="0" w:color="A6A6A6"/>
                <w:left w:val="single" w:sz="6" w:space="0" w:color="A6A6A6"/>
                <w:bottom w:val="single" w:sz="6" w:space="0" w:color="A6A6A6"/>
                <w:right w:val="single" w:sz="6" w:space="0" w:color="A6A6A6"/>
              </w:divBdr>
              <w:divsChild>
                <w:div w:id="1368525697">
                  <w:marLeft w:val="0"/>
                  <w:marRight w:val="0"/>
                  <w:marTop w:val="0"/>
                  <w:marBottom w:val="0"/>
                  <w:divBdr>
                    <w:top w:val="none" w:sz="0" w:space="0" w:color="auto"/>
                    <w:left w:val="none" w:sz="0" w:space="0" w:color="auto"/>
                    <w:bottom w:val="none" w:sz="0" w:space="0" w:color="auto"/>
                    <w:right w:val="none" w:sz="0" w:space="0" w:color="auto"/>
                  </w:divBdr>
                  <w:divsChild>
                    <w:div w:id="1601373960">
                      <w:marLeft w:val="0"/>
                      <w:marRight w:val="0"/>
                      <w:marTop w:val="0"/>
                      <w:marBottom w:val="0"/>
                      <w:divBdr>
                        <w:top w:val="none" w:sz="0" w:space="0" w:color="auto"/>
                        <w:left w:val="none" w:sz="0" w:space="0" w:color="auto"/>
                        <w:bottom w:val="none" w:sz="0" w:space="0" w:color="auto"/>
                        <w:right w:val="none" w:sz="0" w:space="0" w:color="auto"/>
                      </w:divBdr>
                      <w:divsChild>
                        <w:div w:id="1006633076">
                          <w:marLeft w:val="0"/>
                          <w:marRight w:val="0"/>
                          <w:marTop w:val="0"/>
                          <w:marBottom w:val="0"/>
                          <w:divBdr>
                            <w:top w:val="none" w:sz="0" w:space="0" w:color="auto"/>
                            <w:left w:val="none" w:sz="0" w:space="0" w:color="auto"/>
                            <w:bottom w:val="none" w:sz="0" w:space="0" w:color="auto"/>
                            <w:right w:val="none" w:sz="0" w:space="0" w:color="auto"/>
                          </w:divBdr>
                          <w:divsChild>
                            <w:div w:id="2018271434">
                              <w:marLeft w:val="0"/>
                              <w:marRight w:val="0"/>
                              <w:marTop w:val="0"/>
                              <w:marBottom w:val="0"/>
                              <w:divBdr>
                                <w:top w:val="none" w:sz="0" w:space="0" w:color="auto"/>
                                <w:left w:val="none" w:sz="0" w:space="0" w:color="auto"/>
                                <w:bottom w:val="none" w:sz="0" w:space="0" w:color="auto"/>
                                <w:right w:val="none" w:sz="0" w:space="0" w:color="auto"/>
                              </w:divBdr>
                              <w:divsChild>
                                <w:div w:id="6975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895777">
      <w:bodyDiv w:val="1"/>
      <w:marLeft w:val="0"/>
      <w:marRight w:val="0"/>
      <w:marTop w:val="0"/>
      <w:marBottom w:val="0"/>
      <w:divBdr>
        <w:top w:val="none" w:sz="0" w:space="0" w:color="auto"/>
        <w:left w:val="none" w:sz="0" w:space="0" w:color="auto"/>
        <w:bottom w:val="none" w:sz="0" w:space="0" w:color="auto"/>
        <w:right w:val="none" w:sz="0" w:space="0" w:color="auto"/>
      </w:divBdr>
    </w:div>
    <w:div w:id="939920944">
      <w:bodyDiv w:val="1"/>
      <w:marLeft w:val="0"/>
      <w:marRight w:val="0"/>
      <w:marTop w:val="0"/>
      <w:marBottom w:val="0"/>
      <w:divBdr>
        <w:top w:val="none" w:sz="0" w:space="0" w:color="auto"/>
        <w:left w:val="none" w:sz="0" w:space="0" w:color="auto"/>
        <w:bottom w:val="none" w:sz="0" w:space="0" w:color="auto"/>
        <w:right w:val="none" w:sz="0" w:space="0" w:color="auto"/>
      </w:divBdr>
      <w:divsChild>
        <w:div w:id="1625887617">
          <w:marLeft w:val="0"/>
          <w:marRight w:val="0"/>
          <w:marTop w:val="0"/>
          <w:marBottom w:val="0"/>
          <w:divBdr>
            <w:top w:val="none" w:sz="0" w:space="0" w:color="auto"/>
            <w:left w:val="none" w:sz="0" w:space="0" w:color="auto"/>
            <w:bottom w:val="none" w:sz="0" w:space="0" w:color="auto"/>
            <w:right w:val="none" w:sz="0" w:space="0" w:color="auto"/>
          </w:divBdr>
          <w:divsChild>
            <w:div w:id="969096909">
              <w:marLeft w:val="0"/>
              <w:marRight w:val="0"/>
              <w:marTop w:val="0"/>
              <w:marBottom w:val="0"/>
              <w:divBdr>
                <w:top w:val="single" w:sz="6" w:space="0" w:color="A6A6A6"/>
                <w:left w:val="single" w:sz="6" w:space="0" w:color="A6A6A6"/>
                <w:bottom w:val="single" w:sz="6" w:space="0" w:color="A6A6A6"/>
                <w:right w:val="single" w:sz="6" w:space="0" w:color="A6A6A6"/>
              </w:divBdr>
              <w:divsChild>
                <w:div w:id="976690309">
                  <w:marLeft w:val="0"/>
                  <w:marRight w:val="0"/>
                  <w:marTop w:val="0"/>
                  <w:marBottom w:val="0"/>
                  <w:divBdr>
                    <w:top w:val="none" w:sz="0" w:space="0" w:color="auto"/>
                    <w:left w:val="none" w:sz="0" w:space="0" w:color="auto"/>
                    <w:bottom w:val="none" w:sz="0" w:space="0" w:color="auto"/>
                    <w:right w:val="none" w:sz="0" w:space="0" w:color="auto"/>
                  </w:divBdr>
                  <w:divsChild>
                    <w:div w:id="18889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70497">
      <w:bodyDiv w:val="1"/>
      <w:marLeft w:val="0"/>
      <w:marRight w:val="0"/>
      <w:marTop w:val="0"/>
      <w:marBottom w:val="0"/>
      <w:divBdr>
        <w:top w:val="none" w:sz="0" w:space="0" w:color="auto"/>
        <w:left w:val="none" w:sz="0" w:space="0" w:color="auto"/>
        <w:bottom w:val="none" w:sz="0" w:space="0" w:color="auto"/>
        <w:right w:val="none" w:sz="0" w:space="0" w:color="auto"/>
      </w:divBdr>
    </w:div>
    <w:div w:id="993679610">
      <w:bodyDiv w:val="1"/>
      <w:marLeft w:val="0"/>
      <w:marRight w:val="0"/>
      <w:marTop w:val="0"/>
      <w:marBottom w:val="0"/>
      <w:divBdr>
        <w:top w:val="none" w:sz="0" w:space="0" w:color="auto"/>
        <w:left w:val="none" w:sz="0" w:space="0" w:color="auto"/>
        <w:bottom w:val="none" w:sz="0" w:space="0" w:color="auto"/>
        <w:right w:val="none" w:sz="0" w:space="0" w:color="auto"/>
      </w:divBdr>
      <w:divsChild>
        <w:div w:id="2117748229">
          <w:marLeft w:val="0"/>
          <w:marRight w:val="0"/>
          <w:marTop w:val="0"/>
          <w:marBottom w:val="0"/>
          <w:divBdr>
            <w:top w:val="none" w:sz="0" w:space="0" w:color="auto"/>
            <w:left w:val="none" w:sz="0" w:space="0" w:color="auto"/>
            <w:bottom w:val="none" w:sz="0" w:space="0" w:color="auto"/>
            <w:right w:val="none" w:sz="0" w:space="0" w:color="auto"/>
          </w:divBdr>
          <w:divsChild>
            <w:div w:id="1232351502">
              <w:marLeft w:val="0"/>
              <w:marRight w:val="0"/>
              <w:marTop w:val="0"/>
              <w:marBottom w:val="0"/>
              <w:divBdr>
                <w:top w:val="single" w:sz="6" w:space="0" w:color="A6A6A6"/>
                <w:left w:val="single" w:sz="6" w:space="0" w:color="A6A6A6"/>
                <w:bottom w:val="single" w:sz="6" w:space="0" w:color="A6A6A6"/>
                <w:right w:val="single" w:sz="6" w:space="0" w:color="A6A6A6"/>
              </w:divBdr>
              <w:divsChild>
                <w:div w:id="752355771">
                  <w:marLeft w:val="0"/>
                  <w:marRight w:val="0"/>
                  <w:marTop w:val="0"/>
                  <w:marBottom w:val="0"/>
                  <w:divBdr>
                    <w:top w:val="none" w:sz="0" w:space="0" w:color="auto"/>
                    <w:left w:val="none" w:sz="0" w:space="0" w:color="auto"/>
                    <w:bottom w:val="none" w:sz="0" w:space="0" w:color="auto"/>
                    <w:right w:val="none" w:sz="0" w:space="0" w:color="auto"/>
                  </w:divBdr>
                  <w:divsChild>
                    <w:div w:id="15572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35168">
      <w:bodyDiv w:val="1"/>
      <w:marLeft w:val="0"/>
      <w:marRight w:val="0"/>
      <w:marTop w:val="0"/>
      <w:marBottom w:val="0"/>
      <w:divBdr>
        <w:top w:val="none" w:sz="0" w:space="0" w:color="auto"/>
        <w:left w:val="none" w:sz="0" w:space="0" w:color="auto"/>
        <w:bottom w:val="none" w:sz="0" w:space="0" w:color="auto"/>
        <w:right w:val="none" w:sz="0" w:space="0" w:color="auto"/>
      </w:divBdr>
      <w:divsChild>
        <w:div w:id="123819055">
          <w:marLeft w:val="0"/>
          <w:marRight w:val="0"/>
          <w:marTop w:val="0"/>
          <w:marBottom w:val="0"/>
          <w:divBdr>
            <w:top w:val="none" w:sz="0" w:space="0" w:color="auto"/>
            <w:left w:val="none" w:sz="0" w:space="0" w:color="auto"/>
            <w:bottom w:val="none" w:sz="0" w:space="0" w:color="auto"/>
            <w:right w:val="none" w:sz="0" w:space="0" w:color="auto"/>
          </w:divBdr>
          <w:divsChild>
            <w:div w:id="445541821">
              <w:marLeft w:val="0"/>
              <w:marRight w:val="0"/>
              <w:marTop w:val="0"/>
              <w:marBottom w:val="0"/>
              <w:divBdr>
                <w:top w:val="single" w:sz="4" w:space="0" w:color="A6A6A6"/>
                <w:left w:val="single" w:sz="4" w:space="0" w:color="A6A6A6"/>
                <w:bottom w:val="single" w:sz="4" w:space="0" w:color="A6A6A6"/>
                <w:right w:val="single" w:sz="4" w:space="0" w:color="A6A6A6"/>
              </w:divBdr>
              <w:divsChild>
                <w:div w:id="305159575">
                  <w:marLeft w:val="0"/>
                  <w:marRight w:val="0"/>
                  <w:marTop w:val="0"/>
                  <w:marBottom w:val="0"/>
                  <w:divBdr>
                    <w:top w:val="none" w:sz="0" w:space="0" w:color="auto"/>
                    <w:left w:val="none" w:sz="0" w:space="0" w:color="auto"/>
                    <w:bottom w:val="none" w:sz="0" w:space="0" w:color="auto"/>
                    <w:right w:val="none" w:sz="0" w:space="0" w:color="auto"/>
                  </w:divBdr>
                  <w:divsChild>
                    <w:div w:id="20805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26098">
      <w:bodyDiv w:val="1"/>
      <w:marLeft w:val="0"/>
      <w:marRight w:val="0"/>
      <w:marTop w:val="0"/>
      <w:marBottom w:val="0"/>
      <w:divBdr>
        <w:top w:val="none" w:sz="0" w:space="0" w:color="auto"/>
        <w:left w:val="none" w:sz="0" w:space="0" w:color="auto"/>
        <w:bottom w:val="none" w:sz="0" w:space="0" w:color="auto"/>
        <w:right w:val="none" w:sz="0" w:space="0" w:color="auto"/>
      </w:divBdr>
      <w:divsChild>
        <w:div w:id="1010521966">
          <w:marLeft w:val="0"/>
          <w:marRight w:val="0"/>
          <w:marTop w:val="0"/>
          <w:marBottom w:val="0"/>
          <w:divBdr>
            <w:top w:val="none" w:sz="0" w:space="0" w:color="auto"/>
            <w:left w:val="none" w:sz="0" w:space="0" w:color="auto"/>
            <w:bottom w:val="none" w:sz="0" w:space="0" w:color="auto"/>
            <w:right w:val="none" w:sz="0" w:space="0" w:color="auto"/>
          </w:divBdr>
          <w:divsChild>
            <w:div w:id="1994989188">
              <w:marLeft w:val="0"/>
              <w:marRight w:val="0"/>
              <w:marTop w:val="0"/>
              <w:marBottom w:val="0"/>
              <w:divBdr>
                <w:top w:val="single" w:sz="6" w:space="0" w:color="A6A6A6"/>
                <w:left w:val="single" w:sz="6" w:space="0" w:color="A6A6A6"/>
                <w:bottom w:val="single" w:sz="6" w:space="0" w:color="A6A6A6"/>
                <w:right w:val="single" w:sz="6" w:space="0" w:color="A6A6A6"/>
              </w:divBdr>
              <w:divsChild>
                <w:div w:id="946695882">
                  <w:marLeft w:val="0"/>
                  <w:marRight w:val="0"/>
                  <w:marTop w:val="0"/>
                  <w:marBottom w:val="0"/>
                  <w:divBdr>
                    <w:top w:val="none" w:sz="0" w:space="0" w:color="auto"/>
                    <w:left w:val="none" w:sz="0" w:space="0" w:color="auto"/>
                    <w:bottom w:val="none" w:sz="0" w:space="0" w:color="auto"/>
                    <w:right w:val="none" w:sz="0" w:space="0" w:color="auto"/>
                  </w:divBdr>
                  <w:divsChild>
                    <w:div w:id="10208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4451">
      <w:bodyDiv w:val="1"/>
      <w:marLeft w:val="0"/>
      <w:marRight w:val="0"/>
      <w:marTop w:val="0"/>
      <w:marBottom w:val="0"/>
      <w:divBdr>
        <w:top w:val="none" w:sz="0" w:space="0" w:color="auto"/>
        <w:left w:val="none" w:sz="0" w:space="0" w:color="auto"/>
        <w:bottom w:val="none" w:sz="0" w:space="0" w:color="auto"/>
        <w:right w:val="none" w:sz="0" w:space="0" w:color="auto"/>
      </w:divBdr>
    </w:div>
    <w:div w:id="1203251710">
      <w:bodyDiv w:val="1"/>
      <w:marLeft w:val="0"/>
      <w:marRight w:val="0"/>
      <w:marTop w:val="0"/>
      <w:marBottom w:val="0"/>
      <w:divBdr>
        <w:top w:val="none" w:sz="0" w:space="0" w:color="auto"/>
        <w:left w:val="none" w:sz="0" w:space="0" w:color="auto"/>
        <w:bottom w:val="none" w:sz="0" w:space="0" w:color="auto"/>
        <w:right w:val="none" w:sz="0" w:space="0" w:color="auto"/>
      </w:divBdr>
      <w:divsChild>
        <w:div w:id="1875655479">
          <w:marLeft w:val="0"/>
          <w:marRight w:val="0"/>
          <w:marTop w:val="0"/>
          <w:marBottom w:val="0"/>
          <w:divBdr>
            <w:top w:val="none" w:sz="0" w:space="0" w:color="auto"/>
            <w:left w:val="none" w:sz="0" w:space="0" w:color="auto"/>
            <w:bottom w:val="none" w:sz="0" w:space="0" w:color="auto"/>
            <w:right w:val="none" w:sz="0" w:space="0" w:color="auto"/>
          </w:divBdr>
          <w:divsChild>
            <w:div w:id="1450201664">
              <w:marLeft w:val="0"/>
              <w:marRight w:val="0"/>
              <w:marTop w:val="0"/>
              <w:marBottom w:val="0"/>
              <w:divBdr>
                <w:top w:val="single" w:sz="8" w:space="0" w:color="A6A6A6"/>
                <w:left w:val="single" w:sz="8" w:space="0" w:color="A6A6A6"/>
                <w:bottom w:val="single" w:sz="8" w:space="0" w:color="A6A6A6"/>
                <w:right w:val="single" w:sz="8" w:space="0" w:color="A6A6A6"/>
              </w:divBdr>
              <w:divsChild>
                <w:div w:id="688992935">
                  <w:marLeft w:val="0"/>
                  <w:marRight w:val="0"/>
                  <w:marTop w:val="0"/>
                  <w:marBottom w:val="0"/>
                  <w:divBdr>
                    <w:top w:val="none" w:sz="0" w:space="0" w:color="auto"/>
                    <w:left w:val="none" w:sz="0" w:space="0" w:color="auto"/>
                    <w:bottom w:val="none" w:sz="0" w:space="0" w:color="auto"/>
                    <w:right w:val="none" w:sz="0" w:space="0" w:color="auto"/>
                  </w:divBdr>
                  <w:divsChild>
                    <w:div w:id="11975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4576">
      <w:bodyDiv w:val="1"/>
      <w:marLeft w:val="0"/>
      <w:marRight w:val="0"/>
      <w:marTop w:val="0"/>
      <w:marBottom w:val="0"/>
      <w:divBdr>
        <w:top w:val="none" w:sz="0" w:space="0" w:color="auto"/>
        <w:left w:val="none" w:sz="0" w:space="0" w:color="auto"/>
        <w:bottom w:val="none" w:sz="0" w:space="0" w:color="auto"/>
        <w:right w:val="none" w:sz="0" w:space="0" w:color="auto"/>
      </w:divBdr>
      <w:divsChild>
        <w:div w:id="2104446426">
          <w:marLeft w:val="0"/>
          <w:marRight w:val="0"/>
          <w:marTop w:val="0"/>
          <w:marBottom w:val="0"/>
          <w:divBdr>
            <w:top w:val="none" w:sz="0" w:space="0" w:color="auto"/>
            <w:left w:val="none" w:sz="0" w:space="0" w:color="auto"/>
            <w:bottom w:val="none" w:sz="0" w:space="0" w:color="auto"/>
            <w:right w:val="none" w:sz="0" w:space="0" w:color="auto"/>
          </w:divBdr>
          <w:divsChild>
            <w:div w:id="1030499001">
              <w:marLeft w:val="0"/>
              <w:marRight w:val="0"/>
              <w:marTop w:val="0"/>
              <w:marBottom w:val="0"/>
              <w:divBdr>
                <w:top w:val="single" w:sz="6" w:space="0" w:color="A6A6A6"/>
                <w:left w:val="single" w:sz="6" w:space="0" w:color="A6A6A6"/>
                <w:bottom w:val="single" w:sz="6" w:space="0" w:color="A6A6A6"/>
                <w:right w:val="single" w:sz="6" w:space="0" w:color="A6A6A6"/>
              </w:divBdr>
              <w:divsChild>
                <w:div w:id="2131899577">
                  <w:marLeft w:val="0"/>
                  <w:marRight w:val="0"/>
                  <w:marTop w:val="0"/>
                  <w:marBottom w:val="0"/>
                  <w:divBdr>
                    <w:top w:val="none" w:sz="0" w:space="0" w:color="auto"/>
                    <w:left w:val="none" w:sz="0" w:space="0" w:color="auto"/>
                    <w:bottom w:val="none" w:sz="0" w:space="0" w:color="auto"/>
                    <w:right w:val="none" w:sz="0" w:space="0" w:color="auto"/>
                  </w:divBdr>
                  <w:divsChild>
                    <w:div w:id="1737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6238">
      <w:bodyDiv w:val="1"/>
      <w:marLeft w:val="0"/>
      <w:marRight w:val="0"/>
      <w:marTop w:val="0"/>
      <w:marBottom w:val="0"/>
      <w:divBdr>
        <w:top w:val="none" w:sz="0" w:space="0" w:color="auto"/>
        <w:left w:val="none" w:sz="0" w:space="0" w:color="auto"/>
        <w:bottom w:val="none" w:sz="0" w:space="0" w:color="auto"/>
        <w:right w:val="none" w:sz="0" w:space="0" w:color="auto"/>
      </w:divBdr>
    </w:div>
    <w:div w:id="1269392495">
      <w:bodyDiv w:val="1"/>
      <w:marLeft w:val="0"/>
      <w:marRight w:val="0"/>
      <w:marTop w:val="0"/>
      <w:marBottom w:val="0"/>
      <w:divBdr>
        <w:top w:val="none" w:sz="0" w:space="0" w:color="auto"/>
        <w:left w:val="none" w:sz="0" w:space="0" w:color="auto"/>
        <w:bottom w:val="none" w:sz="0" w:space="0" w:color="auto"/>
        <w:right w:val="none" w:sz="0" w:space="0" w:color="auto"/>
      </w:divBdr>
    </w:div>
    <w:div w:id="1289094131">
      <w:bodyDiv w:val="1"/>
      <w:marLeft w:val="0"/>
      <w:marRight w:val="0"/>
      <w:marTop w:val="0"/>
      <w:marBottom w:val="0"/>
      <w:divBdr>
        <w:top w:val="none" w:sz="0" w:space="0" w:color="auto"/>
        <w:left w:val="none" w:sz="0" w:space="0" w:color="auto"/>
        <w:bottom w:val="none" w:sz="0" w:space="0" w:color="auto"/>
        <w:right w:val="none" w:sz="0" w:space="0" w:color="auto"/>
      </w:divBdr>
      <w:divsChild>
        <w:div w:id="1976444231">
          <w:marLeft w:val="0"/>
          <w:marRight w:val="0"/>
          <w:marTop w:val="0"/>
          <w:marBottom w:val="0"/>
          <w:divBdr>
            <w:top w:val="none" w:sz="0" w:space="0" w:color="auto"/>
            <w:left w:val="none" w:sz="0" w:space="0" w:color="auto"/>
            <w:bottom w:val="none" w:sz="0" w:space="0" w:color="auto"/>
            <w:right w:val="none" w:sz="0" w:space="0" w:color="auto"/>
          </w:divBdr>
        </w:div>
        <w:div w:id="361787093">
          <w:marLeft w:val="0"/>
          <w:marRight w:val="0"/>
          <w:marTop w:val="0"/>
          <w:marBottom w:val="0"/>
          <w:divBdr>
            <w:top w:val="none" w:sz="0" w:space="0" w:color="auto"/>
            <w:left w:val="none" w:sz="0" w:space="0" w:color="auto"/>
            <w:bottom w:val="none" w:sz="0" w:space="0" w:color="auto"/>
            <w:right w:val="none" w:sz="0" w:space="0" w:color="auto"/>
          </w:divBdr>
        </w:div>
        <w:div w:id="415395122">
          <w:marLeft w:val="0"/>
          <w:marRight w:val="0"/>
          <w:marTop w:val="0"/>
          <w:marBottom w:val="0"/>
          <w:divBdr>
            <w:top w:val="none" w:sz="0" w:space="0" w:color="auto"/>
            <w:left w:val="none" w:sz="0" w:space="0" w:color="auto"/>
            <w:bottom w:val="none" w:sz="0" w:space="0" w:color="auto"/>
            <w:right w:val="none" w:sz="0" w:space="0" w:color="auto"/>
          </w:divBdr>
        </w:div>
        <w:div w:id="906913707">
          <w:marLeft w:val="0"/>
          <w:marRight w:val="0"/>
          <w:marTop w:val="0"/>
          <w:marBottom w:val="0"/>
          <w:divBdr>
            <w:top w:val="none" w:sz="0" w:space="0" w:color="auto"/>
            <w:left w:val="none" w:sz="0" w:space="0" w:color="auto"/>
            <w:bottom w:val="none" w:sz="0" w:space="0" w:color="auto"/>
            <w:right w:val="none" w:sz="0" w:space="0" w:color="auto"/>
          </w:divBdr>
        </w:div>
        <w:div w:id="553976910">
          <w:marLeft w:val="0"/>
          <w:marRight w:val="0"/>
          <w:marTop w:val="0"/>
          <w:marBottom w:val="0"/>
          <w:divBdr>
            <w:top w:val="none" w:sz="0" w:space="0" w:color="auto"/>
            <w:left w:val="none" w:sz="0" w:space="0" w:color="auto"/>
            <w:bottom w:val="none" w:sz="0" w:space="0" w:color="auto"/>
            <w:right w:val="none" w:sz="0" w:space="0" w:color="auto"/>
          </w:divBdr>
        </w:div>
        <w:div w:id="951742207">
          <w:marLeft w:val="0"/>
          <w:marRight w:val="0"/>
          <w:marTop w:val="0"/>
          <w:marBottom w:val="0"/>
          <w:divBdr>
            <w:top w:val="none" w:sz="0" w:space="0" w:color="auto"/>
            <w:left w:val="none" w:sz="0" w:space="0" w:color="auto"/>
            <w:bottom w:val="none" w:sz="0" w:space="0" w:color="auto"/>
            <w:right w:val="none" w:sz="0" w:space="0" w:color="auto"/>
          </w:divBdr>
        </w:div>
        <w:div w:id="1545798071">
          <w:marLeft w:val="0"/>
          <w:marRight w:val="0"/>
          <w:marTop w:val="0"/>
          <w:marBottom w:val="0"/>
          <w:divBdr>
            <w:top w:val="none" w:sz="0" w:space="0" w:color="auto"/>
            <w:left w:val="none" w:sz="0" w:space="0" w:color="auto"/>
            <w:bottom w:val="none" w:sz="0" w:space="0" w:color="auto"/>
            <w:right w:val="none" w:sz="0" w:space="0" w:color="auto"/>
          </w:divBdr>
        </w:div>
        <w:div w:id="1336415746">
          <w:marLeft w:val="0"/>
          <w:marRight w:val="0"/>
          <w:marTop w:val="0"/>
          <w:marBottom w:val="0"/>
          <w:divBdr>
            <w:top w:val="none" w:sz="0" w:space="0" w:color="auto"/>
            <w:left w:val="none" w:sz="0" w:space="0" w:color="auto"/>
            <w:bottom w:val="none" w:sz="0" w:space="0" w:color="auto"/>
            <w:right w:val="none" w:sz="0" w:space="0" w:color="auto"/>
          </w:divBdr>
        </w:div>
        <w:div w:id="1543639399">
          <w:marLeft w:val="0"/>
          <w:marRight w:val="0"/>
          <w:marTop w:val="0"/>
          <w:marBottom w:val="0"/>
          <w:divBdr>
            <w:top w:val="none" w:sz="0" w:space="0" w:color="auto"/>
            <w:left w:val="none" w:sz="0" w:space="0" w:color="auto"/>
            <w:bottom w:val="none" w:sz="0" w:space="0" w:color="auto"/>
            <w:right w:val="none" w:sz="0" w:space="0" w:color="auto"/>
          </w:divBdr>
        </w:div>
        <w:div w:id="643969965">
          <w:marLeft w:val="0"/>
          <w:marRight w:val="0"/>
          <w:marTop w:val="0"/>
          <w:marBottom w:val="0"/>
          <w:divBdr>
            <w:top w:val="none" w:sz="0" w:space="0" w:color="auto"/>
            <w:left w:val="none" w:sz="0" w:space="0" w:color="auto"/>
            <w:bottom w:val="none" w:sz="0" w:space="0" w:color="auto"/>
            <w:right w:val="none" w:sz="0" w:space="0" w:color="auto"/>
          </w:divBdr>
        </w:div>
        <w:div w:id="25101861">
          <w:marLeft w:val="0"/>
          <w:marRight w:val="0"/>
          <w:marTop w:val="0"/>
          <w:marBottom w:val="0"/>
          <w:divBdr>
            <w:top w:val="none" w:sz="0" w:space="0" w:color="auto"/>
            <w:left w:val="none" w:sz="0" w:space="0" w:color="auto"/>
            <w:bottom w:val="none" w:sz="0" w:space="0" w:color="auto"/>
            <w:right w:val="none" w:sz="0" w:space="0" w:color="auto"/>
          </w:divBdr>
        </w:div>
        <w:div w:id="1246841052">
          <w:marLeft w:val="0"/>
          <w:marRight w:val="0"/>
          <w:marTop w:val="0"/>
          <w:marBottom w:val="0"/>
          <w:divBdr>
            <w:top w:val="none" w:sz="0" w:space="0" w:color="auto"/>
            <w:left w:val="none" w:sz="0" w:space="0" w:color="auto"/>
            <w:bottom w:val="none" w:sz="0" w:space="0" w:color="auto"/>
            <w:right w:val="none" w:sz="0" w:space="0" w:color="auto"/>
          </w:divBdr>
        </w:div>
        <w:div w:id="1188057427">
          <w:marLeft w:val="0"/>
          <w:marRight w:val="0"/>
          <w:marTop w:val="0"/>
          <w:marBottom w:val="0"/>
          <w:divBdr>
            <w:top w:val="none" w:sz="0" w:space="0" w:color="auto"/>
            <w:left w:val="none" w:sz="0" w:space="0" w:color="auto"/>
            <w:bottom w:val="none" w:sz="0" w:space="0" w:color="auto"/>
            <w:right w:val="none" w:sz="0" w:space="0" w:color="auto"/>
          </w:divBdr>
        </w:div>
        <w:div w:id="2067678691">
          <w:marLeft w:val="0"/>
          <w:marRight w:val="0"/>
          <w:marTop w:val="0"/>
          <w:marBottom w:val="0"/>
          <w:divBdr>
            <w:top w:val="none" w:sz="0" w:space="0" w:color="auto"/>
            <w:left w:val="none" w:sz="0" w:space="0" w:color="auto"/>
            <w:bottom w:val="none" w:sz="0" w:space="0" w:color="auto"/>
            <w:right w:val="none" w:sz="0" w:space="0" w:color="auto"/>
          </w:divBdr>
        </w:div>
        <w:div w:id="537164664">
          <w:marLeft w:val="0"/>
          <w:marRight w:val="0"/>
          <w:marTop w:val="0"/>
          <w:marBottom w:val="0"/>
          <w:divBdr>
            <w:top w:val="none" w:sz="0" w:space="0" w:color="auto"/>
            <w:left w:val="none" w:sz="0" w:space="0" w:color="auto"/>
            <w:bottom w:val="none" w:sz="0" w:space="0" w:color="auto"/>
            <w:right w:val="none" w:sz="0" w:space="0" w:color="auto"/>
          </w:divBdr>
        </w:div>
        <w:div w:id="1788771125">
          <w:marLeft w:val="0"/>
          <w:marRight w:val="0"/>
          <w:marTop w:val="0"/>
          <w:marBottom w:val="0"/>
          <w:divBdr>
            <w:top w:val="none" w:sz="0" w:space="0" w:color="auto"/>
            <w:left w:val="none" w:sz="0" w:space="0" w:color="auto"/>
            <w:bottom w:val="none" w:sz="0" w:space="0" w:color="auto"/>
            <w:right w:val="none" w:sz="0" w:space="0" w:color="auto"/>
          </w:divBdr>
        </w:div>
        <w:div w:id="1074626229">
          <w:marLeft w:val="0"/>
          <w:marRight w:val="0"/>
          <w:marTop w:val="0"/>
          <w:marBottom w:val="0"/>
          <w:divBdr>
            <w:top w:val="none" w:sz="0" w:space="0" w:color="auto"/>
            <w:left w:val="none" w:sz="0" w:space="0" w:color="auto"/>
            <w:bottom w:val="none" w:sz="0" w:space="0" w:color="auto"/>
            <w:right w:val="none" w:sz="0" w:space="0" w:color="auto"/>
          </w:divBdr>
        </w:div>
        <w:div w:id="465272248">
          <w:marLeft w:val="0"/>
          <w:marRight w:val="0"/>
          <w:marTop w:val="0"/>
          <w:marBottom w:val="0"/>
          <w:divBdr>
            <w:top w:val="none" w:sz="0" w:space="0" w:color="auto"/>
            <w:left w:val="none" w:sz="0" w:space="0" w:color="auto"/>
            <w:bottom w:val="none" w:sz="0" w:space="0" w:color="auto"/>
            <w:right w:val="none" w:sz="0" w:space="0" w:color="auto"/>
          </w:divBdr>
        </w:div>
        <w:div w:id="921329671">
          <w:marLeft w:val="0"/>
          <w:marRight w:val="0"/>
          <w:marTop w:val="0"/>
          <w:marBottom w:val="0"/>
          <w:divBdr>
            <w:top w:val="none" w:sz="0" w:space="0" w:color="auto"/>
            <w:left w:val="none" w:sz="0" w:space="0" w:color="auto"/>
            <w:bottom w:val="none" w:sz="0" w:space="0" w:color="auto"/>
            <w:right w:val="none" w:sz="0" w:space="0" w:color="auto"/>
          </w:divBdr>
        </w:div>
        <w:div w:id="1922986544">
          <w:marLeft w:val="0"/>
          <w:marRight w:val="0"/>
          <w:marTop w:val="0"/>
          <w:marBottom w:val="0"/>
          <w:divBdr>
            <w:top w:val="none" w:sz="0" w:space="0" w:color="auto"/>
            <w:left w:val="none" w:sz="0" w:space="0" w:color="auto"/>
            <w:bottom w:val="none" w:sz="0" w:space="0" w:color="auto"/>
            <w:right w:val="none" w:sz="0" w:space="0" w:color="auto"/>
          </w:divBdr>
          <w:divsChild>
            <w:div w:id="2988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8749">
      <w:bodyDiv w:val="1"/>
      <w:marLeft w:val="0"/>
      <w:marRight w:val="0"/>
      <w:marTop w:val="0"/>
      <w:marBottom w:val="0"/>
      <w:divBdr>
        <w:top w:val="none" w:sz="0" w:space="0" w:color="auto"/>
        <w:left w:val="none" w:sz="0" w:space="0" w:color="auto"/>
        <w:bottom w:val="none" w:sz="0" w:space="0" w:color="auto"/>
        <w:right w:val="none" w:sz="0" w:space="0" w:color="auto"/>
      </w:divBdr>
      <w:divsChild>
        <w:div w:id="2136243412">
          <w:marLeft w:val="0"/>
          <w:marRight w:val="0"/>
          <w:marTop w:val="0"/>
          <w:marBottom w:val="0"/>
          <w:divBdr>
            <w:top w:val="none" w:sz="0" w:space="0" w:color="auto"/>
            <w:left w:val="none" w:sz="0" w:space="0" w:color="auto"/>
            <w:bottom w:val="none" w:sz="0" w:space="0" w:color="auto"/>
            <w:right w:val="none" w:sz="0" w:space="0" w:color="auto"/>
          </w:divBdr>
          <w:divsChild>
            <w:div w:id="1634404399">
              <w:marLeft w:val="0"/>
              <w:marRight w:val="0"/>
              <w:marTop w:val="0"/>
              <w:marBottom w:val="0"/>
              <w:divBdr>
                <w:top w:val="none" w:sz="0" w:space="0" w:color="auto"/>
                <w:left w:val="none" w:sz="0" w:space="0" w:color="auto"/>
                <w:bottom w:val="none" w:sz="0" w:space="0" w:color="auto"/>
                <w:right w:val="none" w:sz="0" w:space="0" w:color="auto"/>
              </w:divBdr>
            </w:div>
          </w:divsChild>
        </w:div>
        <w:div w:id="1971746775">
          <w:marLeft w:val="0"/>
          <w:marRight w:val="0"/>
          <w:marTop w:val="0"/>
          <w:marBottom w:val="0"/>
          <w:divBdr>
            <w:top w:val="none" w:sz="0" w:space="0" w:color="auto"/>
            <w:left w:val="none" w:sz="0" w:space="0" w:color="auto"/>
            <w:bottom w:val="none" w:sz="0" w:space="0" w:color="auto"/>
            <w:right w:val="none" w:sz="0" w:space="0" w:color="auto"/>
          </w:divBdr>
        </w:div>
        <w:div w:id="1792700816">
          <w:marLeft w:val="0"/>
          <w:marRight w:val="0"/>
          <w:marTop w:val="0"/>
          <w:marBottom w:val="0"/>
          <w:divBdr>
            <w:top w:val="none" w:sz="0" w:space="0" w:color="auto"/>
            <w:left w:val="none" w:sz="0" w:space="0" w:color="auto"/>
            <w:bottom w:val="none" w:sz="0" w:space="0" w:color="auto"/>
            <w:right w:val="none" w:sz="0" w:space="0" w:color="auto"/>
          </w:divBdr>
          <w:divsChild>
            <w:div w:id="7389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5801">
      <w:bodyDiv w:val="1"/>
      <w:marLeft w:val="0"/>
      <w:marRight w:val="0"/>
      <w:marTop w:val="0"/>
      <w:marBottom w:val="0"/>
      <w:divBdr>
        <w:top w:val="none" w:sz="0" w:space="0" w:color="auto"/>
        <w:left w:val="none" w:sz="0" w:space="0" w:color="auto"/>
        <w:bottom w:val="none" w:sz="0" w:space="0" w:color="auto"/>
        <w:right w:val="none" w:sz="0" w:space="0" w:color="auto"/>
      </w:divBdr>
    </w:div>
    <w:div w:id="1333486744">
      <w:bodyDiv w:val="1"/>
      <w:marLeft w:val="0"/>
      <w:marRight w:val="0"/>
      <w:marTop w:val="0"/>
      <w:marBottom w:val="0"/>
      <w:divBdr>
        <w:top w:val="none" w:sz="0" w:space="0" w:color="auto"/>
        <w:left w:val="none" w:sz="0" w:space="0" w:color="auto"/>
        <w:bottom w:val="none" w:sz="0" w:space="0" w:color="auto"/>
        <w:right w:val="none" w:sz="0" w:space="0" w:color="auto"/>
      </w:divBdr>
    </w:div>
    <w:div w:id="1345203317">
      <w:bodyDiv w:val="1"/>
      <w:marLeft w:val="0"/>
      <w:marRight w:val="0"/>
      <w:marTop w:val="0"/>
      <w:marBottom w:val="0"/>
      <w:divBdr>
        <w:top w:val="none" w:sz="0" w:space="0" w:color="auto"/>
        <w:left w:val="none" w:sz="0" w:space="0" w:color="auto"/>
        <w:bottom w:val="none" w:sz="0" w:space="0" w:color="auto"/>
        <w:right w:val="none" w:sz="0" w:space="0" w:color="auto"/>
      </w:divBdr>
      <w:divsChild>
        <w:div w:id="1953660412">
          <w:marLeft w:val="0"/>
          <w:marRight w:val="0"/>
          <w:marTop w:val="0"/>
          <w:marBottom w:val="0"/>
          <w:divBdr>
            <w:top w:val="none" w:sz="0" w:space="0" w:color="auto"/>
            <w:left w:val="none" w:sz="0" w:space="0" w:color="auto"/>
            <w:bottom w:val="none" w:sz="0" w:space="0" w:color="auto"/>
            <w:right w:val="none" w:sz="0" w:space="0" w:color="auto"/>
          </w:divBdr>
          <w:divsChild>
            <w:div w:id="1001082812">
              <w:marLeft w:val="0"/>
              <w:marRight w:val="0"/>
              <w:marTop w:val="0"/>
              <w:marBottom w:val="0"/>
              <w:divBdr>
                <w:top w:val="single" w:sz="6" w:space="0" w:color="A6A6A6"/>
                <w:left w:val="single" w:sz="6" w:space="0" w:color="A6A6A6"/>
                <w:bottom w:val="single" w:sz="6" w:space="0" w:color="A6A6A6"/>
                <w:right w:val="single" w:sz="6" w:space="0" w:color="A6A6A6"/>
              </w:divBdr>
              <w:divsChild>
                <w:div w:id="1433551278">
                  <w:marLeft w:val="0"/>
                  <w:marRight w:val="0"/>
                  <w:marTop w:val="0"/>
                  <w:marBottom w:val="0"/>
                  <w:divBdr>
                    <w:top w:val="none" w:sz="0" w:space="0" w:color="auto"/>
                    <w:left w:val="none" w:sz="0" w:space="0" w:color="auto"/>
                    <w:bottom w:val="none" w:sz="0" w:space="0" w:color="auto"/>
                    <w:right w:val="none" w:sz="0" w:space="0" w:color="auto"/>
                  </w:divBdr>
                  <w:divsChild>
                    <w:div w:id="1916820585">
                      <w:marLeft w:val="0"/>
                      <w:marRight w:val="0"/>
                      <w:marTop w:val="0"/>
                      <w:marBottom w:val="0"/>
                      <w:divBdr>
                        <w:top w:val="none" w:sz="0" w:space="0" w:color="auto"/>
                        <w:left w:val="none" w:sz="0" w:space="0" w:color="auto"/>
                        <w:bottom w:val="none" w:sz="0" w:space="0" w:color="auto"/>
                        <w:right w:val="none" w:sz="0" w:space="0" w:color="auto"/>
                      </w:divBdr>
                      <w:divsChild>
                        <w:div w:id="4709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466482">
      <w:bodyDiv w:val="1"/>
      <w:marLeft w:val="0"/>
      <w:marRight w:val="0"/>
      <w:marTop w:val="0"/>
      <w:marBottom w:val="0"/>
      <w:divBdr>
        <w:top w:val="none" w:sz="0" w:space="0" w:color="auto"/>
        <w:left w:val="none" w:sz="0" w:space="0" w:color="auto"/>
        <w:bottom w:val="none" w:sz="0" w:space="0" w:color="auto"/>
        <w:right w:val="none" w:sz="0" w:space="0" w:color="auto"/>
      </w:divBdr>
    </w:div>
    <w:div w:id="1421562800">
      <w:bodyDiv w:val="1"/>
      <w:marLeft w:val="0"/>
      <w:marRight w:val="0"/>
      <w:marTop w:val="0"/>
      <w:marBottom w:val="0"/>
      <w:divBdr>
        <w:top w:val="none" w:sz="0" w:space="0" w:color="auto"/>
        <w:left w:val="none" w:sz="0" w:space="0" w:color="auto"/>
        <w:bottom w:val="none" w:sz="0" w:space="0" w:color="auto"/>
        <w:right w:val="none" w:sz="0" w:space="0" w:color="auto"/>
      </w:divBdr>
      <w:divsChild>
        <w:div w:id="1363556999">
          <w:marLeft w:val="0"/>
          <w:marRight w:val="0"/>
          <w:marTop w:val="0"/>
          <w:marBottom w:val="0"/>
          <w:divBdr>
            <w:top w:val="none" w:sz="0" w:space="0" w:color="auto"/>
            <w:left w:val="none" w:sz="0" w:space="0" w:color="auto"/>
            <w:bottom w:val="none" w:sz="0" w:space="0" w:color="auto"/>
            <w:right w:val="none" w:sz="0" w:space="0" w:color="auto"/>
          </w:divBdr>
          <w:divsChild>
            <w:div w:id="1712337849">
              <w:marLeft w:val="0"/>
              <w:marRight w:val="0"/>
              <w:marTop w:val="0"/>
              <w:marBottom w:val="0"/>
              <w:divBdr>
                <w:top w:val="single" w:sz="6" w:space="0" w:color="A6A6A6"/>
                <w:left w:val="single" w:sz="6" w:space="0" w:color="A6A6A6"/>
                <w:bottom w:val="single" w:sz="6" w:space="0" w:color="A6A6A6"/>
                <w:right w:val="single" w:sz="6" w:space="0" w:color="A6A6A6"/>
              </w:divBdr>
              <w:divsChild>
                <w:div w:id="827400243">
                  <w:marLeft w:val="0"/>
                  <w:marRight w:val="0"/>
                  <w:marTop w:val="0"/>
                  <w:marBottom w:val="0"/>
                  <w:divBdr>
                    <w:top w:val="none" w:sz="0" w:space="0" w:color="auto"/>
                    <w:left w:val="none" w:sz="0" w:space="0" w:color="auto"/>
                    <w:bottom w:val="none" w:sz="0" w:space="0" w:color="auto"/>
                    <w:right w:val="none" w:sz="0" w:space="0" w:color="auto"/>
                  </w:divBdr>
                  <w:divsChild>
                    <w:div w:id="5081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0132">
      <w:bodyDiv w:val="1"/>
      <w:marLeft w:val="0"/>
      <w:marRight w:val="0"/>
      <w:marTop w:val="0"/>
      <w:marBottom w:val="0"/>
      <w:divBdr>
        <w:top w:val="none" w:sz="0" w:space="0" w:color="auto"/>
        <w:left w:val="none" w:sz="0" w:space="0" w:color="auto"/>
        <w:bottom w:val="none" w:sz="0" w:space="0" w:color="auto"/>
        <w:right w:val="none" w:sz="0" w:space="0" w:color="auto"/>
      </w:divBdr>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sChild>
        <w:div w:id="427847827">
          <w:marLeft w:val="0"/>
          <w:marRight w:val="0"/>
          <w:marTop w:val="0"/>
          <w:marBottom w:val="0"/>
          <w:divBdr>
            <w:top w:val="none" w:sz="0" w:space="0" w:color="auto"/>
            <w:left w:val="none" w:sz="0" w:space="0" w:color="auto"/>
            <w:bottom w:val="none" w:sz="0" w:space="0" w:color="auto"/>
            <w:right w:val="none" w:sz="0" w:space="0" w:color="auto"/>
          </w:divBdr>
          <w:divsChild>
            <w:div w:id="1263881726">
              <w:marLeft w:val="0"/>
              <w:marRight w:val="0"/>
              <w:marTop w:val="0"/>
              <w:marBottom w:val="0"/>
              <w:divBdr>
                <w:top w:val="single" w:sz="6" w:space="0" w:color="A6A6A6"/>
                <w:left w:val="single" w:sz="6" w:space="0" w:color="A6A6A6"/>
                <w:bottom w:val="single" w:sz="6" w:space="0" w:color="A6A6A6"/>
                <w:right w:val="single" w:sz="6" w:space="0" w:color="A6A6A6"/>
              </w:divBdr>
              <w:divsChild>
                <w:div w:id="16999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5031">
      <w:bodyDiv w:val="1"/>
      <w:marLeft w:val="0"/>
      <w:marRight w:val="0"/>
      <w:marTop w:val="0"/>
      <w:marBottom w:val="0"/>
      <w:divBdr>
        <w:top w:val="none" w:sz="0" w:space="0" w:color="auto"/>
        <w:left w:val="none" w:sz="0" w:space="0" w:color="auto"/>
        <w:bottom w:val="none" w:sz="0" w:space="0" w:color="auto"/>
        <w:right w:val="none" w:sz="0" w:space="0" w:color="auto"/>
      </w:divBdr>
      <w:divsChild>
        <w:div w:id="441726737">
          <w:marLeft w:val="0"/>
          <w:marRight w:val="0"/>
          <w:marTop w:val="0"/>
          <w:marBottom w:val="0"/>
          <w:divBdr>
            <w:top w:val="none" w:sz="0" w:space="0" w:color="auto"/>
            <w:left w:val="none" w:sz="0" w:space="0" w:color="auto"/>
            <w:bottom w:val="none" w:sz="0" w:space="0" w:color="auto"/>
            <w:right w:val="none" w:sz="0" w:space="0" w:color="auto"/>
          </w:divBdr>
        </w:div>
        <w:div w:id="780992826">
          <w:marLeft w:val="0"/>
          <w:marRight w:val="0"/>
          <w:marTop w:val="0"/>
          <w:marBottom w:val="0"/>
          <w:divBdr>
            <w:top w:val="none" w:sz="0" w:space="0" w:color="auto"/>
            <w:left w:val="none" w:sz="0" w:space="0" w:color="auto"/>
            <w:bottom w:val="none" w:sz="0" w:space="0" w:color="auto"/>
            <w:right w:val="none" w:sz="0" w:space="0" w:color="auto"/>
          </w:divBdr>
        </w:div>
        <w:div w:id="395129758">
          <w:marLeft w:val="0"/>
          <w:marRight w:val="0"/>
          <w:marTop w:val="0"/>
          <w:marBottom w:val="0"/>
          <w:divBdr>
            <w:top w:val="none" w:sz="0" w:space="0" w:color="auto"/>
            <w:left w:val="none" w:sz="0" w:space="0" w:color="auto"/>
            <w:bottom w:val="none" w:sz="0" w:space="0" w:color="auto"/>
            <w:right w:val="none" w:sz="0" w:space="0" w:color="auto"/>
          </w:divBdr>
        </w:div>
      </w:divsChild>
    </w:div>
    <w:div w:id="1493982163">
      <w:bodyDiv w:val="1"/>
      <w:marLeft w:val="0"/>
      <w:marRight w:val="0"/>
      <w:marTop w:val="0"/>
      <w:marBottom w:val="0"/>
      <w:divBdr>
        <w:top w:val="none" w:sz="0" w:space="0" w:color="auto"/>
        <w:left w:val="none" w:sz="0" w:space="0" w:color="auto"/>
        <w:bottom w:val="none" w:sz="0" w:space="0" w:color="auto"/>
        <w:right w:val="none" w:sz="0" w:space="0" w:color="auto"/>
      </w:divBdr>
    </w:div>
    <w:div w:id="1499156409">
      <w:bodyDiv w:val="1"/>
      <w:marLeft w:val="0"/>
      <w:marRight w:val="0"/>
      <w:marTop w:val="0"/>
      <w:marBottom w:val="0"/>
      <w:divBdr>
        <w:top w:val="none" w:sz="0" w:space="0" w:color="auto"/>
        <w:left w:val="none" w:sz="0" w:space="0" w:color="auto"/>
        <w:bottom w:val="none" w:sz="0" w:space="0" w:color="auto"/>
        <w:right w:val="none" w:sz="0" w:space="0" w:color="auto"/>
      </w:divBdr>
    </w:div>
    <w:div w:id="1520779906">
      <w:bodyDiv w:val="1"/>
      <w:marLeft w:val="0"/>
      <w:marRight w:val="0"/>
      <w:marTop w:val="0"/>
      <w:marBottom w:val="0"/>
      <w:divBdr>
        <w:top w:val="none" w:sz="0" w:space="0" w:color="auto"/>
        <w:left w:val="none" w:sz="0" w:space="0" w:color="auto"/>
        <w:bottom w:val="none" w:sz="0" w:space="0" w:color="auto"/>
        <w:right w:val="none" w:sz="0" w:space="0" w:color="auto"/>
      </w:divBdr>
    </w:div>
    <w:div w:id="1539393964">
      <w:bodyDiv w:val="1"/>
      <w:marLeft w:val="0"/>
      <w:marRight w:val="0"/>
      <w:marTop w:val="0"/>
      <w:marBottom w:val="0"/>
      <w:divBdr>
        <w:top w:val="none" w:sz="0" w:space="0" w:color="auto"/>
        <w:left w:val="none" w:sz="0" w:space="0" w:color="auto"/>
        <w:bottom w:val="none" w:sz="0" w:space="0" w:color="auto"/>
        <w:right w:val="none" w:sz="0" w:space="0" w:color="auto"/>
      </w:divBdr>
    </w:div>
    <w:div w:id="1539469044">
      <w:bodyDiv w:val="1"/>
      <w:marLeft w:val="0"/>
      <w:marRight w:val="0"/>
      <w:marTop w:val="0"/>
      <w:marBottom w:val="0"/>
      <w:divBdr>
        <w:top w:val="none" w:sz="0" w:space="0" w:color="auto"/>
        <w:left w:val="none" w:sz="0" w:space="0" w:color="auto"/>
        <w:bottom w:val="none" w:sz="0" w:space="0" w:color="auto"/>
        <w:right w:val="none" w:sz="0" w:space="0" w:color="auto"/>
      </w:divBdr>
    </w:div>
    <w:div w:id="1549609571">
      <w:bodyDiv w:val="1"/>
      <w:marLeft w:val="0"/>
      <w:marRight w:val="0"/>
      <w:marTop w:val="0"/>
      <w:marBottom w:val="0"/>
      <w:divBdr>
        <w:top w:val="none" w:sz="0" w:space="0" w:color="auto"/>
        <w:left w:val="none" w:sz="0" w:space="0" w:color="auto"/>
        <w:bottom w:val="none" w:sz="0" w:space="0" w:color="auto"/>
        <w:right w:val="none" w:sz="0" w:space="0" w:color="auto"/>
      </w:divBdr>
      <w:divsChild>
        <w:div w:id="69549873">
          <w:marLeft w:val="0"/>
          <w:marRight w:val="0"/>
          <w:marTop w:val="0"/>
          <w:marBottom w:val="0"/>
          <w:divBdr>
            <w:top w:val="none" w:sz="0" w:space="0" w:color="auto"/>
            <w:left w:val="none" w:sz="0" w:space="0" w:color="auto"/>
            <w:bottom w:val="none" w:sz="0" w:space="0" w:color="auto"/>
            <w:right w:val="none" w:sz="0" w:space="0" w:color="auto"/>
          </w:divBdr>
          <w:divsChild>
            <w:div w:id="939920311">
              <w:marLeft w:val="0"/>
              <w:marRight w:val="0"/>
              <w:marTop w:val="0"/>
              <w:marBottom w:val="0"/>
              <w:divBdr>
                <w:top w:val="single" w:sz="6" w:space="0" w:color="A6A6A6"/>
                <w:left w:val="single" w:sz="6" w:space="0" w:color="A6A6A6"/>
                <w:bottom w:val="single" w:sz="6" w:space="0" w:color="A6A6A6"/>
                <w:right w:val="single" w:sz="6" w:space="0" w:color="A6A6A6"/>
              </w:divBdr>
              <w:divsChild>
                <w:div w:id="1356036219">
                  <w:marLeft w:val="0"/>
                  <w:marRight w:val="0"/>
                  <w:marTop w:val="0"/>
                  <w:marBottom w:val="0"/>
                  <w:divBdr>
                    <w:top w:val="none" w:sz="0" w:space="0" w:color="auto"/>
                    <w:left w:val="none" w:sz="0" w:space="0" w:color="auto"/>
                    <w:bottom w:val="none" w:sz="0" w:space="0" w:color="auto"/>
                    <w:right w:val="none" w:sz="0" w:space="0" w:color="auto"/>
                  </w:divBdr>
                  <w:divsChild>
                    <w:div w:id="5272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8494">
      <w:bodyDiv w:val="1"/>
      <w:marLeft w:val="0"/>
      <w:marRight w:val="0"/>
      <w:marTop w:val="0"/>
      <w:marBottom w:val="0"/>
      <w:divBdr>
        <w:top w:val="none" w:sz="0" w:space="0" w:color="auto"/>
        <w:left w:val="none" w:sz="0" w:space="0" w:color="auto"/>
        <w:bottom w:val="none" w:sz="0" w:space="0" w:color="auto"/>
        <w:right w:val="none" w:sz="0" w:space="0" w:color="auto"/>
      </w:divBdr>
    </w:div>
    <w:div w:id="1578245462">
      <w:bodyDiv w:val="1"/>
      <w:marLeft w:val="0"/>
      <w:marRight w:val="0"/>
      <w:marTop w:val="0"/>
      <w:marBottom w:val="0"/>
      <w:divBdr>
        <w:top w:val="none" w:sz="0" w:space="0" w:color="auto"/>
        <w:left w:val="none" w:sz="0" w:space="0" w:color="auto"/>
        <w:bottom w:val="none" w:sz="0" w:space="0" w:color="auto"/>
        <w:right w:val="none" w:sz="0" w:space="0" w:color="auto"/>
      </w:divBdr>
      <w:divsChild>
        <w:div w:id="71317167">
          <w:marLeft w:val="0"/>
          <w:marRight w:val="0"/>
          <w:marTop w:val="0"/>
          <w:marBottom w:val="0"/>
          <w:divBdr>
            <w:top w:val="none" w:sz="0" w:space="0" w:color="auto"/>
            <w:left w:val="none" w:sz="0" w:space="0" w:color="auto"/>
            <w:bottom w:val="none" w:sz="0" w:space="0" w:color="auto"/>
            <w:right w:val="none" w:sz="0" w:space="0" w:color="auto"/>
          </w:divBdr>
        </w:div>
      </w:divsChild>
    </w:div>
    <w:div w:id="1621572068">
      <w:bodyDiv w:val="1"/>
      <w:marLeft w:val="0"/>
      <w:marRight w:val="0"/>
      <w:marTop w:val="0"/>
      <w:marBottom w:val="0"/>
      <w:divBdr>
        <w:top w:val="none" w:sz="0" w:space="0" w:color="auto"/>
        <w:left w:val="none" w:sz="0" w:space="0" w:color="auto"/>
        <w:bottom w:val="none" w:sz="0" w:space="0" w:color="auto"/>
        <w:right w:val="none" w:sz="0" w:space="0" w:color="auto"/>
      </w:divBdr>
    </w:div>
    <w:div w:id="1674259369">
      <w:bodyDiv w:val="1"/>
      <w:marLeft w:val="0"/>
      <w:marRight w:val="0"/>
      <w:marTop w:val="0"/>
      <w:marBottom w:val="0"/>
      <w:divBdr>
        <w:top w:val="none" w:sz="0" w:space="0" w:color="auto"/>
        <w:left w:val="none" w:sz="0" w:space="0" w:color="auto"/>
        <w:bottom w:val="none" w:sz="0" w:space="0" w:color="auto"/>
        <w:right w:val="none" w:sz="0" w:space="0" w:color="auto"/>
      </w:divBdr>
      <w:divsChild>
        <w:div w:id="342898103">
          <w:marLeft w:val="0"/>
          <w:marRight w:val="0"/>
          <w:marTop w:val="0"/>
          <w:marBottom w:val="0"/>
          <w:divBdr>
            <w:top w:val="none" w:sz="0" w:space="0" w:color="auto"/>
            <w:left w:val="none" w:sz="0" w:space="0" w:color="auto"/>
            <w:bottom w:val="none" w:sz="0" w:space="0" w:color="auto"/>
            <w:right w:val="none" w:sz="0" w:space="0" w:color="auto"/>
          </w:divBdr>
          <w:divsChild>
            <w:div w:id="1055198243">
              <w:marLeft w:val="0"/>
              <w:marRight w:val="0"/>
              <w:marTop w:val="0"/>
              <w:marBottom w:val="0"/>
              <w:divBdr>
                <w:top w:val="single" w:sz="6" w:space="0" w:color="A6A6A6"/>
                <w:left w:val="single" w:sz="6" w:space="0" w:color="A6A6A6"/>
                <w:bottom w:val="single" w:sz="6" w:space="0" w:color="A6A6A6"/>
                <w:right w:val="single" w:sz="6" w:space="0" w:color="A6A6A6"/>
              </w:divBdr>
              <w:divsChild>
                <w:div w:id="996685606">
                  <w:marLeft w:val="0"/>
                  <w:marRight w:val="0"/>
                  <w:marTop w:val="0"/>
                  <w:marBottom w:val="0"/>
                  <w:divBdr>
                    <w:top w:val="none" w:sz="0" w:space="0" w:color="auto"/>
                    <w:left w:val="none" w:sz="0" w:space="0" w:color="auto"/>
                    <w:bottom w:val="none" w:sz="0" w:space="0" w:color="auto"/>
                    <w:right w:val="none" w:sz="0" w:space="0" w:color="auto"/>
                  </w:divBdr>
                  <w:divsChild>
                    <w:div w:id="1826236857">
                      <w:marLeft w:val="0"/>
                      <w:marRight w:val="0"/>
                      <w:marTop w:val="0"/>
                      <w:marBottom w:val="0"/>
                      <w:divBdr>
                        <w:top w:val="none" w:sz="0" w:space="0" w:color="auto"/>
                        <w:left w:val="none" w:sz="0" w:space="0" w:color="auto"/>
                        <w:bottom w:val="none" w:sz="0" w:space="0" w:color="auto"/>
                        <w:right w:val="none" w:sz="0" w:space="0" w:color="auto"/>
                      </w:divBdr>
                      <w:divsChild>
                        <w:div w:id="1165900413">
                          <w:marLeft w:val="0"/>
                          <w:marRight w:val="0"/>
                          <w:marTop w:val="0"/>
                          <w:marBottom w:val="0"/>
                          <w:divBdr>
                            <w:top w:val="none" w:sz="0" w:space="0" w:color="auto"/>
                            <w:left w:val="none" w:sz="0" w:space="0" w:color="auto"/>
                            <w:bottom w:val="none" w:sz="0" w:space="0" w:color="auto"/>
                            <w:right w:val="none" w:sz="0" w:space="0" w:color="auto"/>
                          </w:divBdr>
                        </w:div>
                        <w:div w:id="16135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843">
          <w:marLeft w:val="0"/>
          <w:marRight w:val="0"/>
          <w:marTop w:val="0"/>
          <w:marBottom w:val="0"/>
          <w:divBdr>
            <w:top w:val="none" w:sz="0" w:space="0" w:color="auto"/>
            <w:left w:val="none" w:sz="0" w:space="0" w:color="auto"/>
            <w:bottom w:val="none" w:sz="0" w:space="0" w:color="auto"/>
            <w:right w:val="none" w:sz="0" w:space="0" w:color="auto"/>
          </w:divBdr>
        </w:div>
        <w:div w:id="2093889889">
          <w:marLeft w:val="0"/>
          <w:marRight w:val="0"/>
          <w:marTop w:val="0"/>
          <w:marBottom w:val="0"/>
          <w:divBdr>
            <w:top w:val="none" w:sz="0" w:space="0" w:color="auto"/>
            <w:left w:val="none" w:sz="0" w:space="0" w:color="auto"/>
            <w:bottom w:val="none" w:sz="0" w:space="0" w:color="auto"/>
            <w:right w:val="none" w:sz="0" w:space="0" w:color="auto"/>
          </w:divBdr>
        </w:div>
      </w:divsChild>
    </w:div>
    <w:div w:id="1689257132">
      <w:bodyDiv w:val="1"/>
      <w:marLeft w:val="0"/>
      <w:marRight w:val="0"/>
      <w:marTop w:val="0"/>
      <w:marBottom w:val="0"/>
      <w:divBdr>
        <w:top w:val="none" w:sz="0" w:space="0" w:color="auto"/>
        <w:left w:val="none" w:sz="0" w:space="0" w:color="auto"/>
        <w:bottom w:val="none" w:sz="0" w:space="0" w:color="auto"/>
        <w:right w:val="none" w:sz="0" w:space="0" w:color="auto"/>
      </w:divBdr>
      <w:divsChild>
        <w:div w:id="1406685619">
          <w:marLeft w:val="0"/>
          <w:marRight w:val="0"/>
          <w:marTop w:val="0"/>
          <w:marBottom w:val="0"/>
          <w:divBdr>
            <w:top w:val="none" w:sz="0" w:space="0" w:color="auto"/>
            <w:left w:val="none" w:sz="0" w:space="0" w:color="auto"/>
            <w:bottom w:val="none" w:sz="0" w:space="0" w:color="auto"/>
            <w:right w:val="none" w:sz="0" w:space="0" w:color="auto"/>
          </w:divBdr>
          <w:divsChild>
            <w:div w:id="1244874539">
              <w:marLeft w:val="0"/>
              <w:marRight w:val="0"/>
              <w:marTop w:val="0"/>
              <w:marBottom w:val="0"/>
              <w:divBdr>
                <w:top w:val="none" w:sz="0" w:space="0" w:color="auto"/>
                <w:left w:val="none" w:sz="0" w:space="0" w:color="auto"/>
                <w:bottom w:val="none" w:sz="0" w:space="0" w:color="auto"/>
                <w:right w:val="none" w:sz="0" w:space="0" w:color="auto"/>
              </w:divBdr>
              <w:divsChild>
                <w:div w:id="672075102">
                  <w:marLeft w:val="0"/>
                  <w:marRight w:val="0"/>
                  <w:marTop w:val="0"/>
                  <w:marBottom w:val="0"/>
                  <w:divBdr>
                    <w:top w:val="none" w:sz="0" w:space="0" w:color="auto"/>
                    <w:left w:val="none" w:sz="0" w:space="0" w:color="auto"/>
                    <w:bottom w:val="none" w:sz="0" w:space="0" w:color="auto"/>
                    <w:right w:val="none" w:sz="0" w:space="0" w:color="auto"/>
                  </w:divBdr>
                  <w:divsChild>
                    <w:div w:id="316374139">
                      <w:marLeft w:val="0"/>
                      <w:marRight w:val="0"/>
                      <w:marTop w:val="0"/>
                      <w:marBottom w:val="0"/>
                      <w:divBdr>
                        <w:top w:val="none" w:sz="0" w:space="0" w:color="auto"/>
                        <w:left w:val="none" w:sz="0" w:space="0" w:color="auto"/>
                        <w:bottom w:val="none" w:sz="0" w:space="0" w:color="auto"/>
                        <w:right w:val="none" w:sz="0" w:space="0" w:color="auto"/>
                      </w:divBdr>
                      <w:divsChild>
                        <w:div w:id="266357005">
                          <w:marLeft w:val="0"/>
                          <w:marRight w:val="0"/>
                          <w:marTop w:val="0"/>
                          <w:marBottom w:val="0"/>
                          <w:divBdr>
                            <w:top w:val="none" w:sz="0" w:space="0" w:color="auto"/>
                            <w:left w:val="none" w:sz="0" w:space="0" w:color="auto"/>
                            <w:bottom w:val="none" w:sz="0" w:space="0" w:color="auto"/>
                            <w:right w:val="none" w:sz="0" w:space="0" w:color="auto"/>
                          </w:divBdr>
                          <w:divsChild>
                            <w:div w:id="1158379789">
                              <w:marLeft w:val="0"/>
                              <w:marRight w:val="0"/>
                              <w:marTop w:val="0"/>
                              <w:marBottom w:val="0"/>
                              <w:divBdr>
                                <w:top w:val="none" w:sz="0" w:space="0" w:color="auto"/>
                                <w:left w:val="none" w:sz="0" w:space="0" w:color="auto"/>
                                <w:bottom w:val="none" w:sz="0" w:space="0" w:color="auto"/>
                                <w:right w:val="none" w:sz="0" w:space="0" w:color="auto"/>
                              </w:divBdr>
                              <w:divsChild>
                                <w:div w:id="594748858">
                                  <w:marLeft w:val="0"/>
                                  <w:marRight w:val="0"/>
                                  <w:marTop w:val="0"/>
                                  <w:marBottom w:val="0"/>
                                  <w:divBdr>
                                    <w:top w:val="none" w:sz="0" w:space="0" w:color="auto"/>
                                    <w:left w:val="none" w:sz="0" w:space="0" w:color="auto"/>
                                    <w:bottom w:val="none" w:sz="0" w:space="0" w:color="auto"/>
                                    <w:right w:val="none" w:sz="0" w:space="0" w:color="auto"/>
                                  </w:divBdr>
                                </w:div>
                                <w:div w:id="1813910121">
                                  <w:marLeft w:val="0"/>
                                  <w:marRight w:val="0"/>
                                  <w:marTop w:val="0"/>
                                  <w:marBottom w:val="0"/>
                                  <w:divBdr>
                                    <w:top w:val="none" w:sz="0" w:space="0" w:color="auto"/>
                                    <w:left w:val="none" w:sz="0" w:space="0" w:color="auto"/>
                                    <w:bottom w:val="none" w:sz="0" w:space="0" w:color="auto"/>
                                    <w:right w:val="none" w:sz="0" w:space="0" w:color="auto"/>
                                  </w:divBdr>
                                </w:div>
                                <w:div w:id="1271085343">
                                  <w:marLeft w:val="0"/>
                                  <w:marRight w:val="0"/>
                                  <w:marTop w:val="0"/>
                                  <w:marBottom w:val="0"/>
                                  <w:divBdr>
                                    <w:top w:val="none" w:sz="0" w:space="0" w:color="auto"/>
                                    <w:left w:val="none" w:sz="0" w:space="0" w:color="auto"/>
                                    <w:bottom w:val="none" w:sz="0" w:space="0" w:color="auto"/>
                                    <w:right w:val="none" w:sz="0" w:space="0" w:color="auto"/>
                                  </w:divBdr>
                                </w:div>
                                <w:div w:id="1922523427">
                                  <w:marLeft w:val="0"/>
                                  <w:marRight w:val="0"/>
                                  <w:marTop w:val="0"/>
                                  <w:marBottom w:val="0"/>
                                  <w:divBdr>
                                    <w:top w:val="none" w:sz="0" w:space="0" w:color="auto"/>
                                    <w:left w:val="none" w:sz="0" w:space="0" w:color="auto"/>
                                    <w:bottom w:val="none" w:sz="0" w:space="0" w:color="auto"/>
                                    <w:right w:val="none" w:sz="0" w:space="0" w:color="auto"/>
                                  </w:divBdr>
                                </w:div>
                                <w:div w:id="521436621">
                                  <w:marLeft w:val="0"/>
                                  <w:marRight w:val="0"/>
                                  <w:marTop w:val="0"/>
                                  <w:marBottom w:val="0"/>
                                  <w:divBdr>
                                    <w:top w:val="none" w:sz="0" w:space="0" w:color="auto"/>
                                    <w:left w:val="none" w:sz="0" w:space="0" w:color="auto"/>
                                    <w:bottom w:val="none" w:sz="0" w:space="0" w:color="auto"/>
                                    <w:right w:val="none" w:sz="0" w:space="0" w:color="auto"/>
                                  </w:divBdr>
                                </w:div>
                                <w:div w:id="1165516693">
                                  <w:marLeft w:val="0"/>
                                  <w:marRight w:val="0"/>
                                  <w:marTop w:val="0"/>
                                  <w:marBottom w:val="0"/>
                                  <w:divBdr>
                                    <w:top w:val="none" w:sz="0" w:space="0" w:color="auto"/>
                                    <w:left w:val="none" w:sz="0" w:space="0" w:color="auto"/>
                                    <w:bottom w:val="none" w:sz="0" w:space="0" w:color="auto"/>
                                    <w:right w:val="none" w:sz="0" w:space="0" w:color="auto"/>
                                  </w:divBdr>
                                </w:div>
                                <w:div w:id="21197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875062">
      <w:bodyDiv w:val="1"/>
      <w:marLeft w:val="0"/>
      <w:marRight w:val="0"/>
      <w:marTop w:val="0"/>
      <w:marBottom w:val="0"/>
      <w:divBdr>
        <w:top w:val="none" w:sz="0" w:space="0" w:color="auto"/>
        <w:left w:val="none" w:sz="0" w:space="0" w:color="auto"/>
        <w:bottom w:val="none" w:sz="0" w:space="0" w:color="auto"/>
        <w:right w:val="none" w:sz="0" w:space="0" w:color="auto"/>
      </w:divBdr>
    </w:div>
    <w:div w:id="1730226459">
      <w:bodyDiv w:val="1"/>
      <w:marLeft w:val="0"/>
      <w:marRight w:val="0"/>
      <w:marTop w:val="0"/>
      <w:marBottom w:val="0"/>
      <w:divBdr>
        <w:top w:val="none" w:sz="0" w:space="0" w:color="auto"/>
        <w:left w:val="none" w:sz="0" w:space="0" w:color="auto"/>
        <w:bottom w:val="none" w:sz="0" w:space="0" w:color="auto"/>
        <w:right w:val="none" w:sz="0" w:space="0" w:color="auto"/>
      </w:divBdr>
    </w:div>
    <w:div w:id="1745763898">
      <w:bodyDiv w:val="1"/>
      <w:marLeft w:val="0"/>
      <w:marRight w:val="0"/>
      <w:marTop w:val="0"/>
      <w:marBottom w:val="0"/>
      <w:divBdr>
        <w:top w:val="none" w:sz="0" w:space="0" w:color="auto"/>
        <w:left w:val="none" w:sz="0" w:space="0" w:color="auto"/>
        <w:bottom w:val="none" w:sz="0" w:space="0" w:color="auto"/>
        <w:right w:val="none" w:sz="0" w:space="0" w:color="auto"/>
      </w:divBdr>
    </w:div>
    <w:div w:id="1772504930">
      <w:bodyDiv w:val="1"/>
      <w:marLeft w:val="0"/>
      <w:marRight w:val="0"/>
      <w:marTop w:val="0"/>
      <w:marBottom w:val="0"/>
      <w:divBdr>
        <w:top w:val="none" w:sz="0" w:space="0" w:color="auto"/>
        <w:left w:val="none" w:sz="0" w:space="0" w:color="auto"/>
        <w:bottom w:val="none" w:sz="0" w:space="0" w:color="auto"/>
        <w:right w:val="none" w:sz="0" w:space="0" w:color="auto"/>
      </w:divBdr>
      <w:divsChild>
        <w:div w:id="268784245">
          <w:marLeft w:val="0"/>
          <w:marRight w:val="0"/>
          <w:marTop w:val="0"/>
          <w:marBottom w:val="0"/>
          <w:divBdr>
            <w:top w:val="none" w:sz="0" w:space="0" w:color="auto"/>
            <w:left w:val="none" w:sz="0" w:space="0" w:color="auto"/>
            <w:bottom w:val="none" w:sz="0" w:space="0" w:color="auto"/>
            <w:right w:val="none" w:sz="0" w:space="0" w:color="auto"/>
          </w:divBdr>
        </w:div>
        <w:div w:id="87308865">
          <w:marLeft w:val="0"/>
          <w:marRight w:val="0"/>
          <w:marTop w:val="0"/>
          <w:marBottom w:val="0"/>
          <w:divBdr>
            <w:top w:val="none" w:sz="0" w:space="0" w:color="auto"/>
            <w:left w:val="none" w:sz="0" w:space="0" w:color="auto"/>
            <w:bottom w:val="none" w:sz="0" w:space="0" w:color="auto"/>
            <w:right w:val="none" w:sz="0" w:space="0" w:color="auto"/>
          </w:divBdr>
        </w:div>
        <w:div w:id="2055348747">
          <w:marLeft w:val="0"/>
          <w:marRight w:val="0"/>
          <w:marTop w:val="0"/>
          <w:marBottom w:val="0"/>
          <w:divBdr>
            <w:top w:val="none" w:sz="0" w:space="0" w:color="auto"/>
            <w:left w:val="none" w:sz="0" w:space="0" w:color="auto"/>
            <w:bottom w:val="none" w:sz="0" w:space="0" w:color="auto"/>
            <w:right w:val="none" w:sz="0" w:space="0" w:color="auto"/>
          </w:divBdr>
        </w:div>
        <w:div w:id="1835679264">
          <w:marLeft w:val="0"/>
          <w:marRight w:val="0"/>
          <w:marTop w:val="0"/>
          <w:marBottom w:val="0"/>
          <w:divBdr>
            <w:top w:val="none" w:sz="0" w:space="0" w:color="auto"/>
            <w:left w:val="none" w:sz="0" w:space="0" w:color="auto"/>
            <w:bottom w:val="none" w:sz="0" w:space="0" w:color="auto"/>
            <w:right w:val="none" w:sz="0" w:space="0" w:color="auto"/>
          </w:divBdr>
          <w:divsChild>
            <w:div w:id="615873354">
              <w:marLeft w:val="0"/>
              <w:marRight w:val="0"/>
              <w:marTop w:val="0"/>
              <w:marBottom w:val="0"/>
              <w:divBdr>
                <w:top w:val="none" w:sz="0" w:space="0" w:color="auto"/>
                <w:left w:val="none" w:sz="0" w:space="0" w:color="auto"/>
                <w:bottom w:val="none" w:sz="0" w:space="0" w:color="auto"/>
                <w:right w:val="none" w:sz="0" w:space="0" w:color="auto"/>
              </w:divBdr>
            </w:div>
            <w:div w:id="2092777666">
              <w:marLeft w:val="0"/>
              <w:marRight w:val="0"/>
              <w:marTop w:val="0"/>
              <w:marBottom w:val="0"/>
              <w:divBdr>
                <w:top w:val="none" w:sz="0" w:space="0" w:color="auto"/>
                <w:left w:val="none" w:sz="0" w:space="0" w:color="auto"/>
                <w:bottom w:val="none" w:sz="0" w:space="0" w:color="auto"/>
                <w:right w:val="none" w:sz="0" w:space="0" w:color="auto"/>
              </w:divBdr>
            </w:div>
            <w:div w:id="1858150371">
              <w:marLeft w:val="0"/>
              <w:marRight w:val="0"/>
              <w:marTop w:val="0"/>
              <w:marBottom w:val="0"/>
              <w:divBdr>
                <w:top w:val="none" w:sz="0" w:space="0" w:color="auto"/>
                <w:left w:val="none" w:sz="0" w:space="0" w:color="auto"/>
                <w:bottom w:val="none" w:sz="0" w:space="0" w:color="auto"/>
                <w:right w:val="none" w:sz="0" w:space="0" w:color="auto"/>
              </w:divBdr>
            </w:div>
            <w:div w:id="1226841069">
              <w:marLeft w:val="0"/>
              <w:marRight w:val="0"/>
              <w:marTop w:val="0"/>
              <w:marBottom w:val="0"/>
              <w:divBdr>
                <w:top w:val="none" w:sz="0" w:space="0" w:color="auto"/>
                <w:left w:val="none" w:sz="0" w:space="0" w:color="auto"/>
                <w:bottom w:val="none" w:sz="0" w:space="0" w:color="auto"/>
                <w:right w:val="none" w:sz="0" w:space="0" w:color="auto"/>
              </w:divBdr>
            </w:div>
            <w:div w:id="1469317360">
              <w:marLeft w:val="0"/>
              <w:marRight w:val="0"/>
              <w:marTop w:val="0"/>
              <w:marBottom w:val="0"/>
              <w:divBdr>
                <w:top w:val="none" w:sz="0" w:space="0" w:color="auto"/>
                <w:left w:val="none" w:sz="0" w:space="0" w:color="auto"/>
                <w:bottom w:val="none" w:sz="0" w:space="0" w:color="auto"/>
                <w:right w:val="none" w:sz="0" w:space="0" w:color="auto"/>
              </w:divBdr>
            </w:div>
            <w:div w:id="211775252">
              <w:marLeft w:val="0"/>
              <w:marRight w:val="0"/>
              <w:marTop w:val="0"/>
              <w:marBottom w:val="0"/>
              <w:divBdr>
                <w:top w:val="none" w:sz="0" w:space="0" w:color="auto"/>
                <w:left w:val="none" w:sz="0" w:space="0" w:color="auto"/>
                <w:bottom w:val="none" w:sz="0" w:space="0" w:color="auto"/>
                <w:right w:val="none" w:sz="0" w:space="0" w:color="auto"/>
              </w:divBdr>
            </w:div>
            <w:div w:id="2131588997">
              <w:marLeft w:val="0"/>
              <w:marRight w:val="0"/>
              <w:marTop w:val="0"/>
              <w:marBottom w:val="0"/>
              <w:divBdr>
                <w:top w:val="none" w:sz="0" w:space="0" w:color="auto"/>
                <w:left w:val="none" w:sz="0" w:space="0" w:color="auto"/>
                <w:bottom w:val="none" w:sz="0" w:space="0" w:color="auto"/>
                <w:right w:val="none" w:sz="0" w:space="0" w:color="auto"/>
              </w:divBdr>
            </w:div>
            <w:div w:id="1130325126">
              <w:marLeft w:val="0"/>
              <w:marRight w:val="0"/>
              <w:marTop w:val="0"/>
              <w:marBottom w:val="0"/>
              <w:divBdr>
                <w:top w:val="none" w:sz="0" w:space="0" w:color="auto"/>
                <w:left w:val="none" w:sz="0" w:space="0" w:color="auto"/>
                <w:bottom w:val="none" w:sz="0" w:space="0" w:color="auto"/>
                <w:right w:val="none" w:sz="0" w:space="0" w:color="auto"/>
              </w:divBdr>
            </w:div>
            <w:div w:id="103891345">
              <w:marLeft w:val="0"/>
              <w:marRight w:val="0"/>
              <w:marTop w:val="0"/>
              <w:marBottom w:val="0"/>
              <w:divBdr>
                <w:top w:val="none" w:sz="0" w:space="0" w:color="auto"/>
                <w:left w:val="none" w:sz="0" w:space="0" w:color="auto"/>
                <w:bottom w:val="none" w:sz="0" w:space="0" w:color="auto"/>
                <w:right w:val="none" w:sz="0" w:space="0" w:color="auto"/>
              </w:divBdr>
            </w:div>
            <w:div w:id="1692411841">
              <w:marLeft w:val="0"/>
              <w:marRight w:val="0"/>
              <w:marTop w:val="0"/>
              <w:marBottom w:val="0"/>
              <w:divBdr>
                <w:top w:val="none" w:sz="0" w:space="0" w:color="auto"/>
                <w:left w:val="none" w:sz="0" w:space="0" w:color="auto"/>
                <w:bottom w:val="none" w:sz="0" w:space="0" w:color="auto"/>
                <w:right w:val="none" w:sz="0" w:space="0" w:color="auto"/>
              </w:divBdr>
            </w:div>
            <w:div w:id="743651648">
              <w:marLeft w:val="0"/>
              <w:marRight w:val="0"/>
              <w:marTop w:val="0"/>
              <w:marBottom w:val="0"/>
              <w:divBdr>
                <w:top w:val="none" w:sz="0" w:space="0" w:color="auto"/>
                <w:left w:val="none" w:sz="0" w:space="0" w:color="auto"/>
                <w:bottom w:val="none" w:sz="0" w:space="0" w:color="auto"/>
                <w:right w:val="none" w:sz="0" w:space="0" w:color="auto"/>
              </w:divBdr>
            </w:div>
            <w:div w:id="1796872357">
              <w:marLeft w:val="0"/>
              <w:marRight w:val="0"/>
              <w:marTop w:val="0"/>
              <w:marBottom w:val="0"/>
              <w:divBdr>
                <w:top w:val="none" w:sz="0" w:space="0" w:color="auto"/>
                <w:left w:val="none" w:sz="0" w:space="0" w:color="auto"/>
                <w:bottom w:val="none" w:sz="0" w:space="0" w:color="auto"/>
                <w:right w:val="none" w:sz="0" w:space="0" w:color="auto"/>
              </w:divBdr>
            </w:div>
            <w:div w:id="72052856">
              <w:marLeft w:val="0"/>
              <w:marRight w:val="0"/>
              <w:marTop w:val="0"/>
              <w:marBottom w:val="0"/>
              <w:divBdr>
                <w:top w:val="none" w:sz="0" w:space="0" w:color="auto"/>
                <w:left w:val="none" w:sz="0" w:space="0" w:color="auto"/>
                <w:bottom w:val="none" w:sz="0" w:space="0" w:color="auto"/>
                <w:right w:val="none" w:sz="0" w:space="0" w:color="auto"/>
              </w:divBdr>
            </w:div>
            <w:div w:id="1524323033">
              <w:marLeft w:val="0"/>
              <w:marRight w:val="0"/>
              <w:marTop w:val="0"/>
              <w:marBottom w:val="0"/>
              <w:divBdr>
                <w:top w:val="none" w:sz="0" w:space="0" w:color="auto"/>
                <w:left w:val="none" w:sz="0" w:space="0" w:color="auto"/>
                <w:bottom w:val="none" w:sz="0" w:space="0" w:color="auto"/>
                <w:right w:val="none" w:sz="0" w:space="0" w:color="auto"/>
              </w:divBdr>
            </w:div>
            <w:div w:id="2074422619">
              <w:marLeft w:val="0"/>
              <w:marRight w:val="0"/>
              <w:marTop w:val="0"/>
              <w:marBottom w:val="0"/>
              <w:divBdr>
                <w:top w:val="none" w:sz="0" w:space="0" w:color="auto"/>
                <w:left w:val="none" w:sz="0" w:space="0" w:color="auto"/>
                <w:bottom w:val="none" w:sz="0" w:space="0" w:color="auto"/>
                <w:right w:val="none" w:sz="0" w:space="0" w:color="auto"/>
              </w:divBdr>
            </w:div>
            <w:div w:id="565452237">
              <w:marLeft w:val="0"/>
              <w:marRight w:val="0"/>
              <w:marTop w:val="0"/>
              <w:marBottom w:val="0"/>
              <w:divBdr>
                <w:top w:val="none" w:sz="0" w:space="0" w:color="auto"/>
                <w:left w:val="none" w:sz="0" w:space="0" w:color="auto"/>
                <w:bottom w:val="none" w:sz="0" w:space="0" w:color="auto"/>
                <w:right w:val="none" w:sz="0" w:space="0" w:color="auto"/>
              </w:divBdr>
            </w:div>
            <w:div w:id="1170952154">
              <w:marLeft w:val="0"/>
              <w:marRight w:val="0"/>
              <w:marTop w:val="0"/>
              <w:marBottom w:val="0"/>
              <w:divBdr>
                <w:top w:val="none" w:sz="0" w:space="0" w:color="auto"/>
                <w:left w:val="none" w:sz="0" w:space="0" w:color="auto"/>
                <w:bottom w:val="none" w:sz="0" w:space="0" w:color="auto"/>
                <w:right w:val="none" w:sz="0" w:space="0" w:color="auto"/>
              </w:divBdr>
            </w:div>
            <w:div w:id="1813794334">
              <w:marLeft w:val="0"/>
              <w:marRight w:val="0"/>
              <w:marTop w:val="0"/>
              <w:marBottom w:val="0"/>
              <w:divBdr>
                <w:top w:val="none" w:sz="0" w:space="0" w:color="auto"/>
                <w:left w:val="none" w:sz="0" w:space="0" w:color="auto"/>
                <w:bottom w:val="none" w:sz="0" w:space="0" w:color="auto"/>
                <w:right w:val="none" w:sz="0" w:space="0" w:color="auto"/>
              </w:divBdr>
            </w:div>
            <w:div w:id="17401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5047">
      <w:bodyDiv w:val="1"/>
      <w:marLeft w:val="0"/>
      <w:marRight w:val="0"/>
      <w:marTop w:val="0"/>
      <w:marBottom w:val="0"/>
      <w:divBdr>
        <w:top w:val="none" w:sz="0" w:space="0" w:color="auto"/>
        <w:left w:val="none" w:sz="0" w:space="0" w:color="auto"/>
        <w:bottom w:val="none" w:sz="0" w:space="0" w:color="auto"/>
        <w:right w:val="none" w:sz="0" w:space="0" w:color="auto"/>
      </w:divBdr>
      <w:divsChild>
        <w:div w:id="141233894">
          <w:marLeft w:val="0"/>
          <w:marRight w:val="0"/>
          <w:marTop w:val="0"/>
          <w:marBottom w:val="0"/>
          <w:divBdr>
            <w:top w:val="none" w:sz="0" w:space="0" w:color="auto"/>
            <w:left w:val="none" w:sz="0" w:space="0" w:color="auto"/>
            <w:bottom w:val="none" w:sz="0" w:space="0" w:color="auto"/>
            <w:right w:val="none" w:sz="0" w:space="0" w:color="auto"/>
          </w:divBdr>
        </w:div>
        <w:div w:id="405491453">
          <w:marLeft w:val="0"/>
          <w:marRight w:val="0"/>
          <w:marTop w:val="0"/>
          <w:marBottom w:val="0"/>
          <w:divBdr>
            <w:top w:val="none" w:sz="0" w:space="0" w:color="auto"/>
            <w:left w:val="none" w:sz="0" w:space="0" w:color="auto"/>
            <w:bottom w:val="none" w:sz="0" w:space="0" w:color="auto"/>
            <w:right w:val="none" w:sz="0" w:space="0" w:color="auto"/>
          </w:divBdr>
        </w:div>
      </w:divsChild>
    </w:div>
    <w:div w:id="1778332537">
      <w:bodyDiv w:val="1"/>
      <w:marLeft w:val="0"/>
      <w:marRight w:val="0"/>
      <w:marTop w:val="0"/>
      <w:marBottom w:val="0"/>
      <w:divBdr>
        <w:top w:val="none" w:sz="0" w:space="0" w:color="auto"/>
        <w:left w:val="none" w:sz="0" w:space="0" w:color="auto"/>
        <w:bottom w:val="none" w:sz="0" w:space="0" w:color="auto"/>
        <w:right w:val="none" w:sz="0" w:space="0" w:color="auto"/>
      </w:divBdr>
    </w:div>
    <w:div w:id="1783067685">
      <w:bodyDiv w:val="1"/>
      <w:marLeft w:val="0"/>
      <w:marRight w:val="0"/>
      <w:marTop w:val="0"/>
      <w:marBottom w:val="0"/>
      <w:divBdr>
        <w:top w:val="none" w:sz="0" w:space="0" w:color="auto"/>
        <w:left w:val="none" w:sz="0" w:space="0" w:color="auto"/>
        <w:bottom w:val="none" w:sz="0" w:space="0" w:color="auto"/>
        <w:right w:val="none" w:sz="0" w:space="0" w:color="auto"/>
      </w:divBdr>
      <w:divsChild>
        <w:div w:id="1450970436">
          <w:marLeft w:val="0"/>
          <w:marRight w:val="0"/>
          <w:marTop w:val="0"/>
          <w:marBottom w:val="0"/>
          <w:divBdr>
            <w:top w:val="none" w:sz="0" w:space="0" w:color="auto"/>
            <w:left w:val="none" w:sz="0" w:space="0" w:color="auto"/>
            <w:bottom w:val="none" w:sz="0" w:space="0" w:color="auto"/>
            <w:right w:val="none" w:sz="0" w:space="0" w:color="auto"/>
          </w:divBdr>
          <w:divsChild>
            <w:div w:id="954093542">
              <w:marLeft w:val="0"/>
              <w:marRight w:val="0"/>
              <w:marTop w:val="0"/>
              <w:marBottom w:val="0"/>
              <w:divBdr>
                <w:top w:val="single" w:sz="6" w:space="0" w:color="A6A6A6"/>
                <w:left w:val="single" w:sz="6" w:space="0" w:color="A6A6A6"/>
                <w:bottom w:val="single" w:sz="6" w:space="0" w:color="A6A6A6"/>
                <w:right w:val="single" w:sz="6" w:space="0" w:color="A6A6A6"/>
              </w:divBdr>
              <w:divsChild>
                <w:div w:id="200898893">
                  <w:marLeft w:val="0"/>
                  <w:marRight w:val="0"/>
                  <w:marTop w:val="0"/>
                  <w:marBottom w:val="0"/>
                  <w:divBdr>
                    <w:top w:val="none" w:sz="0" w:space="0" w:color="auto"/>
                    <w:left w:val="none" w:sz="0" w:space="0" w:color="auto"/>
                    <w:bottom w:val="none" w:sz="0" w:space="0" w:color="auto"/>
                    <w:right w:val="none" w:sz="0" w:space="0" w:color="auto"/>
                  </w:divBdr>
                  <w:divsChild>
                    <w:div w:id="3020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255746">
      <w:bodyDiv w:val="1"/>
      <w:marLeft w:val="0"/>
      <w:marRight w:val="0"/>
      <w:marTop w:val="0"/>
      <w:marBottom w:val="0"/>
      <w:divBdr>
        <w:top w:val="none" w:sz="0" w:space="0" w:color="auto"/>
        <w:left w:val="none" w:sz="0" w:space="0" w:color="auto"/>
        <w:bottom w:val="none" w:sz="0" w:space="0" w:color="auto"/>
        <w:right w:val="none" w:sz="0" w:space="0" w:color="auto"/>
      </w:divBdr>
    </w:div>
    <w:div w:id="1849828927">
      <w:bodyDiv w:val="1"/>
      <w:marLeft w:val="0"/>
      <w:marRight w:val="0"/>
      <w:marTop w:val="0"/>
      <w:marBottom w:val="0"/>
      <w:divBdr>
        <w:top w:val="none" w:sz="0" w:space="0" w:color="auto"/>
        <w:left w:val="none" w:sz="0" w:space="0" w:color="auto"/>
        <w:bottom w:val="none" w:sz="0" w:space="0" w:color="auto"/>
        <w:right w:val="none" w:sz="0" w:space="0" w:color="auto"/>
      </w:divBdr>
      <w:divsChild>
        <w:div w:id="987368879">
          <w:marLeft w:val="0"/>
          <w:marRight w:val="0"/>
          <w:marTop w:val="0"/>
          <w:marBottom w:val="0"/>
          <w:divBdr>
            <w:top w:val="none" w:sz="0" w:space="0" w:color="auto"/>
            <w:left w:val="none" w:sz="0" w:space="0" w:color="auto"/>
            <w:bottom w:val="none" w:sz="0" w:space="0" w:color="auto"/>
            <w:right w:val="none" w:sz="0" w:space="0" w:color="auto"/>
          </w:divBdr>
          <w:divsChild>
            <w:div w:id="380905286">
              <w:marLeft w:val="0"/>
              <w:marRight w:val="0"/>
              <w:marTop w:val="0"/>
              <w:marBottom w:val="0"/>
              <w:divBdr>
                <w:top w:val="single" w:sz="6" w:space="0" w:color="A6A6A6"/>
                <w:left w:val="single" w:sz="6" w:space="0" w:color="A6A6A6"/>
                <w:bottom w:val="single" w:sz="6" w:space="0" w:color="A6A6A6"/>
                <w:right w:val="single" w:sz="6" w:space="0" w:color="A6A6A6"/>
              </w:divBdr>
              <w:divsChild>
                <w:div w:id="2090273026">
                  <w:marLeft w:val="0"/>
                  <w:marRight w:val="0"/>
                  <w:marTop w:val="0"/>
                  <w:marBottom w:val="0"/>
                  <w:divBdr>
                    <w:top w:val="none" w:sz="0" w:space="0" w:color="auto"/>
                    <w:left w:val="none" w:sz="0" w:space="0" w:color="auto"/>
                    <w:bottom w:val="none" w:sz="0" w:space="0" w:color="auto"/>
                    <w:right w:val="none" w:sz="0" w:space="0" w:color="auto"/>
                  </w:divBdr>
                  <w:divsChild>
                    <w:div w:id="413744329">
                      <w:marLeft w:val="0"/>
                      <w:marRight w:val="0"/>
                      <w:marTop w:val="0"/>
                      <w:marBottom w:val="0"/>
                      <w:divBdr>
                        <w:top w:val="none" w:sz="0" w:space="0" w:color="auto"/>
                        <w:left w:val="none" w:sz="0" w:space="0" w:color="auto"/>
                        <w:bottom w:val="none" w:sz="0" w:space="0" w:color="auto"/>
                        <w:right w:val="none" w:sz="0" w:space="0" w:color="auto"/>
                      </w:divBdr>
                      <w:divsChild>
                        <w:div w:id="1687366743">
                          <w:marLeft w:val="0"/>
                          <w:marRight w:val="0"/>
                          <w:marTop w:val="0"/>
                          <w:marBottom w:val="0"/>
                          <w:divBdr>
                            <w:top w:val="none" w:sz="0" w:space="0" w:color="auto"/>
                            <w:left w:val="none" w:sz="0" w:space="0" w:color="auto"/>
                            <w:bottom w:val="none" w:sz="0" w:space="0" w:color="auto"/>
                            <w:right w:val="none" w:sz="0" w:space="0" w:color="auto"/>
                          </w:divBdr>
                        </w:div>
                        <w:div w:id="508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560">
      <w:bodyDiv w:val="1"/>
      <w:marLeft w:val="0"/>
      <w:marRight w:val="0"/>
      <w:marTop w:val="0"/>
      <w:marBottom w:val="0"/>
      <w:divBdr>
        <w:top w:val="none" w:sz="0" w:space="0" w:color="auto"/>
        <w:left w:val="none" w:sz="0" w:space="0" w:color="auto"/>
        <w:bottom w:val="none" w:sz="0" w:space="0" w:color="auto"/>
        <w:right w:val="none" w:sz="0" w:space="0" w:color="auto"/>
      </w:divBdr>
      <w:divsChild>
        <w:div w:id="961961109">
          <w:marLeft w:val="0"/>
          <w:marRight w:val="0"/>
          <w:marTop w:val="0"/>
          <w:marBottom w:val="0"/>
          <w:divBdr>
            <w:top w:val="none" w:sz="0" w:space="0" w:color="auto"/>
            <w:left w:val="none" w:sz="0" w:space="0" w:color="auto"/>
            <w:bottom w:val="none" w:sz="0" w:space="0" w:color="auto"/>
            <w:right w:val="none" w:sz="0" w:space="0" w:color="auto"/>
          </w:divBdr>
          <w:divsChild>
            <w:div w:id="1983120352">
              <w:marLeft w:val="0"/>
              <w:marRight w:val="0"/>
              <w:marTop w:val="0"/>
              <w:marBottom w:val="0"/>
              <w:divBdr>
                <w:top w:val="single" w:sz="6" w:space="0" w:color="A6A6A6"/>
                <w:left w:val="single" w:sz="6" w:space="0" w:color="A6A6A6"/>
                <w:bottom w:val="single" w:sz="6" w:space="0" w:color="A6A6A6"/>
                <w:right w:val="single" w:sz="6" w:space="0" w:color="A6A6A6"/>
              </w:divBdr>
              <w:divsChild>
                <w:div w:id="1960452742">
                  <w:marLeft w:val="0"/>
                  <w:marRight w:val="0"/>
                  <w:marTop w:val="0"/>
                  <w:marBottom w:val="0"/>
                  <w:divBdr>
                    <w:top w:val="none" w:sz="0" w:space="0" w:color="auto"/>
                    <w:left w:val="none" w:sz="0" w:space="0" w:color="auto"/>
                    <w:bottom w:val="none" w:sz="0" w:space="0" w:color="auto"/>
                    <w:right w:val="none" w:sz="0" w:space="0" w:color="auto"/>
                  </w:divBdr>
                  <w:divsChild>
                    <w:div w:id="11209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25179">
      <w:bodyDiv w:val="1"/>
      <w:marLeft w:val="0"/>
      <w:marRight w:val="0"/>
      <w:marTop w:val="0"/>
      <w:marBottom w:val="0"/>
      <w:divBdr>
        <w:top w:val="none" w:sz="0" w:space="0" w:color="auto"/>
        <w:left w:val="none" w:sz="0" w:space="0" w:color="auto"/>
        <w:bottom w:val="none" w:sz="0" w:space="0" w:color="auto"/>
        <w:right w:val="none" w:sz="0" w:space="0" w:color="auto"/>
      </w:divBdr>
    </w:div>
    <w:div w:id="1872299197">
      <w:bodyDiv w:val="1"/>
      <w:marLeft w:val="0"/>
      <w:marRight w:val="0"/>
      <w:marTop w:val="0"/>
      <w:marBottom w:val="0"/>
      <w:divBdr>
        <w:top w:val="none" w:sz="0" w:space="0" w:color="auto"/>
        <w:left w:val="none" w:sz="0" w:space="0" w:color="auto"/>
        <w:bottom w:val="none" w:sz="0" w:space="0" w:color="auto"/>
        <w:right w:val="none" w:sz="0" w:space="0" w:color="auto"/>
      </w:divBdr>
      <w:divsChild>
        <w:div w:id="1376811743">
          <w:marLeft w:val="0"/>
          <w:marRight w:val="0"/>
          <w:marTop w:val="0"/>
          <w:marBottom w:val="0"/>
          <w:divBdr>
            <w:top w:val="none" w:sz="0" w:space="0" w:color="auto"/>
            <w:left w:val="none" w:sz="0" w:space="0" w:color="auto"/>
            <w:bottom w:val="none" w:sz="0" w:space="0" w:color="auto"/>
            <w:right w:val="none" w:sz="0" w:space="0" w:color="auto"/>
          </w:divBdr>
          <w:divsChild>
            <w:div w:id="1433357509">
              <w:marLeft w:val="0"/>
              <w:marRight w:val="0"/>
              <w:marTop w:val="0"/>
              <w:marBottom w:val="0"/>
              <w:divBdr>
                <w:top w:val="single" w:sz="6" w:space="0" w:color="A6A6A6"/>
                <w:left w:val="single" w:sz="6" w:space="0" w:color="A6A6A6"/>
                <w:bottom w:val="single" w:sz="6" w:space="0" w:color="A6A6A6"/>
                <w:right w:val="single" w:sz="6" w:space="0" w:color="A6A6A6"/>
              </w:divBdr>
              <w:divsChild>
                <w:div w:id="1365255229">
                  <w:marLeft w:val="0"/>
                  <w:marRight w:val="0"/>
                  <w:marTop w:val="0"/>
                  <w:marBottom w:val="0"/>
                  <w:divBdr>
                    <w:top w:val="none" w:sz="0" w:space="0" w:color="auto"/>
                    <w:left w:val="none" w:sz="0" w:space="0" w:color="auto"/>
                    <w:bottom w:val="none" w:sz="0" w:space="0" w:color="auto"/>
                    <w:right w:val="none" w:sz="0" w:space="0" w:color="auto"/>
                  </w:divBdr>
                  <w:divsChild>
                    <w:div w:id="2771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038">
      <w:bodyDiv w:val="1"/>
      <w:marLeft w:val="0"/>
      <w:marRight w:val="0"/>
      <w:marTop w:val="0"/>
      <w:marBottom w:val="0"/>
      <w:divBdr>
        <w:top w:val="none" w:sz="0" w:space="0" w:color="auto"/>
        <w:left w:val="none" w:sz="0" w:space="0" w:color="auto"/>
        <w:bottom w:val="none" w:sz="0" w:space="0" w:color="auto"/>
        <w:right w:val="none" w:sz="0" w:space="0" w:color="auto"/>
      </w:divBdr>
    </w:div>
    <w:div w:id="1951467328">
      <w:bodyDiv w:val="1"/>
      <w:marLeft w:val="0"/>
      <w:marRight w:val="0"/>
      <w:marTop w:val="0"/>
      <w:marBottom w:val="0"/>
      <w:divBdr>
        <w:top w:val="none" w:sz="0" w:space="0" w:color="auto"/>
        <w:left w:val="none" w:sz="0" w:space="0" w:color="auto"/>
        <w:bottom w:val="none" w:sz="0" w:space="0" w:color="auto"/>
        <w:right w:val="none" w:sz="0" w:space="0" w:color="auto"/>
      </w:divBdr>
    </w:div>
    <w:div w:id="1955357882">
      <w:bodyDiv w:val="1"/>
      <w:marLeft w:val="0"/>
      <w:marRight w:val="0"/>
      <w:marTop w:val="0"/>
      <w:marBottom w:val="0"/>
      <w:divBdr>
        <w:top w:val="none" w:sz="0" w:space="0" w:color="auto"/>
        <w:left w:val="none" w:sz="0" w:space="0" w:color="auto"/>
        <w:bottom w:val="none" w:sz="0" w:space="0" w:color="auto"/>
        <w:right w:val="none" w:sz="0" w:space="0" w:color="auto"/>
      </w:divBdr>
    </w:div>
    <w:div w:id="1998260395">
      <w:bodyDiv w:val="1"/>
      <w:marLeft w:val="0"/>
      <w:marRight w:val="0"/>
      <w:marTop w:val="0"/>
      <w:marBottom w:val="0"/>
      <w:divBdr>
        <w:top w:val="none" w:sz="0" w:space="0" w:color="auto"/>
        <w:left w:val="none" w:sz="0" w:space="0" w:color="auto"/>
        <w:bottom w:val="none" w:sz="0" w:space="0" w:color="auto"/>
        <w:right w:val="none" w:sz="0" w:space="0" w:color="auto"/>
      </w:divBdr>
      <w:divsChild>
        <w:div w:id="888686970">
          <w:marLeft w:val="0"/>
          <w:marRight w:val="0"/>
          <w:marTop w:val="0"/>
          <w:marBottom w:val="0"/>
          <w:divBdr>
            <w:top w:val="none" w:sz="0" w:space="0" w:color="auto"/>
            <w:left w:val="none" w:sz="0" w:space="0" w:color="auto"/>
            <w:bottom w:val="none" w:sz="0" w:space="0" w:color="auto"/>
            <w:right w:val="none" w:sz="0" w:space="0" w:color="auto"/>
          </w:divBdr>
          <w:divsChild>
            <w:div w:id="1955676803">
              <w:marLeft w:val="0"/>
              <w:marRight w:val="0"/>
              <w:marTop w:val="0"/>
              <w:marBottom w:val="0"/>
              <w:divBdr>
                <w:top w:val="single" w:sz="6" w:space="0" w:color="A6A6A6"/>
                <w:left w:val="single" w:sz="6" w:space="0" w:color="A6A6A6"/>
                <w:bottom w:val="single" w:sz="6" w:space="0" w:color="A6A6A6"/>
                <w:right w:val="single" w:sz="6" w:space="0" w:color="A6A6A6"/>
              </w:divBdr>
              <w:divsChild>
                <w:div w:id="1824999946">
                  <w:marLeft w:val="0"/>
                  <w:marRight w:val="0"/>
                  <w:marTop w:val="0"/>
                  <w:marBottom w:val="0"/>
                  <w:divBdr>
                    <w:top w:val="none" w:sz="0" w:space="0" w:color="auto"/>
                    <w:left w:val="none" w:sz="0" w:space="0" w:color="auto"/>
                    <w:bottom w:val="none" w:sz="0" w:space="0" w:color="auto"/>
                    <w:right w:val="none" w:sz="0" w:space="0" w:color="auto"/>
                  </w:divBdr>
                  <w:divsChild>
                    <w:div w:id="1849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8451">
      <w:bodyDiv w:val="1"/>
      <w:marLeft w:val="0"/>
      <w:marRight w:val="0"/>
      <w:marTop w:val="0"/>
      <w:marBottom w:val="0"/>
      <w:divBdr>
        <w:top w:val="none" w:sz="0" w:space="0" w:color="auto"/>
        <w:left w:val="none" w:sz="0" w:space="0" w:color="auto"/>
        <w:bottom w:val="none" w:sz="0" w:space="0" w:color="auto"/>
        <w:right w:val="none" w:sz="0" w:space="0" w:color="auto"/>
      </w:divBdr>
      <w:divsChild>
        <w:div w:id="9190067">
          <w:marLeft w:val="0"/>
          <w:marRight w:val="0"/>
          <w:marTop w:val="0"/>
          <w:marBottom w:val="0"/>
          <w:divBdr>
            <w:top w:val="none" w:sz="0" w:space="0" w:color="auto"/>
            <w:left w:val="none" w:sz="0" w:space="0" w:color="auto"/>
            <w:bottom w:val="none" w:sz="0" w:space="0" w:color="auto"/>
            <w:right w:val="none" w:sz="0" w:space="0" w:color="auto"/>
          </w:divBdr>
          <w:divsChild>
            <w:div w:id="851601665">
              <w:marLeft w:val="0"/>
              <w:marRight w:val="0"/>
              <w:marTop w:val="0"/>
              <w:marBottom w:val="0"/>
              <w:divBdr>
                <w:top w:val="none" w:sz="0" w:space="0" w:color="auto"/>
                <w:left w:val="none" w:sz="0" w:space="0" w:color="auto"/>
                <w:bottom w:val="none" w:sz="0" w:space="0" w:color="auto"/>
                <w:right w:val="none" w:sz="0" w:space="0" w:color="auto"/>
              </w:divBdr>
              <w:divsChild>
                <w:div w:id="11875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9036">
      <w:bodyDiv w:val="1"/>
      <w:marLeft w:val="0"/>
      <w:marRight w:val="0"/>
      <w:marTop w:val="0"/>
      <w:marBottom w:val="0"/>
      <w:divBdr>
        <w:top w:val="none" w:sz="0" w:space="0" w:color="auto"/>
        <w:left w:val="none" w:sz="0" w:space="0" w:color="auto"/>
        <w:bottom w:val="none" w:sz="0" w:space="0" w:color="auto"/>
        <w:right w:val="none" w:sz="0" w:space="0" w:color="auto"/>
      </w:divBdr>
      <w:divsChild>
        <w:div w:id="565188853">
          <w:marLeft w:val="0"/>
          <w:marRight w:val="0"/>
          <w:marTop w:val="0"/>
          <w:marBottom w:val="0"/>
          <w:divBdr>
            <w:top w:val="none" w:sz="0" w:space="0" w:color="auto"/>
            <w:left w:val="none" w:sz="0" w:space="0" w:color="auto"/>
            <w:bottom w:val="none" w:sz="0" w:space="0" w:color="auto"/>
            <w:right w:val="none" w:sz="0" w:space="0" w:color="auto"/>
          </w:divBdr>
          <w:divsChild>
            <w:div w:id="457604603">
              <w:marLeft w:val="0"/>
              <w:marRight w:val="0"/>
              <w:marTop w:val="0"/>
              <w:marBottom w:val="0"/>
              <w:divBdr>
                <w:top w:val="none" w:sz="0" w:space="0" w:color="auto"/>
                <w:left w:val="none" w:sz="0" w:space="0" w:color="auto"/>
                <w:bottom w:val="none" w:sz="0" w:space="0" w:color="auto"/>
                <w:right w:val="none" w:sz="0" w:space="0" w:color="auto"/>
              </w:divBdr>
              <w:divsChild>
                <w:div w:id="19638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3648">
      <w:bodyDiv w:val="1"/>
      <w:marLeft w:val="0"/>
      <w:marRight w:val="0"/>
      <w:marTop w:val="0"/>
      <w:marBottom w:val="0"/>
      <w:divBdr>
        <w:top w:val="none" w:sz="0" w:space="0" w:color="auto"/>
        <w:left w:val="none" w:sz="0" w:space="0" w:color="auto"/>
        <w:bottom w:val="none" w:sz="0" w:space="0" w:color="auto"/>
        <w:right w:val="none" w:sz="0" w:space="0" w:color="auto"/>
      </w:divBdr>
      <w:divsChild>
        <w:div w:id="843860900">
          <w:marLeft w:val="0"/>
          <w:marRight w:val="0"/>
          <w:marTop w:val="0"/>
          <w:marBottom w:val="0"/>
          <w:divBdr>
            <w:top w:val="none" w:sz="0" w:space="0" w:color="auto"/>
            <w:left w:val="none" w:sz="0" w:space="0" w:color="auto"/>
            <w:bottom w:val="none" w:sz="0" w:space="0" w:color="auto"/>
            <w:right w:val="none" w:sz="0" w:space="0" w:color="auto"/>
          </w:divBdr>
          <w:divsChild>
            <w:div w:id="2042320273">
              <w:marLeft w:val="0"/>
              <w:marRight w:val="0"/>
              <w:marTop w:val="0"/>
              <w:marBottom w:val="0"/>
              <w:divBdr>
                <w:top w:val="none" w:sz="0" w:space="0" w:color="auto"/>
                <w:left w:val="none" w:sz="0" w:space="0" w:color="auto"/>
                <w:bottom w:val="none" w:sz="0" w:space="0" w:color="auto"/>
                <w:right w:val="none" w:sz="0" w:space="0" w:color="auto"/>
              </w:divBdr>
              <w:divsChild>
                <w:div w:id="19856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5034">
      <w:bodyDiv w:val="1"/>
      <w:marLeft w:val="0"/>
      <w:marRight w:val="0"/>
      <w:marTop w:val="0"/>
      <w:marBottom w:val="0"/>
      <w:divBdr>
        <w:top w:val="none" w:sz="0" w:space="0" w:color="auto"/>
        <w:left w:val="none" w:sz="0" w:space="0" w:color="auto"/>
        <w:bottom w:val="none" w:sz="0" w:space="0" w:color="auto"/>
        <w:right w:val="none" w:sz="0" w:space="0" w:color="auto"/>
      </w:divBdr>
    </w:div>
    <w:div w:id="2086879271">
      <w:bodyDiv w:val="1"/>
      <w:marLeft w:val="0"/>
      <w:marRight w:val="0"/>
      <w:marTop w:val="0"/>
      <w:marBottom w:val="0"/>
      <w:divBdr>
        <w:top w:val="none" w:sz="0" w:space="0" w:color="auto"/>
        <w:left w:val="none" w:sz="0" w:space="0" w:color="auto"/>
        <w:bottom w:val="none" w:sz="0" w:space="0" w:color="auto"/>
        <w:right w:val="none" w:sz="0" w:space="0" w:color="auto"/>
      </w:divBdr>
      <w:divsChild>
        <w:div w:id="911161595">
          <w:marLeft w:val="0"/>
          <w:marRight w:val="0"/>
          <w:marTop w:val="0"/>
          <w:marBottom w:val="0"/>
          <w:divBdr>
            <w:top w:val="none" w:sz="0" w:space="0" w:color="auto"/>
            <w:left w:val="none" w:sz="0" w:space="0" w:color="auto"/>
            <w:bottom w:val="none" w:sz="0" w:space="0" w:color="auto"/>
            <w:right w:val="none" w:sz="0" w:space="0" w:color="auto"/>
          </w:divBdr>
          <w:divsChild>
            <w:div w:id="829175026">
              <w:marLeft w:val="0"/>
              <w:marRight w:val="0"/>
              <w:marTop w:val="0"/>
              <w:marBottom w:val="0"/>
              <w:divBdr>
                <w:top w:val="single" w:sz="6" w:space="0" w:color="A6A6A6"/>
                <w:left w:val="single" w:sz="6" w:space="0" w:color="A6A6A6"/>
                <w:bottom w:val="single" w:sz="6" w:space="0" w:color="A6A6A6"/>
                <w:right w:val="single" w:sz="6" w:space="0" w:color="A6A6A6"/>
              </w:divBdr>
              <w:divsChild>
                <w:div w:id="612980356">
                  <w:marLeft w:val="0"/>
                  <w:marRight w:val="0"/>
                  <w:marTop w:val="0"/>
                  <w:marBottom w:val="0"/>
                  <w:divBdr>
                    <w:top w:val="none" w:sz="0" w:space="0" w:color="auto"/>
                    <w:left w:val="none" w:sz="0" w:space="0" w:color="auto"/>
                    <w:bottom w:val="none" w:sz="0" w:space="0" w:color="auto"/>
                    <w:right w:val="none" w:sz="0" w:space="0" w:color="auto"/>
                  </w:divBdr>
                  <w:divsChild>
                    <w:div w:id="78408319">
                      <w:marLeft w:val="0"/>
                      <w:marRight w:val="0"/>
                      <w:marTop w:val="0"/>
                      <w:marBottom w:val="0"/>
                      <w:divBdr>
                        <w:top w:val="none" w:sz="0" w:space="0" w:color="auto"/>
                        <w:left w:val="none" w:sz="0" w:space="0" w:color="auto"/>
                        <w:bottom w:val="none" w:sz="0" w:space="0" w:color="auto"/>
                        <w:right w:val="none" w:sz="0" w:space="0" w:color="auto"/>
                      </w:divBdr>
                      <w:divsChild>
                        <w:div w:id="2095272312">
                          <w:marLeft w:val="0"/>
                          <w:marRight w:val="0"/>
                          <w:marTop w:val="0"/>
                          <w:marBottom w:val="0"/>
                          <w:divBdr>
                            <w:top w:val="none" w:sz="0" w:space="0" w:color="auto"/>
                            <w:left w:val="none" w:sz="0" w:space="0" w:color="auto"/>
                            <w:bottom w:val="none" w:sz="0" w:space="0" w:color="auto"/>
                            <w:right w:val="none" w:sz="0" w:space="0" w:color="auto"/>
                          </w:divBdr>
                          <w:divsChild>
                            <w:div w:id="816529255">
                              <w:marLeft w:val="0"/>
                              <w:marRight w:val="0"/>
                              <w:marTop w:val="0"/>
                              <w:marBottom w:val="0"/>
                              <w:divBdr>
                                <w:top w:val="none" w:sz="0" w:space="0" w:color="auto"/>
                                <w:left w:val="none" w:sz="0" w:space="0" w:color="auto"/>
                                <w:bottom w:val="none" w:sz="0" w:space="0" w:color="auto"/>
                                <w:right w:val="none" w:sz="0" w:space="0" w:color="auto"/>
                              </w:divBdr>
                              <w:divsChild>
                                <w:div w:id="214898087">
                                  <w:marLeft w:val="0"/>
                                  <w:marRight w:val="0"/>
                                  <w:marTop w:val="0"/>
                                  <w:marBottom w:val="0"/>
                                  <w:divBdr>
                                    <w:top w:val="none" w:sz="0" w:space="0" w:color="auto"/>
                                    <w:left w:val="none" w:sz="0" w:space="0" w:color="auto"/>
                                    <w:bottom w:val="none" w:sz="0" w:space="0" w:color="auto"/>
                                    <w:right w:val="none" w:sz="0" w:space="0" w:color="auto"/>
                                  </w:divBdr>
                                  <w:divsChild>
                                    <w:div w:id="1605724017">
                                      <w:marLeft w:val="0"/>
                                      <w:marRight w:val="0"/>
                                      <w:marTop w:val="0"/>
                                      <w:marBottom w:val="0"/>
                                      <w:divBdr>
                                        <w:top w:val="none" w:sz="0" w:space="0" w:color="auto"/>
                                        <w:left w:val="none" w:sz="0" w:space="0" w:color="auto"/>
                                        <w:bottom w:val="none" w:sz="0" w:space="0" w:color="auto"/>
                                        <w:right w:val="none" w:sz="0" w:space="0" w:color="auto"/>
                                      </w:divBdr>
                                      <w:divsChild>
                                        <w:div w:id="1769689613">
                                          <w:marLeft w:val="0"/>
                                          <w:marRight w:val="0"/>
                                          <w:marTop w:val="0"/>
                                          <w:marBottom w:val="0"/>
                                          <w:divBdr>
                                            <w:top w:val="none" w:sz="0" w:space="0" w:color="auto"/>
                                            <w:left w:val="none" w:sz="0" w:space="0" w:color="auto"/>
                                            <w:bottom w:val="none" w:sz="0" w:space="0" w:color="auto"/>
                                            <w:right w:val="none" w:sz="0" w:space="0" w:color="auto"/>
                                          </w:divBdr>
                                          <w:divsChild>
                                            <w:div w:id="1156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267219">
      <w:bodyDiv w:val="1"/>
      <w:marLeft w:val="0"/>
      <w:marRight w:val="0"/>
      <w:marTop w:val="0"/>
      <w:marBottom w:val="0"/>
      <w:divBdr>
        <w:top w:val="none" w:sz="0" w:space="0" w:color="auto"/>
        <w:left w:val="none" w:sz="0" w:space="0" w:color="auto"/>
        <w:bottom w:val="none" w:sz="0" w:space="0" w:color="auto"/>
        <w:right w:val="none" w:sz="0" w:space="0" w:color="auto"/>
      </w:divBdr>
    </w:div>
    <w:div w:id="2094741746">
      <w:bodyDiv w:val="1"/>
      <w:marLeft w:val="0"/>
      <w:marRight w:val="0"/>
      <w:marTop w:val="0"/>
      <w:marBottom w:val="0"/>
      <w:divBdr>
        <w:top w:val="none" w:sz="0" w:space="0" w:color="auto"/>
        <w:left w:val="none" w:sz="0" w:space="0" w:color="auto"/>
        <w:bottom w:val="none" w:sz="0" w:space="0" w:color="auto"/>
        <w:right w:val="none" w:sz="0" w:space="0" w:color="auto"/>
      </w:divBdr>
    </w:div>
    <w:div w:id="2103912368">
      <w:bodyDiv w:val="1"/>
      <w:marLeft w:val="0"/>
      <w:marRight w:val="0"/>
      <w:marTop w:val="0"/>
      <w:marBottom w:val="0"/>
      <w:divBdr>
        <w:top w:val="none" w:sz="0" w:space="0" w:color="auto"/>
        <w:left w:val="none" w:sz="0" w:space="0" w:color="auto"/>
        <w:bottom w:val="none" w:sz="0" w:space="0" w:color="auto"/>
        <w:right w:val="none" w:sz="0" w:space="0" w:color="auto"/>
      </w:divBdr>
    </w:div>
    <w:div w:id="2118718954">
      <w:bodyDiv w:val="1"/>
      <w:marLeft w:val="0"/>
      <w:marRight w:val="0"/>
      <w:marTop w:val="0"/>
      <w:marBottom w:val="0"/>
      <w:divBdr>
        <w:top w:val="none" w:sz="0" w:space="0" w:color="auto"/>
        <w:left w:val="none" w:sz="0" w:space="0" w:color="auto"/>
        <w:bottom w:val="none" w:sz="0" w:space="0" w:color="auto"/>
        <w:right w:val="none" w:sz="0" w:space="0" w:color="auto"/>
      </w:divBdr>
      <w:divsChild>
        <w:div w:id="762342731">
          <w:marLeft w:val="0"/>
          <w:marRight w:val="0"/>
          <w:marTop w:val="0"/>
          <w:marBottom w:val="0"/>
          <w:divBdr>
            <w:top w:val="none" w:sz="0" w:space="0" w:color="auto"/>
            <w:left w:val="none" w:sz="0" w:space="0" w:color="auto"/>
            <w:bottom w:val="none" w:sz="0" w:space="0" w:color="auto"/>
            <w:right w:val="none" w:sz="0" w:space="0" w:color="auto"/>
          </w:divBdr>
          <w:divsChild>
            <w:div w:id="167714272">
              <w:marLeft w:val="0"/>
              <w:marRight w:val="0"/>
              <w:marTop w:val="0"/>
              <w:marBottom w:val="0"/>
              <w:divBdr>
                <w:top w:val="single" w:sz="6" w:space="0" w:color="A6A6A6"/>
                <w:left w:val="single" w:sz="6" w:space="0" w:color="A6A6A6"/>
                <w:bottom w:val="single" w:sz="6" w:space="0" w:color="A6A6A6"/>
                <w:right w:val="single" w:sz="6" w:space="0" w:color="A6A6A6"/>
              </w:divBdr>
              <w:divsChild>
                <w:div w:id="263851910">
                  <w:marLeft w:val="0"/>
                  <w:marRight w:val="0"/>
                  <w:marTop w:val="0"/>
                  <w:marBottom w:val="0"/>
                  <w:divBdr>
                    <w:top w:val="none" w:sz="0" w:space="0" w:color="auto"/>
                    <w:left w:val="none" w:sz="0" w:space="0" w:color="auto"/>
                    <w:bottom w:val="none" w:sz="0" w:space="0" w:color="auto"/>
                    <w:right w:val="none" w:sz="0" w:space="0" w:color="auto"/>
                  </w:divBdr>
                  <w:divsChild>
                    <w:div w:id="3044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D73532.630751E0" TargetMode="External"/><Relationship Id="rId13" Type="http://schemas.openxmlformats.org/officeDocument/2006/relationships/image" Target="media/image4.png"/><Relationship Id="rId18" Type="http://schemas.openxmlformats.org/officeDocument/2006/relationships/image" Target="cid:image002.png@01D74EC0.6F48D3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cid:image001.png@01D7CD0F.17D55760"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cid:image004.png@01D7CD0F.996278D0" TargetMode="External"/><Relationship Id="rId20" Type="http://schemas.openxmlformats.org/officeDocument/2006/relationships/image" Target="cid:image005.png@01D74EC0.6F48D3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cid:image006.jpg@01D72A06.47D4878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3.png@01D7CD26.F727C8F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17</Pages>
  <Words>7240</Words>
  <Characters>41271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48415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Murphy, Stephanie (NIH/OD) [E]</cp:lastModifiedBy>
  <cp:revision>18</cp:revision>
  <dcterms:created xsi:type="dcterms:W3CDTF">2021-03-26T21:10:00Z</dcterms:created>
  <dcterms:modified xsi:type="dcterms:W3CDTF">2022-02-26T18:56:00Z</dcterms:modified>
</cp:coreProperties>
</file>