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9824D" w14:textId="77777777" w:rsidR="00FC4DC3" w:rsidRPr="00F055AE" w:rsidRDefault="00FC4DC3" w:rsidP="00F055AE">
      <w:pPr>
        <w:spacing w:after="0" w:line="240" w:lineRule="exact"/>
        <w:jc w:val="both"/>
        <w:rPr>
          <w:rFonts w:ascii="Arial" w:eastAsia="Calibri" w:hAnsi="Arial" w:cs="Arial"/>
          <w:b/>
          <w:color w:val="000000" w:themeColor="text1"/>
        </w:rPr>
      </w:pPr>
      <w:bookmarkStart w:id="0" w:name="_GoBack"/>
      <w:bookmarkEnd w:id="0"/>
      <w:r w:rsidRPr="00F055AE">
        <w:rPr>
          <w:rFonts w:ascii="Arial" w:eastAsia="Calibri" w:hAnsi="Arial" w:cs="Arial"/>
          <w:b/>
          <w:color w:val="000000" w:themeColor="text1"/>
        </w:rPr>
        <w:t>Journal of the American Association for Laboratory Animal Science</w:t>
      </w:r>
    </w:p>
    <w:p w14:paraId="147893A0" w14:textId="35306CD2" w:rsidR="00FC4DC3" w:rsidRPr="00F055AE" w:rsidRDefault="00FC4DC3" w:rsidP="00F055AE">
      <w:pPr>
        <w:spacing w:after="0" w:line="240" w:lineRule="exact"/>
        <w:jc w:val="both"/>
        <w:rPr>
          <w:rFonts w:ascii="Arial" w:eastAsia="Calibri" w:hAnsi="Arial" w:cs="Arial"/>
          <w:color w:val="000000" w:themeColor="text1"/>
        </w:rPr>
      </w:pPr>
      <w:r w:rsidRPr="00F055AE">
        <w:rPr>
          <w:rFonts w:ascii="Arial" w:eastAsia="Calibri" w:hAnsi="Arial" w:cs="Arial"/>
          <w:color w:val="000000" w:themeColor="text1"/>
        </w:rPr>
        <w:t xml:space="preserve">Volume 58, Number </w:t>
      </w:r>
      <w:r w:rsidR="00507B66" w:rsidRPr="00F055AE">
        <w:rPr>
          <w:rFonts w:ascii="Arial" w:eastAsia="Calibri" w:hAnsi="Arial" w:cs="Arial"/>
          <w:color w:val="000000" w:themeColor="text1"/>
        </w:rPr>
        <w:t>6</w:t>
      </w:r>
      <w:r w:rsidRPr="00F055AE">
        <w:rPr>
          <w:rFonts w:ascii="Arial" w:eastAsia="Calibri" w:hAnsi="Arial" w:cs="Arial"/>
          <w:color w:val="000000" w:themeColor="text1"/>
        </w:rPr>
        <w:t xml:space="preserve">, </w:t>
      </w:r>
      <w:r w:rsidR="00507B66" w:rsidRPr="00F055AE">
        <w:rPr>
          <w:rFonts w:ascii="Arial" w:eastAsia="Calibri" w:hAnsi="Arial" w:cs="Arial"/>
          <w:color w:val="000000" w:themeColor="text1"/>
        </w:rPr>
        <w:t>November</w:t>
      </w:r>
      <w:r w:rsidRPr="00F055AE">
        <w:rPr>
          <w:rFonts w:ascii="Arial" w:eastAsia="Calibri" w:hAnsi="Arial" w:cs="Arial"/>
          <w:color w:val="000000" w:themeColor="text1"/>
        </w:rPr>
        <w:t xml:space="preserve"> 2019</w:t>
      </w:r>
    </w:p>
    <w:p w14:paraId="6802E190" w14:textId="5ADD5B22" w:rsidR="002206D3" w:rsidRPr="00F055AE" w:rsidRDefault="002206D3" w:rsidP="00F055AE">
      <w:pPr>
        <w:autoSpaceDE w:val="0"/>
        <w:autoSpaceDN w:val="0"/>
        <w:adjustRightInd w:val="0"/>
        <w:spacing w:after="0" w:line="240" w:lineRule="exact"/>
        <w:jc w:val="both"/>
        <w:rPr>
          <w:rFonts w:ascii="Arial" w:hAnsi="Arial" w:cs="Arial"/>
          <w:b/>
          <w:color w:val="000000" w:themeColor="text1"/>
        </w:rPr>
      </w:pPr>
    </w:p>
    <w:p w14:paraId="74576AE2" w14:textId="77777777" w:rsidR="002206D3" w:rsidRPr="00F055AE" w:rsidRDefault="002206D3" w:rsidP="00F055AE">
      <w:pPr>
        <w:autoSpaceDE w:val="0"/>
        <w:autoSpaceDN w:val="0"/>
        <w:adjustRightInd w:val="0"/>
        <w:spacing w:after="0" w:line="240" w:lineRule="exact"/>
        <w:jc w:val="both"/>
        <w:rPr>
          <w:rFonts w:ascii="Arial" w:hAnsi="Arial" w:cs="Arial"/>
          <w:b/>
          <w:color w:val="000000" w:themeColor="text1"/>
        </w:rPr>
      </w:pPr>
    </w:p>
    <w:p w14:paraId="13D35E87" w14:textId="77777777" w:rsidR="00507B66" w:rsidRPr="00F055AE" w:rsidRDefault="00507B66" w:rsidP="00F055AE">
      <w:pPr>
        <w:autoSpaceDE w:val="0"/>
        <w:autoSpaceDN w:val="0"/>
        <w:adjustRightInd w:val="0"/>
        <w:spacing w:after="0" w:line="240" w:lineRule="exact"/>
        <w:jc w:val="both"/>
        <w:rPr>
          <w:rFonts w:ascii="Arial" w:hAnsi="Arial" w:cs="Arial"/>
          <w:b/>
          <w:color w:val="000000" w:themeColor="text1"/>
        </w:rPr>
      </w:pPr>
      <w:r w:rsidRPr="00F055AE">
        <w:rPr>
          <w:rFonts w:ascii="Arial" w:hAnsi="Arial" w:cs="Arial"/>
          <w:b/>
          <w:color w:val="000000" w:themeColor="text1"/>
        </w:rPr>
        <w:t>POSITION STATEMENT</w:t>
      </w:r>
    </w:p>
    <w:p w14:paraId="1BC86155" w14:textId="2E89431A" w:rsidR="00507B66" w:rsidRPr="00F055AE" w:rsidRDefault="00507B66" w:rsidP="00F055AE">
      <w:pPr>
        <w:autoSpaceDE w:val="0"/>
        <w:autoSpaceDN w:val="0"/>
        <w:adjustRightInd w:val="0"/>
        <w:spacing w:after="0" w:line="240" w:lineRule="exact"/>
        <w:jc w:val="both"/>
        <w:rPr>
          <w:rFonts w:ascii="Arial" w:hAnsi="Arial" w:cs="Arial"/>
          <w:b/>
          <w:color w:val="000000" w:themeColor="text1"/>
        </w:rPr>
      </w:pPr>
    </w:p>
    <w:p w14:paraId="62E007A0" w14:textId="5B45B45D" w:rsidR="00507B66" w:rsidRPr="00F055AE" w:rsidRDefault="0048682E" w:rsidP="00F055AE">
      <w:pPr>
        <w:autoSpaceDE w:val="0"/>
        <w:autoSpaceDN w:val="0"/>
        <w:adjustRightInd w:val="0"/>
        <w:spacing w:after="0" w:line="240" w:lineRule="exact"/>
        <w:jc w:val="both"/>
        <w:rPr>
          <w:rFonts w:ascii="Arial" w:hAnsi="Arial" w:cs="Arial"/>
          <w:b/>
          <w:color w:val="000000" w:themeColor="text1"/>
        </w:rPr>
      </w:pPr>
      <w:hyperlink r:id="rId5" w:tooltip="Association of Primate Veterinarians' Guidelines for Assessment of Acute Pain in Nonhuman Primates" w:history="1">
        <w:r w:rsidR="00507B66" w:rsidRPr="00F055AE">
          <w:rPr>
            <w:rFonts w:ascii="Arial" w:hAnsi="Arial" w:cs="Arial"/>
            <w:b/>
            <w:color w:val="000000" w:themeColor="text1"/>
          </w:rPr>
          <w:t>Association of Primate Veterinarians' Guidelines for Assessment of Acute Pain in Nonhuman Primates</w:t>
        </w:r>
      </w:hyperlink>
      <w:r w:rsidR="00507B66" w:rsidRPr="00F055AE">
        <w:rPr>
          <w:rFonts w:ascii="Arial" w:hAnsi="Arial" w:cs="Arial"/>
          <w:b/>
          <w:bCs/>
          <w:color w:val="000000" w:themeColor="text1"/>
        </w:rPr>
        <w:t>,</w:t>
      </w:r>
      <w:r w:rsidR="00507B66" w:rsidRPr="00F055AE">
        <w:rPr>
          <w:rFonts w:ascii="Arial" w:hAnsi="Arial" w:cs="Arial"/>
          <w:bCs/>
          <w:color w:val="000000" w:themeColor="text1"/>
        </w:rPr>
        <w:t xml:space="preserve"> </w:t>
      </w:r>
      <w:r w:rsidR="00507B66" w:rsidRPr="00F055AE">
        <w:rPr>
          <w:rFonts w:ascii="Arial" w:hAnsi="Arial" w:cs="Arial"/>
          <w:b/>
          <w:color w:val="000000" w:themeColor="text1"/>
        </w:rPr>
        <w:t>pp. 748-749</w:t>
      </w:r>
    </w:p>
    <w:p w14:paraId="77DEA49D" w14:textId="77777777" w:rsidR="00F055AE" w:rsidRDefault="00F055AE" w:rsidP="00F055AE">
      <w:pPr>
        <w:spacing w:after="0" w:line="240" w:lineRule="exact"/>
        <w:jc w:val="both"/>
        <w:rPr>
          <w:rFonts w:ascii="Arial" w:hAnsi="Arial" w:cs="Arial"/>
          <w:b/>
          <w:color w:val="000000" w:themeColor="text1"/>
        </w:rPr>
      </w:pPr>
    </w:p>
    <w:p w14:paraId="163C7BDB" w14:textId="74D76D85" w:rsidR="00EF6576" w:rsidRDefault="00EF6576" w:rsidP="00F055AE">
      <w:pPr>
        <w:spacing w:after="0" w:line="240" w:lineRule="exact"/>
        <w:jc w:val="both"/>
        <w:rPr>
          <w:rFonts w:ascii="Arial" w:hAnsi="Arial" w:cs="Arial"/>
          <w:color w:val="000000" w:themeColor="text1"/>
        </w:rPr>
      </w:pPr>
      <w:r w:rsidRPr="00F055AE">
        <w:rPr>
          <w:rFonts w:ascii="Arial" w:hAnsi="Arial" w:cs="Arial"/>
          <w:color w:val="000000" w:themeColor="text1"/>
        </w:rPr>
        <w:t>Domain 2</w:t>
      </w:r>
    </w:p>
    <w:p w14:paraId="07918ECA" w14:textId="77777777" w:rsidR="00F055AE" w:rsidRPr="00F055AE" w:rsidRDefault="00F055AE" w:rsidP="00F055AE">
      <w:pPr>
        <w:spacing w:after="0" w:line="240" w:lineRule="exact"/>
        <w:jc w:val="both"/>
        <w:rPr>
          <w:rFonts w:ascii="Arial" w:hAnsi="Arial" w:cs="Arial"/>
          <w:color w:val="000000" w:themeColor="text1"/>
        </w:rPr>
      </w:pPr>
    </w:p>
    <w:p w14:paraId="5493BDD0" w14:textId="2C5076DA" w:rsidR="00EF6576" w:rsidRDefault="00EF6576" w:rsidP="00F055AE">
      <w:pPr>
        <w:spacing w:after="0" w:line="240" w:lineRule="exact"/>
        <w:jc w:val="both"/>
        <w:rPr>
          <w:rFonts w:ascii="Arial" w:hAnsi="Arial" w:cs="Arial"/>
          <w:color w:val="000000" w:themeColor="text1"/>
        </w:rPr>
      </w:pPr>
      <w:r w:rsidRPr="009120E9">
        <w:rPr>
          <w:rFonts w:ascii="Arial" w:hAnsi="Arial" w:cs="Arial"/>
          <w:color w:val="000000" w:themeColor="text1"/>
          <w:u w:val="single"/>
        </w:rPr>
        <w:t>SUMMARY</w:t>
      </w:r>
      <w:r w:rsidRPr="00F055AE">
        <w:rPr>
          <w:rFonts w:ascii="Arial" w:hAnsi="Arial" w:cs="Arial"/>
          <w:color w:val="000000" w:themeColor="text1"/>
        </w:rPr>
        <w:t>:</w:t>
      </w:r>
      <w:r w:rsidR="00F055AE">
        <w:rPr>
          <w:rFonts w:ascii="Arial" w:hAnsi="Arial" w:cs="Arial"/>
          <w:color w:val="000000" w:themeColor="text1"/>
        </w:rPr>
        <w:t xml:space="preserve"> </w:t>
      </w:r>
      <w:r w:rsidRPr="00F055AE">
        <w:rPr>
          <w:rFonts w:ascii="Arial" w:hAnsi="Arial" w:cs="Arial"/>
          <w:color w:val="000000" w:themeColor="text1"/>
        </w:rPr>
        <w:t>Addressing acute pain in non-human primates requires being able to adequate recognize pain in the species as well as being able to select and administer the appropriate analgesic agent(s). Any procedure considered to be painful in a human should be considered painful in animal models and appropriate monitoring and analgesia instituted.</w:t>
      </w:r>
    </w:p>
    <w:p w14:paraId="25EC49C9" w14:textId="77777777" w:rsidR="00F055AE" w:rsidRPr="00F055AE" w:rsidRDefault="00F055AE" w:rsidP="00F055AE">
      <w:pPr>
        <w:spacing w:after="0" w:line="240" w:lineRule="exact"/>
        <w:jc w:val="both"/>
        <w:rPr>
          <w:rFonts w:ascii="Arial" w:hAnsi="Arial" w:cs="Arial"/>
          <w:color w:val="000000" w:themeColor="text1"/>
        </w:rPr>
      </w:pPr>
    </w:p>
    <w:p w14:paraId="42E5C627" w14:textId="761F9E71" w:rsidR="00EF6576" w:rsidRDefault="00EF6576" w:rsidP="00F055AE">
      <w:pPr>
        <w:spacing w:after="0" w:line="240" w:lineRule="exact"/>
        <w:jc w:val="both"/>
        <w:rPr>
          <w:rFonts w:ascii="Arial" w:hAnsi="Arial" w:cs="Arial"/>
          <w:color w:val="000000" w:themeColor="text1"/>
        </w:rPr>
      </w:pPr>
      <w:r w:rsidRPr="00F055AE">
        <w:rPr>
          <w:rFonts w:ascii="Arial" w:hAnsi="Arial" w:cs="Arial"/>
          <w:color w:val="000000" w:themeColor="text1"/>
        </w:rPr>
        <w:t>Recognizing and assessing pain is the first step towards managing it. Non-human primates can be difficult to assess pain in due to having limited conscious exam opportunities. Cage-side assessment is a frequently used but somewhat limited tool to assess pain. An observer familiar with the normal behaviors of both the species, and the individual animal, will enhance accurate pain assessment. Signs such as changes in eating and drinking, abnormal body postures or positions in the cage, and changes in social interactions may all be indicators of pain across species. Physiologic parameters are difficult or possible to assess in conscious non-human primates.</w:t>
      </w:r>
    </w:p>
    <w:p w14:paraId="360E44B2" w14:textId="77777777" w:rsidR="00F055AE" w:rsidRPr="00F055AE" w:rsidRDefault="00F055AE" w:rsidP="00F055AE">
      <w:pPr>
        <w:spacing w:after="0" w:line="240" w:lineRule="exact"/>
        <w:jc w:val="both"/>
        <w:rPr>
          <w:rFonts w:ascii="Arial" w:hAnsi="Arial" w:cs="Arial"/>
          <w:color w:val="000000" w:themeColor="text1"/>
        </w:rPr>
      </w:pPr>
    </w:p>
    <w:p w14:paraId="03EFAE19" w14:textId="5C6E2D04" w:rsidR="00EF6576" w:rsidRDefault="00EF6576" w:rsidP="00F055AE">
      <w:pPr>
        <w:spacing w:after="0" w:line="240" w:lineRule="exact"/>
        <w:jc w:val="both"/>
        <w:rPr>
          <w:rFonts w:ascii="Arial" w:hAnsi="Arial" w:cs="Arial"/>
          <w:color w:val="000000" w:themeColor="text1"/>
        </w:rPr>
      </w:pPr>
      <w:r w:rsidRPr="00F055AE">
        <w:rPr>
          <w:rFonts w:ascii="Arial" w:hAnsi="Arial" w:cs="Arial"/>
          <w:color w:val="000000" w:themeColor="text1"/>
        </w:rPr>
        <w:t>Direct cage-side monitoring or indirect video monitoring can be utilized. Cage-side monitoring can be skewed due to animals’ behavioral changes in the presence of an observer. Video monitoring removes the presence of the observer and may allow for more accurate assessment but can be technically challenging to set up. No validated facial grimace scales have been established for non-human primates. The frequency of monitoring should be based on the procedure performed, the analgesics in use, and the results of observer assessment. All observations and analgesics administered should be recorded in the medical record.</w:t>
      </w:r>
    </w:p>
    <w:p w14:paraId="09C1CFD1" w14:textId="77777777" w:rsidR="00F055AE" w:rsidRPr="00F055AE" w:rsidRDefault="00F055AE" w:rsidP="00F055AE">
      <w:pPr>
        <w:spacing w:after="0" w:line="240" w:lineRule="exact"/>
        <w:jc w:val="both"/>
        <w:rPr>
          <w:rFonts w:ascii="Arial" w:hAnsi="Arial" w:cs="Arial"/>
          <w:color w:val="000000" w:themeColor="text1"/>
        </w:rPr>
      </w:pPr>
    </w:p>
    <w:p w14:paraId="1CF6A616" w14:textId="77777777" w:rsidR="00EF6576" w:rsidRPr="00F055AE" w:rsidRDefault="00EF6576" w:rsidP="00F055AE">
      <w:pPr>
        <w:spacing w:after="0" w:line="240" w:lineRule="exact"/>
        <w:jc w:val="both"/>
        <w:rPr>
          <w:rFonts w:ascii="Arial" w:hAnsi="Arial" w:cs="Arial"/>
          <w:color w:val="000000" w:themeColor="text1"/>
        </w:rPr>
      </w:pPr>
      <w:r w:rsidRPr="00F055AE">
        <w:rPr>
          <w:rFonts w:ascii="Arial" w:hAnsi="Arial" w:cs="Arial"/>
          <w:color w:val="000000" w:themeColor="text1"/>
        </w:rPr>
        <w:t>QUESTIONS</w:t>
      </w:r>
    </w:p>
    <w:p w14:paraId="3D4E6BE4" w14:textId="1E78FAAE" w:rsidR="00EF6576" w:rsidRPr="00F055AE" w:rsidRDefault="00EF6576" w:rsidP="00A94D19">
      <w:pPr>
        <w:pStyle w:val="ListParagraph"/>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1. </w:t>
      </w:r>
      <w:r w:rsidR="00A94D19">
        <w:rPr>
          <w:rFonts w:ascii="Arial" w:hAnsi="Arial" w:cs="Arial"/>
          <w:color w:val="000000" w:themeColor="text1"/>
        </w:rPr>
        <w:tab/>
      </w:r>
      <w:r w:rsidRPr="00F055AE">
        <w:rPr>
          <w:rFonts w:ascii="Arial" w:hAnsi="Arial" w:cs="Arial"/>
          <w:color w:val="000000" w:themeColor="text1"/>
        </w:rPr>
        <w:t>How is direct palpation used in assessment of non-human primate post-procedural pain?</w:t>
      </w:r>
    </w:p>
    <w:p w14:paraId="048DD1C3" w14:textId="2031DCEE" w:rsidR="00EF6576" w:rsidRPr="00F055AE" w:rsidRDefault="00EF6576" w:rsidP="00A94D19">
      <w:pPr>
        <w:pStyle w:val="ListParagraph"/>
        <w:spacing w:after="0" w:line="240" w:lineRule="exact"/>
        <w:ind w:hanging="360"/>
        <w:jc w:val="both"/>
        <w:rPr>
          <w:rFonts w:ascii="Arial" w:hAnsi="Arial" w:cs="Arial"/>
          <w:color w:val="000000" w:themeColor="text1"/>
        </w:rPr>
      </w:pPr>
      <w:r w:rsidRPr="00F055AE">
        <w:rPr>
          <w:rFonts w:ascii="Arial" w:hAnsi="Arial" w:cs="Arial"/>
          <w:color w:val="000000" w:themeColor="text1"/>
        </w:rPr>
        <w:t>a.  </w:t>
      </w:r>
      <w:r w:rsidR="00A94D19">
        <w:rPr>
          <w:rFonts w:ascii="Arial" w:hAnsi="Arial" w:cs="Arial"/>
          <w:color w:val="000000" w:themeColor="text1"/>
        </w:rPr>
        <w:tab/>
      </w:r>
      <w:r w:rsidRPr="00F055AE">
        <w:rPr>
          <w:rFonts w:ascii="Arial" w:hAnsi="Arial" w:cs="Arial"/>
          <w:color w:val="000000" w:themeColor="text1"/>
        </w:rPr>
        <w:t>Palpation of the painful site in a conscious non-human primate can elicit signs of pain that are otherwise masked and help direct appropriate analgesic treatment.</w:t>
      </w:r>
    </w:p>
    <w:p w14:paraId="4FB4E7B4" w14:textId="65EE392A" w:rsidR="00EF6576" w:rsidRPr="00F055AE" w:rsidRDefault="00EF6576" w:rsidP="00A94D19">
      <w:pPr>
        <w:pStyle w:val="ListParagraph"/>
        <w:spacing w:after="0" w:line="240" w:lineRule="exact"/>
        <w:ind w:hanging="360"/>
        <w:jc w:val="both"/>
        <w:rPr>
          <w:rFonts w:ascii="Arial" w:hAnsi="Arial" w:cs="Arial"/>
          <w:color w:val="000000" w:themeColor="text1"/>
        </w:rPr>
      </w:pPr>
      <w:r w:rsidRPr="00F055AE">
        <w:rPr>
          <w:rFonts w:ascii="Arial" w:hAnsi="Arial" w:cs="Arial"/>
          <w:color w:val="000000" w:themeColor="text1"/>
        </w:rPr>
        <w:t>b.  </w:t>
      </w:r>
      <w:r w:rsidR="00A94D19">
        <w:rPr>
          <w:rFonts w:ascii="Arial" w:hAnsi="Arial" w:cs="Arial"/>
          <w:color w:val="000000" w:themeColor="text1"/>
        </w:rPr>
        <w:tab/>
      </w:r>
      <w:r w:rsidRPr="00F055AE">
        <w:rPr>
          <w:rFonts w:ascii="Arial" w:hAnsi="Arial" w:cs="Arial"/>
          <w:color w:val="000000" w:themeColor="text1"/>
        </w:rPr>
        <w:t>Palpation of the painful site in a conscious non-human primate is inhumane and should never be attempted</w:t>
      </w:r>
    </w:p>
    <w:p w14:paraId="6A29B144" w14:textId="3C3D4DBB" w:rsidR="00EF6576" w:rsidRPr="00F055AE" w:rsidRDefault="00EF6576" w:rsidP="00A94D19">
      <w:pPr>
        <w:pStyle w:val="ListParagraph"/>
        <w:spacing w:after="0" w:line="240" w:lineRule="exact"/>
        <w:ind w:hanging="360"/>
        <w:jc w:val="both"/>
        <w:rPr>
          <w:rFonts w:ascii="Arial" w:hAnsi="Arial" w:cs="Arial"/>
          <w:color w:val="000000" w:themeColor="text1"/>
        </w:rPr>
      </w:pPr>
      <w:r w:rsidRPr="00F055AE">
        <w:rPr>
          <w:rFonts w:ascii="Arial" w:hAnsi="Arial" w:cs="Arial"/>
          <w:color w:val="000000" w:themeColor="text1"/>
        </w:rPr>
        <w:t>c. </w:t>
      </w:r>
      <w:r w:rsidR="00A94D19">
        <w:rPr>
          <w:rFonts w:ascii="Arial" w:hAnsi="Arial" w:cs="Arial"/>
          <w:color w:val="000000" w:themeColor="text1"/>
        </w:rPr>
        <w:tab/>
      </w:r>
      <w:r w:rsidRPr="00F055AE">
        <w:rPr>
          <w:rFonts w:ascii="Arial" w:hAnsi="Arial" w:cs="Arial"/>
          <w:color w:val="000000" w:themeColor="text1"/>
        </w:rPr>
        <w:t>Palpation of the painful site in a conscious non-human primate is unsafe unless the animal is trained to participate in such an examination</w:t>
      </w:r>
    </w:p>
    <w:p w14:paraId="5C82657A" w14:textId="0AC7793A" w:rsidR="00EF6576" w:rsidRPr="00F055AE" w:rsidRDefault="00EF6576" w:rsidP="00A94D19">
      <w:pPr>
        <w:pStyle w:val="ListParagraph"/>
        <w:spacing w:after="0" w:line="240" w:lineRule="exact"/>
        <w:ind w:hanging="360"/>
        <w:jc w:val="both"/>
        <w:rPr>
          <w:rFonts w:ascii="Arial" w:hAnsi="Arial" w:cs="Arial"/>
          <w:color w:val="000000" w:themeColor="text1"/>
        </w:rPr>
      </w:pPr>
      <w:r w:rsidRPr="00F055AE">
        <w:rPr>
          <w:rFonts w:ascii="Arial" w:hAnsi="Arial" w:cs="Arial"/>
          <w:color w:val="000000" w:themeColor="text1"/>
        </w:rPr>
        <w:t>d. </w:t>
      </w:r>
      <w:r w:rsidR="00A94D19">
        <w:rPr>
          <w:rFonts w:ascii="Arial" w:hAnsi="Arial" w:cs="Arial"/>
          <w:color w:val="000000" w:themeColor="text1"/>
        </w:rPr>
        <w:tab/>
      </w:r>
      <w:r w:rsidRPr="00F055AE">
        <w:rPr>
          <w:rFonts w:ascii="Arial" w:hAnsi="Arial" w:cs="Arial"/>
          <w:color w:val="000000" w:themeColor="text1"/>
        </w:rPr>
        <w:t>Palpation of the painful site in a conscious non-human primate should be performed prior to making any modifications in the analgesic regimen</w:t>
      </w:r>
    </w:p>
    <w:p w14:paraId="117BE91E" w14:textId="7E715B1F" w:rsidR="00EF6576" w:rsidRPr="00F055AE" w:rsidRDefault="00EF6576" w:rsidP="00A94D19">
      <w:pPr>
        <w:pStyle w:val="ListParagraph"/>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2.  </w:t>
      </w:r>
      <w:r w:rsidR="00A94D19">
        <w:rPr>
          <w:rFonts w:ascii="Arial" w:hAnsi="Arial" w:cs="Arial"/>
          <w:color w:val="000000" w:themeColor="text1"/>
        </w:rPr>
        <w:tab/>
      </w:r>
      <w:r w:rsidRPr="00F055AE">
        <w:rPr>
          <w:rFonts w:ascii="Arial" w:hAnsi="Arial" w:cs="Arial"/>
          <w:color w:val="000000" w:themeColor="text1"/>
        </w:rPr>
        <w:t>Which of the following is not a limitation of cage-side observation for assessing pain in non-human primates?               </w:t>
      </w:r>
    </w:p>
    <w:p w14:paraId="59AAD7AC" w14:textId="28A2E940" w:rsidR="00EF6576" w:rsidRPr="00F055AE" w:rsidRDefault="00EF6576" w:rsidP="00A94D19">
      <w:pPr>
        <w:pStyle w:val="ListParagraph"/>
        <w:spacing w:after="0" w:line="240" w:lineRule="exact"/>
        <w:ind w:hanging="360"/>
        <w:jc w:val="both"/>
        <w:rPr>
          <w:rFonts w:ascii="Arial" w:hAnsi="Arial" w:cs="Arial"/>
          <w:color w:val="000000" w:themeColor="text1"/>
        </w:rPr>
      </w:pPr>
      <w:r w:rsidRPr="00F055AE">
        <w:rPr>
          <w:rFonts w:ascii="Arial" w:hAnsi="Arial" w:cs="Arial"/>
          <w:color w:val="000000" w:themeColor="text1"/>
        </w:rPr>
        <w:t>a.</w:t>
      </w:r>
      <w:r w:rsidR="00A94D19">
        <w:rPr>
          <w:rFonts w:ascii="Arial" w:hAnsi="Arial" w:cs="Arial"/>
          <w:color w:val="000000" w:themeColor="text1"/>
        </w:rPr>
        <w:tab/>
      </w:r>
      <w:r w:rsidRPr="00F055AE">
        <w:rPr>
          <w:rFonts w:ascii="Arial" w:hAnsi="Arial" w:cs="Arial"/>
          <w:color w:val="000000" w:themeColor="text1"/>
        </w:rPr>
        <w:t>Animals may change their behavior due to the presence of a human observer</w:t>
      </w:r>
    </w:p>
    <w:p w14:paraId="0A20CF08" w14:textId="48398C93" w:rsidR="00EF6576" w:rsidRPr="00F055AE" w:rsidRDefault="00EF6576" w:rsidP="00A94D19">
      <w:pPr>
        <w:pStyle w:val="ListParagraph"/>
        <w:spacing w:after="0" w:line="240" w:lineRule="exact"/>
        <w:ind w:hanging="360"/>
        <w:jc w:val="both"/>
        <w:rPr>
          <w:rFonts w:ascii="Arial" w:hAnsi="Arial" w:cs="Arial"/>
          <w:color w:val="000000" w:themeColor="text1"/>
        </w:rPr>
      </w:pPr>
      <w:r w:rsidRPr="00F055AE">
        <w:rPr>
          <w:rFonts w:ascii="Arial" w:hAnsi="Arial" w:cs="Arial"/>
          <w:color w:val="000000" w:themeColor="text1"/>
        </w:rPr>
        <w:t>b. </w:t>
      </w:r>
      <w:r w:rsidR="00A94D19">
        <w:rPr>
          <w:rFonts w:ascii="Arial" w:hAnsi="Arial" w:cs="Arial"/>
          <w:color w:val="000000" w:themeColor="text1"/>
        </w:rPr>
        <w:tab/>
      </w:r>
      <w:r w:rsidRPr="00F055AE">
        <w:rPr>
          <w:rFonts w:ascii="Arial" w:hAnsi="Arial" w:cs="Arial"/>
          <w:color w:val="000000" w:themeColor="text1"/>
        </w:rPr>
        <w:t>An untrained observer may interpret submissive behaviors as indicators of pain</w:t>
      </w:r>
    </w:p>
    <w:p w14:paraId="27B32ED0" w14:textId="4B988F57" w:rsidR="00EF6576" w:rsidRPr="00F055AE" w:rsidRDefault="00EF6576" w:rsidP="00A94D19">
      <w:pPr>
        <w:pStyle w:val="ListParagraph"/>
        <w:spacing w:after="0" w:line="240" w:lineRule="exact"/>
        <w:ind w:hanging="360"/>
        <w:jc w:val="both"/>
        <w:rPr>
          <w:rFonts w:ascii="Arial" w:hAnsi="Arial" w:cs="Arial"/>
          <w:color w:val="000000" w:themeColor="text1"/>
        </w:rPr>
      </w:pPr>
      <w:r w:rsidRPr="00F055AE">
        <w:rPr>
          <w:rFonts w:ascii="Arial" w:hAnsi="Arial" w:cs="Arial"/>
          <w:color w:val="000000" w:themeColor="text1"/>
        </w:rPr>
        <w:t>c. </w:t>
      </w:r>
      <w:r w:rsidR="00A94D19">
        <w:rPr>
          <w:rFonts w:ascii="Arial" w:hAnsi="Arial" w:cs="Arial"/>
          <w:color w:val="000000" w:themeColor="text1"/>
        </w:rPr>
        <w:tab/>
      </w:r>
      <w:r w:rsidRPr="00F055AE">
        <w:rPr>
          <w:rFonts w:ascii="Arial" w:hAnsi="Arial" w:cs="Arial"/>
          <w:color w:val="000000" w:themeColor="text1"/>
        </w:rPr>
        <w:t>An extended observation period is often necessary</w:t>
      </w:r>
    </w:p>
    <w:p w14:paraId="2017B14A" w14:textId="779E5013" w:rsidR="00EF6576" w:rsidRPr="00F055AE" w:rsidRDefault="00EF6576" w:rsidP="00A94D19">
      <w:pPr>
        <w:pStyle w:val="ListParagraph"/>
        <w:spacing w:after="0" w:line="240" w:lineRule="exact"/>
        <w:ind w:hanging="360"/>
        <w:jc w:val="both"/>
        <w:rPr>
          <w:rFonts w:ascii="Arial" w:hAnsi="Arial" w:cs="Arial"/>
          <w:color w:val="000000" w:themeColor="text1"/>
        </w:rPr>
      </w:pPr>
      <w:r w:rsidRPr="00F055AE">
        <w:rPr>
          <w:rFonts w:ascii="Arial" w:hAnsi="Arial" w:cs="Arial"/>
          <w:color w:val="000000" w:themeColor="text1"/>
        </w:rPr>
        <w:t>d.  </w:t>
      </w:r>
      <w:r w:rsidR="00A94D19">
        <w:rPr>
          <w:rFonts w:ascii="Arial" w:hAnsi="Arial" w:cs="Arial"/>
          <w:color w:val="000000" w:themeColor="text1"/>
        </w:rPr>
        <w:tab/>
      </w:r>
      <w:r w:rsidRPr="00F055AE">
        <w:rPr>
          <w:rFonts w:ascii="Arial" w:hAnsi="Arial" w:cs="Arial"/>
          <w:color w:val="000000" w:themeColor="text1"/>
        </w:rPr>
        <w:t>It is technically challenging and labor intensive</w:t>
      </w:r>
    </w:p>
    <w:p w14:paraId="47F9218C" w14:textId="6AF5CDD2" w:rsidR="00EF6576" w:rsidRPr="00F055AE" w:rsidRDefault="00EF6576" w:rsidP="00A94D19">
      <w:pPr>
        <w:pStyle w:val="ListParagraph"/>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3. </w:t>
      </w:r>
      <w:r w:rsidR="00A94D19">
        <w:rPr>
          <w:rFonts w:ascii="Arial" w:hAnsi="Arial" w:cs="Arial"/>
          <w:color w:val="000000" w:themeColor="text1"/>
        </w:rPr>
        <w:tab/>
      </w:r>
      <w:r w:rsidRPr="00F055AE">
        <w:rPr>
          <w:rFonts w:ascii="Arial" w:hAnsi="Arial" w:cs="Arial"/>
          <w:color w:val="000000" w:themeColor="text1"/>
        </w:rPr>
        <w:t>Facial grimace scales for non-human primates are…</w:t>
      </w:r>
    </w:p>
    <w:p w14:paraId="3B88E482" w14:textId="498614D0" w:rsidR="00EF6576" w:rsidRPr="00F055AE" w:rsidRDefault="00EF6576" w:rsidP="00A94D19">
      <w:pPr>
        <w:pStyle w:val="ListParagraph"/>
        <w:spacing w:after="0" w:line="240" w:lineRule="exact"/>
        <w:ind w:hanging="360"/>
        <w:jc w:val="both"/>
        <w:rPr>
          <w:rFonts w:ascii="Arial" w:hAnsi="Arial" w:cs="Arial"/>
          <w:color w:val="000000" w:themeColor="text1"/>
        </w:rPr>
      </w:pPr>
      <w:r w:rsidRPr="00F055AE">
        <w:rPr>
          <w:rFonts w:ascii="Arial" w:hAnsi="Arial" w:cs="Arial"/>
          <w:color w:val="000000" w:themeColor="text1"/>
        </w:rPr>
        <w:t>a.</w:t>
      </w:r>
      <w:r w:rsidR="00A94D19">
        <w:rPr>
          <w:rFonts w:ascii="Arial" w:hAnsi="Arial" w:cs="Arial"/>
          <w:color w:val="000000" w:themeColor="text1"/>
        </w:rPr>
        <w:tab/>
      </w:r>
      <w:r w:rsidRPr="00F055AE">
        <w:rPr>
          <w:rFonts w:ascii="Arial" w:hAnsi="Arial" w:cs="Arial"/>
          <w:color w:val="000000" w:themeColor="text1"/>
        </w:rPr>
        <w:t>Useful as a sole means of assessing pain in non-human primates</w:t>
      </w:r>
    </w:p>
    <w:p w14:paraId="0DB3113E" w14:textId="27F58E2B" w:rsidR="00EF6576" w:rsidRPr="00F055AE" w:rsidRDefault="00EF6576" w:rsidP="00A94D19">
      <w:pPr>
        <w:pStyle w:val="ListParagraph"/>
        <w:spacing w:after="0" w:line="240" w:lineRule="exact"/>
        <w:ind w:hanging="360"/>
        <w:jc w:val="both"/>
        <w:rPr>
          <w:rFonts w:ascii="Arial" w:hAnsi="Arial" w:cs="Arial"/>
          <w:color w:val="000000" w:themeColor="text1"/>
        </w:rPr>
      </w:pPr>
      <w:r w:rsidRPr="00F055AE">
        <w:rPr>
          <w:rFonts w:ascii="Arial" w:hAnsi="Arial" w:cs="Arial"/>
          <w:color w:val="000000" w:themeColor="text1"/>
        </w:rPr>
        <w:t>b. </w:t>
      </w:r>
      <w:r w:rsidR="00A94D19">
        <w:rPr>
          <w:rFonts w:ascii="Arial" w:hAnsi="Arial" w:cs="Arial"/>
          <w:color w:val="000000" w:themeColor="text1"/>
        </w:rPr>
        <w:tab/>
      </w:r>
      <w:r w:rsidRPr="00F055AE">
        <w:rPr>
          <w:rFonts w:ascii="Arial" w:hAnsi="Arial" w:cs="Arial"/>
          <w:color w:val="000000" w:themeColor="text1"/>
        </w:rPr>
        <w:t>Not validated for any non-human primate species</w:t>
      </w:r>
    </w:p>
    <w:p w14:paraId="29A92BFA" w14:textId="64CF181F" w:rsidR="00EF6576" w:rsidRPr="00F055AE" w:rsidRDefault="00EF6576" w:rsidP="00A94D19">
      <w:pPr>
        <w:pStyle w:val="ListParagraph"/>
        <w:spacing w:after="0" w:line="240" w:lineRule="exact"/>
        <w:ind w:hanging="360"/>
        <w:jc w:val="both"/>
        <w:rPr>
          <w:rFonts w:ascii="Arial" w:hAnsi="Arial" w:cs="Arial"/>
          <w:color w:val="000000" w:themeColor="text1"/>
        </w:rPr>
      </w:pPr>
      <w:r w:rsidRPr="00F055AE">
        <w:rPr>
          <w:rFonts w:ascii="Arial" w:hAnsi="Arial" w:cs="Arial"/>
          <w:color w:val="000000" w:themeColor="text1"/>
        </w:rPr>
        <w:t>c.  </w:t>
      </w:r>
      <w:r w:rsidR="00A94D19">
        <w:rPr>
          <w:rFonts w:ascii="Arial" w:hAnsi="Arial" w:cs="Arial"/>
          <w:color w:val="000000" w:themeColor="text1"/>
        </w:rPr>
        <w:tab/>
      </w:r>
      <w:r w:rsidRPr="00F055AE">
        <w:rPr>
          <w:rFonts w:ascii="Arial" w:hAnsi="Arial" w:cs="Arial"/>
          <w:color w:val="000000" w:themeColor="text1"/>
        </w:rPr>
        <w:t>Only useful in conjunction with other clinical parameters</w:t>
      </w:r>
    </w:p>
    <w:p w14:paraId="5A08CEFD" w14:textId="0054E70E" w:rsidR="00EF6576" w:rsidRPr="00F055AE" w:rsidRDefault="00EF6576" w:rsidP="00A94D19">
      <w:pPr>
        <w:pStyle w:val="ListParagraph"/>
        <w:spacing w:after="0" w:line="240" w:lineRule="exact"/>
        <w:ind w:hanging="360"/>
        <w:jc w:val="both"/>
        <w:rPr>
          <w:rFonts w:ascii="Arial" w:hAnsi="Arial" w:cs="Arial"/>
          <w:color w:val="000000" w:themeColor="text1"/>
        </w:rPr>
      </w:pPr>
      <w:r w:rsidRPr="00F055AE">
        <w:rPr>
          <w:rFonts w:ascii="Arial" w:hAnsi="Arial" w:cs="Arial"/>
          <w:color w:val="000000" w:themeColor="text1"/>
        </w:rPr>
        <w:t>d. </w:t>
      </w:r>
      <w:r w:rsidR="00A94D19">
        <w:rPr>
          <w:rFonts w:ascii="Arial" w:hAnsi="Arial" w:cs="Arial"/>
          <w:color w:val="000000" w:themeColor="text1"/>
        </w:rPr>
        <w:tab/>
      </w:r>
      <w:r w:rsidRPr="00F055AE">
        <w:rPr>
          <w:rFonts w:ascii="Arial" w:hAnsi="Arial" w:cs="Arial"/>
          <w:color w:val="000000" w:themeColor="text1"/>
        </w:rPr>
        <w:t>Broadly applicable across multiple species of non-human primate</w:t>
      </w:r>
    </w:p>
    <w:p w14:paraId="1EF9B074" w14:textId="77BF3F5A" w:rsidR="00EF6576" w:rsidRPr="00F055AE" w:rsidRDefault="00EF6576" w:rsidP="00A94D19">
      <w:pPr>
        <w:pStyle w:val="ListParagraph"/>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4.</w:t>
      </w:r>
      <w:r w:rsidR="00A94D19">
        <w:rPr>
          <w:rFonts w:ascii="Arial" w:hAnsi="Arial" w:cs="Arial"/>
          <w:color w:val="000000" w:themeColor="text1"/>
        </w:rPr>
        <w:tab/>
      </w:r>
      <w:r w:rsidRPr="00F055AE">
        <w:rPr>
          <w:rFonts w:ascii="Arial" w:hAnsi="Arial" w:cs="Arial"/>
          <w:color w:val="000000" w:themeColor="text1"/>
        </w:rPr>
        <w:t>Which of the following should be considered when creating a plan for the frequency of pain assessment monitoring</w:t>
      </w:r>
    </w:p>
    <w:p w14:paraId="6BF3253C" w14:textId="2940EDD4" w:rsidR="00EF6576" w:rsidRPr="00F055AE" w:rsidRDefault="00EF6576" w:rsidP="00A94D19">
      <w:pPr>
        <w:pStyle w:val="ListParagraph"/>
        <w:spacing w:after="0" w:line="240" w:lineRule="exact"/>
        <w:ind w:hanging="360"/>
        <w:jc w:val="both"/>
        <w:rPr>
          <w:rFonts w:ascii="Arial" w:hAnsi="Arial" w:cs="Arial"/>
          <w:color w:val="000000" w:themeColor="text1"/>
        </w:rPr>
      </w:pPr>
      <w:r w:rsidRPr="00F055AE">
        <w:rPr>
          <w:rFonts w:ascii="Arial" w:hAnsi="Arial" w:cs="Arial"/>
          <w:color w:val="000000" w:themeColor="text1"/>
        </w:rPr>
        <w:t>a.  </w:t>
      </w:r>
      <w:r w:rsidR="00A94D19">
        <w:rPr>
          <w:rFonts w:ascii="Arial" w:hAnsi="Arial" w:cs="Arial"/>
          <w:color w:val="000000" w:themeColor="text1"/>
        </w:rPr>
        <w:tab/>
      </w:r>
      <w:r w:rsidRPr="00F055AE">
        <w:rPr>
          <w:rFonts w:ascii="Arial" w:hAnsi="Arial" w:cs="Arial"/>
          <w:color w:val="000000" w:themeColor="text1"/>
        </w:rPr>
        <w:t>Severity/invasiveness of the procedure performed</w:t>
      </w:r>
    </w:p>
    <w:p w14:paraId="69E8597E" w14:textId="3C40A6F8" w:rsidR="00EF6576" w:rsidRPr="00F055AE" w:rsidRDefault="00EF6576" w:rsidP="00A94D19">
      <w:pPr>
        <w:pStyle w:val="ListParagraph"/>
        <w:spacing w:after="0" w:line="240" w:lineRule="exact"/>
        <w:ind w:hanging="360"/>
        <w:jc w:val="both"/>
        <w:rPr>
          <w:rFonts w:ascii="Arial" w:hAnsi="Arial" w:cs="Arial"/>
          <w:color w:val="000000" w:themeColor="text1"/>
        </w:rPr>
      </w:pPr>
      <w:r w:rsidRPr="00F055AE">
        <w:rPr>
          <w:rFonts w:ascii="Arial" w:hAnsi="Arial" w:cs="Arial"/>
          <w:color w:val="000000" w:themeColor="text1"/>
        </w:rPr>
        <w:t>b.  </w:t>
      </w:r>
      <w:r w:rsidR="00A94D19">
        <w:rPr>
          <w:rFonts w:ascii="Arial" w:hAnsi="Arial" w:cs="Arial"/>
          <w:color w:val="000000" w:themeColor="text1"/>
        </w:rPr>
        <w:tab/>
      </w:r>
      <w:r w:rsidRPr="00F055AE">
        <w:rPr>
          <w:rFonts w:ascii="Arial" w:hAnsi="Arial" w:cs="Arial"/>
          <w:color w:val="000000" w:themeColor="text1"/>
        </w:rPr>
        <w:t>Specific type and method of analgesic</w:t>
      </w:r>
    </w:p>
    <w:p w14:paraId="11BE29CB" w14:textId="4B1E3B01" w:rsidR="00EF6576" w:rsidRPr="00F055AE" w:rsidRDefault="00EF6576" w:rsidP="00A94D19">
      <w:pPr>
        <w:pStyle w:val="ListParagraph"/>
        <w:spacing w:after="0" w:line="240" w:lineRule="exact"/>
        <w:ind w:hanging="360"/>
        <w:jc w:val="both"/>
        <w:rPr>
          <w:rFonts w:ascii="Arial" w:hAnsi="Arial" w:cs="Arial"/>
          <w:color w:val="000000" w:themeColor="text1"/>
        </w:rPr>
      </w:pPr>
      <w:r w:rsidRPr="00F055AE">
        <w:rPr>
          <w:rFonts w:ascii="Arial" w:hAnsi="Arial" w:cs="Arial"/>
          <w:color w:val="000000" w:themeColor="text1"/>
        </w:rPr>
        <w:lastRenderedPageBreak/>
        <w:t>c.</w:t>
      </w:r>
      <w:r w:rsidR="00A94D19">
        <w:rPr>
          <w:rFonts w:ascii="Arial" w:hAnsi="Arial" w:cs="Arial"/>
          <w:color w:val="000000" w:themeColor="text1"/>
        </w:rPr>
        <w:tab/>
      </w:r>
      <w:r w:rsidRPr="00F055AE">
        <w:rPr>
          <w:rFonts w:ascii="Arial" w:hAnsi="Arial" w:cs="Arial"/>
          <w:color w:val="000000" w:themeColor="text1"/>
        </w:rPr>
        <w:t>Pharmacokinetics of analgesic agents used</w:t>
      </w:r>
    </w:p>
    <w:p w14:paraId="4755FD41" w14:textId="3140AB39" w:rsidR="00EF6576" w:rsidRPr="00F055AE" w:rsidRDefault="00EF6576" w:rsidP="00A94D19">
      <w:pPr>
        <w:pStyle w:val="ListParagraph"/>
        <w:spacing w:after="0" w:line="240" w:lineRule="exact"/>
        <w:ind w:hanging="360"/>
        <w:jc w:val="both"/>
        <w:rPr>
          <w:rFonts w:ascii="Arial" w:hAnsi="Arial" w:cs="Arial"/>
          <w:color w:val="000000" w:themeColor="text1"/>
        </w:rPr>
      </w:pPr>
      <w:r w:rsidRPr="00F055AE">
        <w:rPr>
          <w:rFonts w:ascii="Arial" w:hAnsi="Arial" w:cs="Arial"/>
          <w:color w:val="000000" w:themeColor="text1"/>
        </w:rPr>
        <w:t>d. </w:t>
      </w:r>
      <w:r w:rsidR="00A94D19">
        <w:rPr>
          <w:rFonts w:ascii="Arial" w:hAnsi="Arial" w:cs="Arial"/>
          <w:color w:val="000000" w:themeColor="text1"/>
        </w:rPr>
        <w:tab/>
      </w:r>
      <w:r w:rsidRPr="00F055AE">
        <w:rPr>
          <w:rFonts w:ascii="Arial" w:hAnsi="Arial" w:cs="Arial"/>
          <w:color w:val="000000" w:themeColor="text1"/>
        </w:rPr>
        <w:t>Clinician experience</w:t>
      </w:r>
    </w:p>
    <w:p w14:paraId="48E17C68" w14:textId="1CA21098" w:rsidR="00EF6576" w:rsidRPr="00F055AE" w:rsidRDefault="00EF6576" w:rsidP="00A94D19">
      <w:pPr>
        <w:pStyle w:val="ListParagraph"/>
        <w:spacing w:after="0" w:line="240" w:lineRule="exact"/>
        <w:ind w:hanging="360"/>
        <w:jc w:val="both"/>
        <w:rPr>
          <w:rFonts w:ascii="Arial" w:hAnsi="Arial" w:cs="Arial"/>
          <w:color w:val="000000" w:themeColor="text1"/>
        </w:rPr>
      </w:pPr>
      <w:r w:rsidRPr="00F055AE">
        <w:rPr>
          <w:rFonts w:ascii="Arial" w:hAnsi="Arial" w:cs="Arial"/>
          <w:color w:val="000000" w:themeColor="text1"/>
        </w:rPr>
        <w:t>e.  </w:t>
      </w:r>
      <w:r w:rsidR="00A94D19">
        <w:rPr>
          <w:rFonts w:ascii="Arial" w:hAnsi="Arial" w:cs="Arial"/>
          <w:color w:val="000000" w:themeColor="text1"/>
        </w:rPr>
        <w:tab/>
      </w:r>
      <w:r w:rsidRPr="00F055AE">
        <w:rPr>
          <w:rFonts w:ascii="Arial" w:hAnsi="Arial" w:cs="Arial"/>
          <w:color w:val="000000" w:themeColor="text1"/>
        </w:rPr>
        <w:t>All of the above</w:t>
      </w:r>
    </w:p>
    <w:p w14:paraId="7F25CF44" w14:textId="77777777" w:rsidR="00F055AE" w:rsidRDefault="00F055AE" w:rsidP="00A94D19">
      <w:pPr>
        <w:spacing w:after="0" w:line="240" w:lineRule="exact"/>
        <w:ind w:left="360" w:hanging="360"/>
        <w:jc w:val="both"/>
        <w:rPr>
          <w:rFonts w:ascii="Arial" w:hAnsi="Arial" w:cs="Arial"/>
          <w:color w:val="000000" w:themeColor="text1"/>
        </w:rPr>
      </w:pPr>
    </w:p>
    <w:p w14:paraId="0D6E7ACD" w14:textId="6F648A98" w:rsidR="00EF6576" w:rsidRPr="00F055AE" w:rsidRDefault="00EF6576" w:rsidP="00A94D19">
      <w:pPr>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ANSWERS</w:t>
      </w:r>
    </w:p>
    <w:p w14:paraId="1588F2A6" w14:textId="6ABF3DDC" w:rsidR="00F055AE" w:rsidRDefault="00EF6576" w:rsidP="00A94D19">
      <w:pPr>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1</w:t>
      </w:r>
      <w:r w:rsidR="00A94D19">
        <w:rPr>
          <w:rFonts w:ascii="Arial" w:hAnsi="Arial" w:cs="Arial"/>
          <w:color w:val="000000" w:themeColor="text1"/>
        </w:rPr>
        <w:t>.</w:t>
      </w:r>
      <w:r w:rsidR="00A94D19">
        <w:rPr>
          <w:rFonts w:ascii="Arial" w:hAnsi="Arial" w:cs="Arial"/>
          <w:color w:val="000000" w:themeColor="text1"/>
        </w:rPr>
        <w:tab/>
      </w:r>
      <w:r w:rsidRPr="00F055AE">
        <w:rPr>
          <w:rFonts w:ascii="Arial" w:hAnsi="Arial" w:cs="Arial"/>
          <w:color w:val="000000" w:themeColor="text1"/>
        </w:rPr>
        <w:t xml:space="preserve">c </w:t>
      </w:r>
    </w:p>
    <w:p w14:paraId="1E4BC264" w14:textId="3F74F072" w:rsidR="00F055AE" w:rsidRDefault="00EF6576" w:rsidP="00A94D19">
      <w:pPr>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2</w:t>
      </w:r>
      <w:r w:rsidR="00A94D19">
        <w:rPr>
          <w:rFonts w:ascii="Arial" w:hAnsi="Arial" w:cs="Arial"/>
          <w:color w:val="000000" w:themeColor="text1"/>
        </w:rPr>
        <w:t>.</w:t>
      </w:r>
      <w:r w:rsidR="00A94D19">
        <w:rPr>
          <w:rFonts w:ascii="Arial" w:hAnsi="Arial" w:cs="Arial"/>
          <w:color w:val="000000" w:themeColor="text1"/>
        </w:rPr>
        <w:tab/>
      </w:r>
      <w:r w:rsidRPr="00F055AE">
        <w:rPr>
          <w:rFonts w:ascii="Arial" w:hAnsi="Arial" w:cs="Arial"/>
          <w:color w:val="000000" w:themeColor="text1"/>
        </w:rPr>
        <w:t>d</w:t>
      </w:r>
    </w:p>
    <w:p w14:paraId="056DFB13" w14:textId="5099072A" w:rsidR="00F055AE" w:rsidRDefault="00EF6576" w:rsidP="00A94D19">
      <w:pPr>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3</w:t>
      </w:r>
      <w:r w:rsidR="00A94D19">
        <w:rPr>
          <w:rFonts w:ascii="Arial" w:hAnsi="Arial" w:cs="Arial"/>
          <w:color w:val="000000" w:themeColor="text1"/>
        </w:rPr>
        <w:t>.</w:t>
      </w:r>
      <w:r w:rsidR="00A94D19">
        <w:rPr>
          <w:rFonts w:ascii="Arial" w:hAnsi="Arial" w:cs="Arial"/>
          <w:color w:val="000000" w:themeColor="text1"/>
        </w:rPr>
        <w:tab/>
      </w:r>
      <w:r w:rsidRPr="00F055AE">
        <w:rPr>
          <w:rFonts w:ascii="Arial" w:hAnsi="Arial" w:cs="Arial"/>
          <w:color w:val="000000" w:themeColor="text1"/>
        </w:rPr>
        <w:t>b</w:t>
      </w:r>
    </w:p>
    <w:p w14:paraId="6269B5DB" w14:textId="2BD0514A" w:rsidR="00EF6576" w:rsidRPr="00F055AE" w:rsidRDefault="00EF6576" w:rsidP="00A94D19">
      <w:pPr>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4</w:t>
      </w:r>
      <w:r w:rsidR="00A94D19">
        <w:rPr>
          <w:rFonts w:ascii="Arial" w:hAnsi="Arial" w:cs="Arial"/>
          <w:color w:val="000000" w:themeColor="text1"/>
        </w:rPr>
        <w:t>.</w:t>
      </w:r>
      <w:r w:rsidR="00A94D19">
        <w:rPr>
          <w:rFonts w:ascii="Arial" w:hAnsi="Arial" w:cs="Arial"/>
          <w:color w:val="000000" w:themeColor="text1"/>
        </w:rPr>
        <w:tab/>
      </w:r>
      <w:r w:rsidRPr="00F055AE">
        <w:rPr>
          <w:rFonts w:ascii="Arial" w:hAnsi="Arial" w:cs="Arial"/>
          <w:color w:val="000000" w:themeColor="text1"/>
        </w:rPr>
        <w:t>e</w:t>
      </w:r>
    </w:p>
    <w:p w14:paraId="1DAF6B7A" w14:textId="34B3C39F" w:rsidR="00EF6576" w:rsidRPr="00F055AE" w:rsidRDefault="00EF6576" w:rsidP="00A94D19">
      <w:pPr>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 </w:t>
      </w:r>
    </w:p>
    <w:p w14:paraId="79086DAF" w14:textId="77777777" w:rsidR="00EF6576" w:rsidRPr="00F055AE" w:rsidRDefault="00EF6576" w:rsidP="00F055AE">
      <w:pPr>
        <w:autoSpaceDE w:val="0"/>
        <w:autoSpaceDN w:val="0"/>
        <w:adjustRightInd w:val="0"/>
        <w:spacing w:after="0" w:line="240" w:lineRule="exact"/>
        <w:jc w:val="both"/>
        <w:rPr>
          <w:rFonts w:ascii="Arial" w:hAnsi="Arial" w:cs="Arial"/>
          <w:b/>
          <w:color w:val="000000" w:themeColor="text1"/>
        </w:rPr>
      </w:pPr>
    </w:p>
    <w:p w14:paraId="450E7B39" w14:textId="4FCFD9C5" w:rsidR="00507B66" w:rsidRPr="00F055AE" w:rsidRDefault="0048682E" w:rsidP="00F055AE">
      <w:pPr>
        <w:autoSpaceDE w:val="0"/>
        <w:autoSpaceDN w:val="0"/>
        <w:adjustRightInd w:val="0"/>
        <w:spacing w:after="0" w:line="240" w:lineRule="exact"/>
        <w:jc w:val="both"/>
        <w:rPr>
          <w:rFonts w:ascii="Arial" w:hAnsi="Arial" w:cs="Arial"/>
          <w:b/>
          <w:color w:val="000000" w:themeColor="text1"/>
        </w:rPr>
      </w:pPr>
      <w:hyperlink r:id="rId6" w:tooltip="Association of Primate Veterinarians' Guidelines for Laparoscopic Reproductive Manipulation of Female Nonhuman Primates in Biomedical Research" w:history="1">
        <w:r w:rsidR="00507B66" w:rsidRPr="00F055AE">
          <w:rPr>
            <w:rFonts w:ascii="Arial" w:hAnsi="Arial" w:cs="Arial"/>
            <w:b/>
            <w:color w:val="000000" w:themeColor="text1"/>
          </w:rPr>
          <w:t>Association of Primate Veterinarians' Guidelines for Laparoscopic Reproductive Manipulation of Female Nonhuman Primates in Biomedical Research</w:t>
        </w:r>
      </w:hyperlink>
      <w:r w:rsidR="00507B66" w:rsidRPr="00F055AE">
        <w:rPr>
          <w:rFonts w:ascii="Arial" w:hAnsi="Arial" w:cs="Arial"/>
          <w:b/>
          <w:bCs/>
          <w:color w:val="000000" w:themeColor="text1"/>
        </w:rPr>
        <w:t>,</w:t>
      </w:r>
      <w:r w:rsidR="00507B66" w:rsidRPr="00F055AE">
        <w:rPr>
          <w:rFonts w:ascii="Arial" w:hAnsi="Arial" w:cs="Arial"/>
          <w:bCs/>
          <w:color w:val="000000" w:themeColor="text1"/>
        </w:rPr>
        <w:t xml:space="preserve"> </w:t>
      </w:r>
      <w:r w:rsidR="00507B66" w:rsidRPr="00F055AE">
        <w:rPr>
          <w:rFonts w:ascii="Arial" w:hAnsi="Arial" w:cs="Arial"/>
          <w:b/>
          <w:color w:val="000000" w:themeColor="text1"/>
        </w:rPr>
        <w:t>pp. 750-752</w:t>
      </w:r>
    </w:p>
    <w:p w14:paraId="04BB79F2" w14:textId="0623F3ED" w:rsidR="00507B66" w:rsidRPr="00F055AE" w:rsidRDefault="00507B66" w:rsidP="00F055AE">
      <w:pPr>
        <w:autoSpaceDE w:val="0"/>
        <w:autoSpaceDN w:val="0"/>
        <w:adjustRightInd w:val="0"/>
        <w:spacing w:after="0" w:line="240" w:lineRule="exact"/>
        <w:jc w:val="both"/>
        <w:rPr>
          <w:rFonts w:ascii="Arial" w:hAnsi="Arial" w:cs="Arial"/>
          <w:b/>
          <w:color w:val="000000" w:themeColor="text1"/>
        </w:rPr>
      </w:pPr>
    </w:p>
    <w:p w14:paraId="57A032DB" w14:textId="681D7CFE" w:rsidR="00F66EB5" w:rsidRPr="00F055AE" w:rsidRDefault="00F66EB5" w:rsidP="00A94D19">
      <w:pPr>
        <w:shd w:val="clear" w:color="auto" w:fill="FFFFFF"/>
        <w:spacing w:after="0" w:line="240" w:lineRule="exact"/>
        <w:jc w:val="both"/>
        <w:rPr>
          <w:rFonts w:ascii="Arial" w:hAnsi="Arial" w:cs="Arial"/>
          <w:color w:val="000000" w:themeColor="text1"/>
        </w:rPr>
      </w:pPr>
      <w:r w:rsidRPr="00F055AE">
        <w:rPr>
          <w:rFonts w:ascii="Arial" w:hAnsi="Arial" w:cs="Arial"/>
          <w:color w:val="000000" w:themeColor="text1"/>
        </w:rPr>
        <w:t>Domain 1: Management of Spontaneous and Experimentally Induced Diseases and Conditions</w:t>
      </w:r>
    </w:p>
    <w:p w14:paraId="37CBE090" w14:textId="77777777" w:rsidR="00F66EB5" w:rsidRPr="00F055AE" w:rsidRDefault="00F66EB5" w:rsidP="00F055AE">
      <w:pPr>
        <w:shd w:val="clear" w:color="auto" w:fill="FFFFFF"/>
        <w:spacing w:after="0" w:line="240" w:lineRule="exact"/>
        <w:jc w:val="both"/>
        <w:rPr>
          <w:rFonts w:ascii="Arial" w:hAnsi="Arial" w:cs="Arial"/>
          <w:color w:val="000000" w:themeColor="text1"/>
        </w:rPr>
      </w:pPr>
      <w:r w:rsidRPr="00F055AE">
        <w:rPr>
          <w:rFonts w:ascii="Arial" w:hAnsi="Arial" w:cs="Arial"/>
          <w:color w:val="000000" w:themeColor="text1"/>
        </w:rPr>
        <w:t> </w:t>
      </w:r>
    </w:p>
    <w:p w14:paraId="2372C876" w14:textId="17E0C405" w:rsidR="00F66EB5" w:rsidRPr="00F055AE" w:rsidRDefault="00A94D19" w:rsidP="00F055AE">
      <w:pPr>
        <w:shd w:val="clear" w:color="auto" w:fill="FFFFFF"/>
        <w:spacing w:after="0" w:line="240" w:lineRule="exact"/>
        <w:jc w:val="both"/>
        <w:rPr>
          <w:rFonts w:ascii="Arial" w:hAnsi="Arial" w:cs="Arial"/>
          <w:color w:val="000000" w:themeColor="text1"/>
        </w:rPr>
      </w:pPr>
      <w:r w:rsidRPr="00A94D19">
        <w:rPr>
          <w:rFonts w:ascii="Arial" w:hAnsi="Arial" w:cs="Arial"/>
          <w:bCs/>
          <w:color w:val="000000" w:themeColor="text1"/>
          <w:u w:val="single"/>
        </w:rPr>
        <w:t>SUMMARY</w:t>
      </w:r>
    </w:p>
    <w:p w14:paraId="058109AC" w14:textId="77777777" w:rsidR="00F66EB5" w:rsidRPr="00F055AE" w:rsidRDefault="00F66EB5" w:rsidP="00F055AE">
      <w:pPr>
        <w:shd w:val="clear" w:color="auto" w:fill="FFFFFF"/>
        <w:spacing w:after="0" w:line="240" w:lineRule="exact"/>
        <w:jc w:val="both"/>
        <w:rPr>
          <w:rFonts w:ascii="Arial" w:hAnsi="Arial" w:cs="Arial"/>
          <w:color w:val="000000" w:themeColor="text1"/>
        </w:rPr>
      </w:pPr>
      <w:r w:rsidRPr="00F055AE">
        <w:rPr>
          <w:rFonts w:ascii="Arial" w:hAnsi="Arial" w:cs="Arial"/>
          <w:color w:val="000000" w:themeColor="text1"/>
        </w:rPr>
        <w:t> </w:t>
      </w:r>
    </w:p>
    <w:p w14:paraId="425CC4CE" w14:textId="77777777" w:rsidR="00F66EB5" w:rsidRPr="00F055AE" w:rsidRDefault="00F66EB5" w:rsidP="00F055AE">
      <w:pPr>
        <w:shd w:val="clear" w:color="auto" w:fill="FFFFFF"/>
        <w:spacing w:after="0" w:line="240" w:lineRule="exact"/>
        <w:jc w:val="both"/>
        <w:rPr>
          <w:rFonts w:ascii="Arial" w:hAnsi="Arial" w:cs="Arial"/>
          <w:color w:val="000000" w:themeColor="text1"/>
        </w:rPr>
      </w:pPr>
      <w:r w:rsidRPr="00A94D19">
        <w:rPr>
          <w:rFonts w:ascii="Arial" w:hAnsi="Arial" w:cs="Arial"/>
          <w:bCs/>
          <w:color w:val="000000" w:themeColor="text1"/>
          <w:u w:val="single"/>
        </w:rPr>
        <w:t>Purpose</w:t>
      </w:r>
      <w:r w:rsidRPr="00A94D19">
        <w:rPr>
          <w:rFonts w:ascii="Arial" w:hAnsi="Arial" w:cs="Arial"/>
          <w:bCs/>
          <w:color w:val="000000" w:themeColor="text1"/>
        </w:rPr>
        <w:t>:</w:t>
      </w:r>
      <w:r w:rsidRPr="00F055AE">
        <w:rPr>
          <w:rFonts w:ascii="Arial" w:hAnsi="Arial" w:cs="Arial"/>
          <w:b/>
          <w:bCs/>
          <w:color w:val="000000" w:themeColor="text1"/>
        </w:rPr>
        <w:t> </w:t>
      </w:r>
      <w:r w:rsidRPr="00F055AE">
        <w:rPr>
          <w:rFonts w:ascii="Arial" w:hAnsi="Arial" w:cs="Arial"/>
          <w:color w:val="000000" w:themeColor="text1"/>
        </w:rPr>
        <w:t>Provide NHP researchers, IACUC members, and veterinarians with guidelines for considering and conducting research involving laparoscopic manipulation in female NHPs. </w:t>
      </w:r>
    </w:p>
    <w:p w14:paraId="7BF6EAF3" w14:textId="77777777" w:rsidR="00F66EB5" w:rsidRPr="00F055AE" w:rsidRDefault="00F66EB5" w:rsidP="00F055AE">
      <w:pPr>
        <w:shd w:val="clear" w:color="auto" w:fill="FFFFFF"/>
        <w:spacing w:after="0" w:line="240" w:lineRule="exact"/>
        <w:jc w:val="both"/>
        <w:rPr>
          <w:rFonts w:ascii="Arial" w:hAnsi="Arial" w:cs="Arial"/>
          <w:color w:val="000000" w:themeColor="text1"/>
        </w:rPr>
      </w:pPr>
      <w:r w:rsidRPr="00F055AE">
        <w:rPr>
          <w:rFonts w:ascii="Arial" w:hAnsi="Arial" w:cs="Arial"/>
          <w:b/>
          <w:bCs/>
          <w:color w:val="000000" w:themeColor="text1"/>
        </w:rPr>
        <w:t> </w:t>
      </w:r>
    </w:p>
    <w:p w14:paraId="4AA05D7E" w14:textId="77777777" w:rsidR="00F66EB5" w:rsidRPr="00F055AE" w:rsidRDefault="00F66EB5" w:rsidP="00F055AE">
      <w:pPr>
        <w:shd w:val="clear" w:color="auto" w:fill="FFFFFF"/>
        <w:spacing w:after="0" w:line="240" w:lineRule="exact"/>
        <w:jc w:val="both"/>
        <w:rPr>
          <w:rFonts w:ascii="Arial" w:hAnsi="Arial" w:cs="Arial"/>
          <w:color w:val="000000" w:themeColor="text1"/>
        </w:rPr>
      </w:pPr>
      <w:r w:rsidRPr="00A94D19">
        <w:rPr>
          <w:rFonts w:ascii="Arial" w:hAnsi="Arial" w:cs="Arial"/>
          <w:bCs/>
          <w:color w:val="000000" w:themeColor="text1"/>
          <w:u w:val="single"/>
        </w:rPr>
        <w:t>Background</w:t>
      </w:r>
      <w:r w:rsidRPr="00A94D19">
        <w:rPr>
          <w:rFonts w:ascii="Arial" w:hAnsi="Arial" w:cs="Arial"/>
          <w:bCs/>
          <w:color w:val="000000" w:themeColor="text1"/>
        </w:rPr>
        <w:t>:</w:t>
      </w:r>
      <w:r w:rsidRPr="00F055AE">
        <w:rPr>
          <w:rFonts w:ascii="Arial" w:hAnsi="Arial" w:cs="Arial"/>
          <w:b/>
          <w:bCs/>
          <w:color w:val="000000" w:themeColor="text1"/>
        </w:rPr>
        <w:t> </w:t>
      </w:r>
      <w:r w:rsidRPr="00F055AE">
        <w:rPr>
          <w:rFonts w:ascii="Arial" w:hAnsi="Arial" w:cs="Arial"/>
          <w:color w:val="000000" w:themeColor="text1"/>
        </w:rPr>
        <w:t>Common reproductive manipulation performed in NHPs laparoscopically include ovarian follicle aspiration for oocyte collection, ovariectomy, uterine biopsy, diagnostic laparoscopy, and embryo transfer. Laparoscopy can also be used for induction of reproductive disease models and therapeutic interventions. It is considered a refinement and thus fulfills one of the components of the 3Rs because procedures are considered minimally invasive and reduce the need for major surgery. Given smaller incision size compared to an open laparotomy there is less tissue inflammation and decreased post-operative incision related pain. There is also reduced risk of hemorrhage and reduced post-operative risk of infection when compared to a laparotomy. Appropriate training and proficiency is essential and should be reviewed by the IACUC.</w:t>
      </w:r>
    </w:p>
    <w:p w14:paraId="052F964D" w14:textId="77777777" w:rsidR="00F66EB5" w:rsidRPr="00F055AE" w:rsidRDefault="00F66EB5" w:rsidP="00F055AE">
      <w:pPr>
        <w:shd w:val="clear" w:color="auto" w:fill="FFFFFF"/>
        <w:spacing w:after="0" w:line="240" w:lineRule="exact"/>
        <w:jc w:val="both"/>
        <w:rPr>
          <w:rFonts w:ascii="Arial" w:hAnsi="Arial" w:cs="Arial"/>
          <w:color w:val="000000" w:themeColor="text1"/>
        </w:rPr>
      </w:pPr>
      <w:r w:rsidRPr="00F055AE">
        <w:rPr>
          <w:rFonts w:ascii="Arial" w:hAnsi="Arial" w:cs="Arial"/>
          <w:color w:val="000000" w:themeColor="text1"/>
        </w:rPr>
        <w:t> </w:t>
      </w:r>
    </w:p>
    <w:p w14:paraId="0DA5AE31" w14:textId="77777777" w:rsidR="00F66EB5" w:rsidRPr="00F055AE" w:rsidRDefault="00F66EB5" w:rsidP="00F055AE">
      <w:pPr>
        <w:shd w:val="clear" w:color="auto" w:fill="FFFFFF"/>
        <w:spacing w:after="0" w:line="240" w:lineRule="exact"/>
        <w:jc w:val="both"/>
        <w:rPr>
          <w:rFonts w:ascii="Arial" w:hAnsi="Arial" w:cs="Arial"/>
          <w:color w:val="000000" w:themeColor="text1"/>
        </w:rPr>
      </w:pPr>
      <w:r w:rsidRPr="00A94D19">
        <w:rPr>
          <w:rFonts w:ascii="Arial" w:hAnsi="Arial" w:cs="Arial"/>
          <w:bCs/>
          <w:color w:val="000000" w:themeColor="text1"/>
          <w:u w:val="single"/>
        </w:rPr>
        <w:t>IACUC Considerations</w:t>
      </w:r>
      <w:r w:rsidRPr="00A94D19">
        <w:rPr>
          <w:rFonts w:ascii="Arial" w:hAnsi="Arial" w:cs="Arial"/>
          <w:bCs/>
          <w:color w:val="000000" w:themeColor="text1"/>
        </w:rPr>
        <w:t>:</w:t>
      </w:r>
      <w:r w:rsidRPr="00F055AE">
        <w:rPr>
          <w:rFonts w:ascii="Arial" w:hAnsi="Arial" w:cs="Arial"/>
          <w:b/>
          <w:bCs/>
          <w:color w:val="000000" w:themeColor="text1"/>
        </w:rPr>
        <w:t> </w:t>
      </w:r>
      <w:r w:rsidRPr="00F055AE">
        <w:rPr>
          <w:rFonts w:ascii="Arial" w:hAnsi="Arial" w:cs="Arial"/>
          <w:color w:val="000000" w:themeColor="text1"/>
        </w:rPr>
        <w:t>Laparoscopic surgeries may be classified as major or minor surgeries depending on the impact on the animal. No matter major or minor, appropriate aseptic technique, instruments, anesthesia, and analgesics are necessary. Whether a laparoscopic surgical procedure is deemed major or minor should be evaluated on a case by case basis by a veterinarian and the IACUC.  </w:t>
      </w:r>
    </w:p>
    <w:p w14:paraId="28183357" w14:textId="77777777" w:rsidR="00F66EB5" w:rsidRPr="00F055AE" w:rsidRDefault="00F66EB5" w:rsidP="00F055AE">
      <w:pPr>
        <w:shd w:val="clear" w:color="auto" w:fill="FFFFFF"/>
        <w:spacing w:after="0" w:line="240" w:lineRule="exact"/>
        <w:jc w:val="both"/>
        <w:rPr>
          <w:rFonts w:ascii="Arial" w:hAnsi="Arial" w:cs="Arial"/>
          <w:color w:val="000000" w:themeColor="text1"/>
        </w:rPr>
      </w:pPr>
      <w:r w:rsidRPr="00F055AE">
        <w:rPr>
          <w:rFonts w:ascii="Arial" w:hAnsi="Arial" w:cs="Arial"/>
          <w:color w:val="000000" w:themeColor="text1"/>
        </w:rPr>
        <w:t> </w:t>
      </w:r>
    </w:p>
    <w:p w14:paraId="43766A85" w14:textId="77777777" w:rsidR="00F66EB5" w:rsidRPr="00F055AE" w:rsidRDefault="00F66EB5" w:rsidP="00F055AE">
      <w:pPr>
        <w:shd w:val="clear" w:color="auto" w:fill="FFFFFF"/>
        <w:spacing w:after="0" w:line="240" w:lineRule="exact"/>
        <w:jc w:val="both"/>
        <w:rPr>
          <w:rFonts w:ascii="Arial" w:hAnsi="Arial" w:cs="Arial"/>
          <w:color w:val="000000" w:themeColor="text1"/>
        </w:rPr>
      </w:pPr>
      <w:r w:rsidRPr="00A94D19">
        <w:rPr>
          <w:rFonts w:ascii="Arial" w:hAnsi="Arial" w:cs="Arial"/>
          <w:bCs/>
          <w:color w:val="000000" w:themeColor="text1"/>
          <w:u w:val="single"/>
        </w:rPr>
        <w:t>Animal Selection</w:t>
      </w:r>
      <w:r w:rsidRPr="00A94D19">
        <w:rPr>
          <w:rFonts w:ascii="Arial" w:hAnsi="Arial" w:cs="Arial"/>
          <w:bCs/>
          <w:color w:val="000000" w:themeColor="text1"/>
        </w:rPr>
        <w:t>:</w:t>
      </w:r>
      <w:r w:rsidRPr="00F055AE">
        <w:rPr>
          <w:rFonts w:ascii="Arial" w:hAnsi="Arial" w:cs="Arial"/>
          <w:b/>
          <w:bCs/>
          <w:color w:val="000000" w:themeColor="text1"/>
        </w:rPr>
        <w:t> </w:t>
      </w:r>
      <w:r w:rsidRPr="00F055AE">
        <w:rPr>
          <w:rFonts w:ascii="Arial" w:hAnsi="Arial" w:cs="Arial"/>
          <w:color w:val="000000" w:themeColor="text1"/>
        </w:rPr>
        <w:t>Female NHPs selected for protocols are generally sexually mature with or without a history of active reproduction or reproductive manipulation. The animal’s future use in research should be considered if reproductive impairment is expected. Screening of candidates should include: complete medical history, physical exam with reproductive evaluation, CBC/Chem, history of previous births, reproductive manipulations with special attention to any abnormalities previously noted (i.e. aberrant anatomy, adhesions, cysts), and menstrual cycles.</w:t>
      </w:r>
    </w:p>
    <w:p w14:paraId="30E148F5" w14:textId="77777777" w:rsidR="00F66EB5" w:rsidRPr="00F055AE" w:rsidRDefault="00F66EB5" w:rsidP="00F055AE">
      <w:pPr>
        <w:shd w:val="clear" w:color="auto" w:fill="FFFFFF"/>
        <w:spacing w:after="0" w:line="240" w:lineRule="exact"/>
        <w:jc w:val="both"/>
        <w:rPr>
          <w:rFonts w:ascii="Arial" w:hAnsi="Arial" w:cs="Arial"/>
          <w:color w:val="000000" w:themeColor="text1"/>
        </w:rPr>
      </w:pPr>
      <w:r w:rsidRPr="00F055AE">
        <w:rPr>
          <w:rFonts w:ascii="Arial" w:hAnsi="Arial" w:cs="Arial"/>
          <w:color w:val="000000" w:themeColor="text1"/>
        </w:rPr>
        <w:t> </w:t>
      </w:r>
    </w:p>
    <w:p w14:paraId="4DB8B446" w14:textId="5A0CBBFC" w:rsidR="00F66EB5" w:rsidRPr="00F055AE" w:rsidRDefault="00F66EB5" w:rsidP="00F055AE">
      <w:pPr>
        <w:shd w:val="clear" w:color="auto" w:fill="FFFFFF"/>
        <w:spacing w:after="0" w:line="240" w:lineRule="exact"/>
        <w:jc w:val="both"/>
        <w:rPr>
          <w:rFonts w:ascii="Arial" w:hAnsi="Arial" w:cs="Arial"/>
          <w:color w:val="000000" w:themeColor="text1"/>
        </w:rPr>
      </w:pPr>
      <w:r w:rsidRPr="00A94D19">
        <w:rPr>
          <w:rFonts w:ascii="Arial" w:hAnsi="Arial" w:cs="Arial"/>
          <w:bCs/>
          <w:color w:val="000000" w:themeColor="text1"/>
          <w:u w:val="single"/>
        </w:rPr>
        <w:t xml:space="preserve">Procedure </w:t>
      </w:r>
      <w:r w:rsidR="00A94D19" w:rsidRPr="00A94D19">
        <w:rPr>
          <w:rFonts w:ascii="Arial" w:hAnsi="Arial" w:cs="Arial"/>
          <w:bCs/>
          <w:color w:val="000000" w:themeColor="text1"/>
          <w:u w:val="single"/>
        </w:rPr>
        <w:t>Considerations</w:t>
      </w:r>
      <w:r w:rsidRPr="00A94D19">
        <w:rPr>
          <w:rFonts w:ascii="Arial" w:hAnsi="Arial" w:cs="Arial"/>
          <w:bCs/>
          <w:color w:val="000000" w:themeColor="text1"/>
        </w:rPr>
        <w:t>:</w:t>
      </w:r>
      <w:r w:rsidRPr="00F055AE">
        <w:rPr>
          <w:rFonts w:ascii="Arial" w:hAnsi="Arial" w:cs="Arial"/>
          <w:b/>
          <w:bCs/>
          <w:color w:val="000000" w:themeColor="text1"/>
        </w:rPr>
        <w:t> </w:t>
      </w:r>
      <w:r w:rsidRPr="00F055AE">
        <w:rPr>
          <w:rFonts w:ascii="Arial" w:hAnsi="Arial" w:cs="Arial"/>
          <w:color w:val="000000" w:themeColor="text1"/>
        </w:rPr>
        <w:t>Procedures may be modified for certain species or animals with previous manipulations. An example of this would be using a para-midline laparoscope port to allow appropriate visualization. Complications may be associated with entry into the abdomen, creation of pneumoperitoneum, positioning, and visualization or manipulation. Placement of ports with the aid of trocars may result in mechanical trauma, abdominal wall hematoma, perforated bladder, hernia, and/ or ureteral injury. Pneumoperitoneum as a result of insufflation with CO</w:t>
      </w:r>
      <w:r w:rsidRPr="00F055AE">
        <w:rPr>
          <w:rFonts w:ascii="Arial" w:hAnsi="Arial" w:cs="Arial"/>
          <w:color w:val="000000" w:themeColor="text1"/>
          <w:vertAlign w:val="subscript"/>
        </w:rPr>
        <w:t>2</w:t>
      </w:r>
      <w:r w:rsidRPr="00F055AE">
        <w:rPr>
          <w:rFonts w:ascii="Arial" w:hAnsi="Arial" w:cs="Arial"/>
          <w:color w:val="000000" w:themeColor="text1"/>
        </w:rPr>
        <w:t> gas used to improve visualization and manipulation of abdominal contents has been associated with respiratory acidosis, deep vein thrombosis, subcutaneous emphysema, gas embolism, reduced dynamic lung compliance, and increased inspiratory and plateau pressures. The Trendelenburg position (supine position in a 15 to - degree incline with feet elevated above the head) is a standard position for female laparoscopic procedures that along with CO</w:t>
      </w:r>
      <w:r w:rsidRPr="00F055AE">
        <w:rPr>
          <w:rFonts w:ascii="Arial" w:hAnsi="Arial" w:cs="Arial"/>
          <w:color w:val="000000" w:themeColor="text1"/>
          <w:vertAlign w:val="subscript"/>
        </w:rPr>
        <w:t>2 </w:t>
      </w:r>
      <w:r w:rsidRPr="00F055AE">
        <w:rPr>
          <w:rFonts w:ascii="Arial" w:hAnsi="Arial" w:cs="Arial"/>
          <w:color w:val="000000" w:themeColor="text1"/>
        </w:rPr>
        <w:t>insufflation has been associated with increased mechanical impedance to lung inflation. If used, mechanical ventilation is recommended.</w:t>
      </w:r>
    </w:p>
    <w:p w14:paraId="41E8B008" w14:textId="77777777" w:rsidR="00F66EB5" w:rsidRPr="00F055AE" w:rsidRDefault="00F66EB5" w:rsidP="00F055AE">
      <w:pPr>
        <w:shd w:val="clear" w:color="auto" w:fill="FFFFFF"/>
        <w:spacing w:after="0" w:line="240" w:lineRule="exact"/>
        <w:jc w:val="both"/>
        <w:rPr>
          <w:rFonts w:ascii="Arial" w:hAnsi="Arial" w:cs="Arial"/>
          <w:color w:val="000000" w:themeColor="text1"/>
        </w:rPr>
      </w:pPr>
      <w:r w:rsidRPr="00F055AE">
        <w:rPr>
          <w:rFonts w:ascii="Arial" w:hAnsi="Arial" w:cs="Arial"/>
          <w:color w:val="000000" w:themeColor="text1"/>
        </w:rPr>
        <w:t> </w:t>
      </w:r>
    </w:p>
    <w:p w14:paraId="16B5EB24" w14:textId="77777777" w:rsidR="00F66EB5" w:rsidRPr="00F055AE" w:rsidRDefault="00F66EB5" w:rsidP="00F055AE">
      <w:pPr>
        <w:shd w:val="clear" w:color="auto" w:fill="FFFFFF"/>
        <w:spacing w:after="0" w:line="240" w:lineRule="exact"/>
        <w:jc w:val="both"/>
        <w:rPr>
          <w:rFonts w:ascii="Arial" w:hAnsi="Arial" w:cs="Arial"/>
          <w:color w:val="000000" w:themeColor="text1"/>
        </w:rPr>
      </w:pPr>
      <w:r w:rsidRPr="00A94D19">
        <w:rPr>
          <w:rFonts w:ascii="Arial" w:hAnsi="Arial" w:cs="Arial"/>
          <w:bCs/>
          <w:color w:val="000000" w:themeColor="text1"/>
          <w:u w:val="single"/>
        </w:rPr>
        <w:lastRenderedPageBreak/>
        <w:t>Post-Surgical Considerations</w:t>
      </w:r>
      <w:r w:rsidRPr="00A94D19">
        <w:rPr>
          <w:rFonts w:ascii="Arial" w:hAnsi="Arial" w:cs="Arial"/>
          <w:bCs/>
          <w:color w:val="000000" w:themeColor="text1"/>
        </w:rPr>
        <w:t>:</w:t>
      </w:r>
      <w:r w:rsidRPr="00F055AE">
        <w:rPr>
          <w:rFonts w:ascii="Arial" w:hAnsi="Arial" w:cs="Arial"/>
          <w:b/>
          <w:bCs/>
          <w:color w:val="000000" w:themeColor="text1"/>
        </w:rPr>
        <w:t> </w:t>
      </w:r>
      <w:r w:rsidRPr="00F055AE">
        <w:rPr>
          <w:rFonts w:ascii="Arial" w:hAnsi="Arial" w:cs="Arial"/>
          <w:color w:val="000000" w:themeColor="text1"/>
        </w:rPr>
        <w:t>Post-operative monitoring should be provided until the patient is able to maintain an upright position. Post-operative monitoring including evaluation of basic NHP physiologic and behavioral parameter conducted daily for 3-7 days post-procedure. Post-operative analgesia for routine laparoscopic procedures should be provide for a minimum of 48-72 hours with opioids, NSAIDS or a combination based on veterinary discretion. Short term complications are typically associated with surgical site incisions but may include abdominal discomfort and rarely fascial dehiscence and herniation. Long term complications include impaired fertility, endometriosis, and adhesion formation.</w:t>
      </w:r>
    </w:p>
    <w:p w14:paraId="5C0A7B73" w14:textId="77777777" w:rsidR="00F66EB5" w:rsidRPr="00F055AE" w:rsidRDefault="00F66EB5" w:rsidP="00F055AE">
      <w:pPr>
        <w:shd w:val="clear" w:color="auto" w:fill="FFFFFF"/>
        <w:spacing w:after="0" w:line="240" w:lineRule="exact"/>
        <w:jc w:val="both"/>
        <w:rPr>
          <w:rFonts w:ascii="Arial" w:hAnsi="Arial" w:cs="Arial"/>
          <w:color w:val="000000" w:themeColor="text1"/>
        </w:rPr>
      </w:pPr>
      <w:r w:rsidRPr="00F055AE">
        <w:rPr>
          <w:rFonts w:ascii="Arial" w:hAnsi="Arial" w:cs="Arial"/>
          <w:color w:val="000000" w:themeColor="text1"/>
        </w:rPr>
        <w:t> </w:t>
      </w:r>
    </w:p>
    <w:p w14:paraId="192ECD89" w14:textId="77777777" w:rsidR="00F66EB5" w:rsidRPr="00F055AE" w:rsidRDefault="00F66EB5" w:rsidP="00F055AE">
      <w:pPr>
        <w:shd w:val="clear" w:color="auto" w:fill="FFFFFF"/>
        <w:spacing w:after="0" w:line="240" w:lineRule="exact"/>
        <w:jc w:val="both"/>
        <w:rPr>
          <w:rFonts w:ascii="Arial" w:hAnsi="Arial" w:cs="Arial"/>
          <w:color w:val="000000" w:themeColor="text1"/>
        </w:rPr>
      </w:pPr>
      <w:r w:rsidRPr="00A94D19">
        <w:rPr>
          <w:rFonts w:ascii="Arial" w:hAnsi="Arial" w:cs="Arial"/>
          <w:bCs/>
          <w:color w:val="000000" w:themeColor="text1"/>
          <w:u w:val="single"/>
        </w:rPr>
        <w:t>Record Keeping</w:t>
      </w:r>
      <w:r w:rsidRPr="00F055AE">
        <w:rPr>
          <w:rFonts w:ascii="Arial" w:hAnsi="Arial" w:cs="Arial"/>
          <w:color w:val="000000" w:themeColor="text1"/>
        </w:rPr>
        <w:t>: Detailed records should include surgical procedure, any perioperative findings and/or complications, anesthetic and analgesics agents, and administration routes, Records should also include the animal’s behavior and objective (e.g. body weight shifts, fluid volumes, biscuit consumption, urine and fecal output) and subjective (e.g. activity and alertness) clinical parameters.</w:t>
      </w:r>
    </w:p>
    <w:p w14:paraId="4822829A" w14:textId="22EB14D3" w:rsidR="00F66EB5" w:rsidRPr="00A94D19" w:rsidRDefault="00A94D19" w:rsidP="00F055AE">
      <w:pPr>
        <w:shd w:val="clear" w:color="auto" w:fill="FFFFFF"/>
        <w:spacing w:after="0" w:line="240" w:lineRule="exact"/>
        <w:jc w:val="both"/>
        <w:rPr>
          <w:rFonts w:ascii="Arial" w:hAnsi="Arial" w:cs="Arial"/>
          <w:color w:val="000000" w:themeColor="text1"/>
        </w:rPr>
      </w:pPr>
      <w:r w:rsidRPr="00A94D19">
        <w:rPr>
          <w:rFonts w:ascii="Arial" w:hAnsi="Arial" w:cs="Arial"/>
          <w:bCs/>
          <w:color w:val="000000" w:themeColor="text1"/>
        </w:rPr>
        <w:t> </w:t>
      </w:r>
    </w:p>
    <w:p w14:paraId="6EF91D24" w14:textId="08674C1A" w:rsidR="00F66EB5" w:rsidRPr="00A94D19" w:rsidRDefault="00A94D19" w:rsidP="00A94D19">
      <w:pPr>
        <w:spacing w:after="0" w:line="240" w:lineRule="exact"/>
        <w:ind w:left="360" w:hanging="360"/>
        <w:jc w:val="both"/>
        <w:rPr>
          <w:rFonts w:ascii="Arial" w:hAnsi="Arial" w:cs="Arial"/>
          <w:color w:val="000000" w:themeColor="text1"/>
        </w:rPr>
      </w:pPr>
      <w:r w:rsidRPr="00A94D19">
        <w:rPr>
          <w:rFonts w:ascii="Arial" w:hAnsi="Arial" w:cs="Arial"/>
          <w:bCs/>
          <w:color w:val="000000" w:themeColor="text1"/>
        </w:rPr>
        <w:t>QUESTIONS</w:t>
      </w:r>
    </w:p>
    <w:p w14:paraId="65DFEE0E" w14:textId="192D25B6" w:rsidR="00F66EB5" w:rsidRPr="00F055AE" w:rsidRDefault="00F66EB5" w:rsidP="00A94D19">
      <w:pPr>
        <w:pStyle w:val="ListParagraph"/>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1.   According to the Animal Welfare Act and the 8</w:t>
      </w:r>
      <w:r w:rsidRPr="00F055AE">
        <w:rPr>
          <w:rFonts w:ascii="Arial" w:hAnsi="Arial" w:cs="Arial"/>
          <w:color w:val="000000" w:themeColor="text1"/>
          <w:vertAlign w:val="superscript"/>
        </w:rPr>
        <w:t>th</w:t>
      </w:r>
      <w:r w:rsidRPr="00F055AE">
        <w:rPr>
          <w:rFonts w:ascii="Arial" w:hAnsi="Arial" w:cs="Arial"/>
          <w:color w:val="000000" w:themeColor="text1"/>
        </w:rPr>
        <w:t> edition of the Guide for the Care and Use of Laboratory Animals, a major surgery includes all of the following except _______.</w:t>
      </w:r>
    </w:p>
    <w:p w14:paraId="5ABC7237" w14:textId="49529A1D" w:rsidR="00F66EB5" w:rsidRPr="00A94D19" w:rsidRDefault="00F66EB5" w:rsidP="00A94D19">
      <w:pPr>
        <w:pStyle w:val="ListParagraph"/>
        <w:numPr>
          <w:ilvl w:val="0"/>
          <w:numId w:val="30"/>
        </w:numPr>
        <w:spacing w:after="0" w:line="240" w:lineRule="exact"/>
        <w:jc w:val="both"/>
        <w:rPr>
          <w:rFonts w:ascii="Arial" w:hAnsi="Arial" w:cs="Arial"/>
          <w:color w:val="000000" w:themeColor="text1"/>
        </w:rPr>
      </w:pPr>
      <w:r w:rsidRPr="00A94D19">
        <w:rPr>
          <w:rFonts w:ascii="Arial" w:hAnsi="Arial" w:cs="Arial"/>
          <w:color w:val="000000" w:themeColor="text1"/>
        </w:rPr>
        <w:t>Penetrates and exposes a body cavity</w:t>
      </w:r>
    </w:p>
    <w:p w14:paraId="0A768DBD" w14:textId="77777777" w:rsidR="00F66EB5" w:rsidRPr="00F055AE" w:rsidRDefault="00F66EB5" w:rsidP="00A94D19">
      <w:pPr>
        <w:numPr>
          <w:ilvl w:val="0"/>
          <w:numId w:val="30"/>
        </w:numPr>
        <w:spacing w:after="0" w:line="240" w:lineRule="exact"/>
        <w:jc w:val="both"/>
        <w:rPr>
          <w:rFonts w:ascii="Arial" w:hAnsi="Arial" w:cs="Arial"/>
          <w:color w:val="000000" w:themeColor="text1"/>
        </w:rPr>
      </w:pPr>
      <w:r w:rsidRPr="00F055AE">
        <w:rPr>
          <w:rFonts w:ascii="Arial" w:hAnsi="Arial" w:cs="Arial"/>
          <w:color w:val="000000" w:themeColor="text1"/>
        </w:rPr>
        <w:t>Produces substantial impairment of physiologic functions</w:t>
      </w:r>
    </w:p>
    <w:p w14:paraId="01283267" w14:textId="77777777" w:rsidR="00F66EB5" w:rsidRPr="00F055AE" w:rsidRDefault="00F66EB5" w:rsidP="00A94D19">
      <w:pPr>
        <w:numPr>
          <w:ilvl w:val="0"/>
          <w:numId w:val="30"/>
        </w:numPr>
        <w:spacing w:after="0" w:line="240" w:lineRule="exact"/>
        <w:jc w:val="both"/>
        <w:rPr>
          <w:rFonts w:ascii="Arial" w:hAnsi="Arial" w:cs="Arial"/>
          <w:color w:val="000000" w:themeColor="text1"/>
        </w:rPr>
      </w:pPr>
      <w:r w:rsidRPr="00F055AE">
        <w:rPr>
          <w:rFonts w:ascii="Arial" w:hAnsi="Arial" w:cs="Arial"/>
          <w:color w:val="000000" w:themeColor="text1"/>
        </w:rPr>
        <w:t>Involves extensive tissue dissection or transection</w:t>
      </w:r>
    </w:p>
    <w:p w14:paraId="7E22495E" w14:textId="77777777" w:rsidR="00F66EB5" w:rsidRPr="00F055AE" w:rsidRDefault="00F66EB5" w:rsidP="00A94D19">
      <w:pPr>
        <w:numPr>
          <w:ilvl w:val="0"/>
          <w:numId w:val="30"/>
        </w:numPr>
        <w:spacing w:after="0" w:line="240" w:lineRule="exact"/>
        <w:jc w:val="both"/>
        <w:rPr>
          <w:rFonts w:ascii="Arial" w:hAnsi="Arial" w:cs="Arial"/>
          <w:color w:val="000000" w:themeColor="text1"/>
        </w:rPr>
      </w:pPr>
      <w:r w:rsidRPr="00F055AE">
        <w:rPr>
          <w:rFonts w:ascii="Arial" w:hAnsi="Arial" w:cs="Arial"/>
          <w:color w:val="000000" w:themeColor="text1"/>
        </w:rPr>
        <w:t>Produces permanent of physical functions</w:t>
      </w:r>
    </w:p>
    <w:p w14:paraId="4A75986D" w14:textId="2793BCEB" w:rsidR="00F66EB5" w:rsidRPr="00F055AE" w:rsidRDefault="00F66EB5" w:rsidP="00A94D19">
      <w:pPr>
        <w:numPr>
          <w:ilvl w:val="0"/>
          <w:numId w:val="30"/>
        </w:numPr>
        <w:spacing w:after="0" w:line="240" w:lineRule="exact"/>
        <w:jc w:val="both"/>
        <w:rPr>
          <w:rFonts w:ascii="Arial" w:hAnsi="Arial" w:cs="Arial"/>
          <w:color w:val="000000" w:themeColor="text1"/>
        </w:rPr>
      </w:pPr>
      <w:r w:rsidRPr="00F055AE">
        <w:rPr>
          <w:rFonts w:ascii="Arial" w:hAnsi="Arial" w:cs="Arial"/>
          <w:color w:val="000000" w:themeColor="text1"/>
        </w:rPr>
        <w:t>All of the above are included in the definition of a “major surgery” </w:t>
      </w:r>
    </w:p>
    <w:p w14:paraId="1C657680" w14:textId="61DE5C59" w:rsidR="00F66EB5" w:rsidRPr="00F055AE" w:rsidRDefault="00F66EB5" w:rsidP="00A94D19">
      <w:pPr>
        <w:pStyle w:val="ListParagraph"/>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2. </w:t>
      </w:r>
      <w:r w:rsidR="00A94D19">
        <w:rPr>
          <w:rFonts w:ascii="Arial" w:hAnsi="Arial" w:cs="Arial"/>
          <w:color w:val="000000" w:themeColor="text1"/>
        </w:rPr>
        <w:tab/>
      </w:r>
      <w:r w:rsidRPr="00F055AE">
        <w:rPr>
          <w:rFonts w:ascii="Arial" w:hAnsi="Arial" w:cs="Arial"/>
          <w:color w:val="000000" w:themeColor="text1"/>
        </w:rPr>
        <w:t>The gestion period for Cynomolgus macaques (</w:t>
      </w:r>
      <w:r w:rsidRPr="00F055AE">
        <w:rPr>
          <w:rFonts w:ascii="Arial" w:hAnsi="Arial" w:cs="Arial"/>
          <w:i/>
          <w:iCs/>
          <w:color w:val="000000" w:themeColor="text1"/>
        </w:rPr>
        <w:t>Macaca fascicularis</w:t>
      </w:r>
      <w:r w:rsidRPr="00F055AE">
        <w:rPr>
          <w:rFonts w:ascii="Arial" w:hAnsi="Arial" w:cs="Arial"/>
          <w:color w:val="000000" w:themeColor="text1"/>
        </w:rPr>
        <w:t>) is _______.</w:t>
      </w:r>
    </w:p>
    <w:p w14:paraId="7B7FCB5D" w14:textId="23543086" w:rsidR="00F66EB5" w:rsidRPr="00A94D19" w:rsidRDefault="00F66EB5" w:rsidP="00A94D19">
      <w:pPr>
        <w:pStyle w:val="ListParagraph"/>
        <w:numPr>
          <w:ilvl w:val="1"/>
          <w:numId w:val="31"/>
        </w:numPr>
        <w:tabs>
          <w:tab w:val="clear" w:pos="1440"/>
          <w:tab w:val="num" w:pos="720"/>
        </w:tabs>
        <w:spacing w:after="0" w:line="240" w:lineRule="exact"/>
        <w:ind w:left="720"/>
        <w:jc w:val="both"/>
        <w:rPr>
          <w:rFonts w:ascii="Arial" w:hAnsi="Arial" w:cs="Arial"/>
          <w:color w:val="000000" w:themeColor="text1"/>
        </w:rPr>
      </w:pPr>
      <w:r w:rsidRPr="00A94D19">
        <w:rPr>
          <w:rFonts w:ascii="Arial" w:hAnsi="Arial" w:cs="Arial"/>
          <w:color w:val="000000" w:themeColor="text1"/>
        </w:rPr>
        <w:t>155 days</w:t>
      </w:r>
    </w:p>
    <w:p w14:paraId="70A997D5" w14:textId="77777777" w:rsidR="00F66EB5" w:rsidRPr="00F055AE" w:rsidRDefault="00F66EB5" w:rsidP="00A94D19">
      <w:pPr>
        <w:numPr>
          <w:ilvl w:val="1"/>
          <w:numId w:val="31"/>
        </w:numPr>
        <w:spacing w:after="0" w:line="240" w:lineRule="exact"/>
        <w:ind w:left="720"/>
        <w:jc w:val="both"/>
        <w:rPr>
          <w:rFonts w:ascii="Arial" w:hAnsi="Arial" w:cs="Arial"/>
          <w:color w:val="000000" w:themeColor="text1"/>
        </w:rPr>
      </w:pPr>
      <w:r w:rsidRPr="00F055AE">
        <w:rPr>
          <w:rFonts w:ascii="Arial" w:hAnsi="Arial" w:cs="Arial"/>
          <w:color w:val="000000" w:themeColor="text1"/>
        </w:rPr>
        <w:t>163.5 days</w:t>
      </w:r>
    </w:p>
    <w:p w14:paraId="3532B9B2" w14:textId="77777777" w:rsidR="00F66EB5" w:rsidRPr="00F055AE" w:rsidRDefault="00F66EB5" w:rsidP="00A94D19">
      <w:pPr>
        <w:numPr>
          <w:ilvl w:val="1"/>
          <w:numId w:val="31"/>
        </w:numPr>
        <w:spacing w:after="0" w:line="240" w:lineRule="exact"/>
        <w:ind w:left="720"/>
        <w:jc w:val="both"/>
        <w:rPr>
          <w:rFonts w:ascii="Arial" w:hAnsi="Arial" w:cs="Arial"/>
          <w:color w:val="000000" w:themeColor="text1"/>
        </w:rPr>
      </w:pPr>
      <w:r w:rsidRPr="00F055AE">
        <w:rPr>
          <w:rFonts w:ascii="Arial" w:hAnsi="Arial" w:cs="Arial"/>
          <w:color w:val="000000" w:themeColor="text1"/>
        </w:rPr>
        <w:t>160.5 days</w:t>
      </w:r>
    </w:p>
    <w:p w14:paraId="760AAA1E" w14:textId="77777777" w:rsidR="00F66EB5" w:rsidRPr="00F055AE" w:rsidRDefault="00F66EB5" w:rsidP="00A94D19">
      <w:pPr>
        <w:numPr>
          <w:ilvl w:val="1"/>
          <w:numId w:val="31"/>
        </w:numPr>
        <w:spacing w:after="0" w:line="240" w:lineRule="exact"/>
        <w:ind w:left="720"/>
        <w:jc w:val="both"/>
        <w:rPr>
          <w:rFonts w:ascii="Arial" w:hAnsi="Arial" w:cs="Arial"/>
          <w:color w:val="000000" w:themeColor="text1"/>
        </w:rPr>
      </w:pPr>
      <w:r w:rsidRPr="00F055AE">
        <w:rPr>
          <w:rFonts w:ascii="Arial" w:hAnsi="Arial" w:cs="Arial"/>
          <w:color w:val="000000" w:themeColor="text1"/>
        </w:rPr>
        <w:t>180 days</w:t>
      </w:r>
    </w:p>
    <w:p w14:paraId="122D338B" w14:textId="77777777" w:rsidR="00F66EB5" w:rsidRPr="00F055AE" w:rsidRDefault="00F66EB5" w:rsidP="00A94D19">
      <w:pPr>
        <w:numPr>
          <w:ilvl w:val="1"/>
          <w:numId w:val="31"/>
        </w:numPr>
        <w:spacing w:after="0" w:line="240" w:lineRule="exact"/>
        <w:ind w:left="720"/>
        <w:jc w:val="both"/>
        <w:rPr>
          <w:rFonts w:ascii="Arial" w:hAnsi="Arial" w:cs="Arial"/>
          <w:color w:val="000000" w:themeColor="text1"/>
        </w:rPr>
      </w:pPr>
      <w:r w:rsidRPr="00F055AE">
        <w:rPr>
          <w:rFonts w:ascii="Arial" w:hAnsi="Arial" w:cs="Arial"/>
          <w:color w:val="000000" w:themeColor="text1"/>
        </w:rPr>
        <w:t>140.5 days</w:t>
      </w:r>
    </w:p>
    <w:p w14:paraId="5329219C" w14:textId="77777777" w:rsidR="00F055AE" w:rsidRDefault="00F055AE" w:rsidP="00A94D19">
      <w:pPr>
        <w:spacing w:after="0" w:line="240" w:lineRule="exact"/>
        <w:ind w:left="720" w:hanging="360"/>
        <w:jc w:val="both"/>
        <w:rPr>
          <w:rFonts w:ascii="Arial" w:hAnsi="Arial" w:cs="Arial"/>
          <w:color w:val="000000" w:themeColor="text1"/>
        </w:rPr>
      </w:pPr>
    </w:p>
    <w:p w14:paraId="21AF95B1" w14:textId="6E177220" w:rsidR="00F055AE" w:rsidRDefault="00A94D19" w:rsidP="00A94D19">
      <w:pPr>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ANSWERS</w:t>
      </w:r>
    </w:p>
    <w:p w14:paraId="0D102FB0" w14:textId="739635C8" w:rsidR="00F055AE" w:rsidRDefault="00A94D19" w:rsidP="00A94D19">
      <w:pPr>
        <w:spacing w:after="0" w:line="240" w:lineRule="exact"/>
        <w:ind w:left="360" w:hanging="360"/>
        <w:jc w:val="both"/>
        <w:rPr>
          <w:rFonts w:ascii="Arial" w:hAnsi="Arial" w:cs="Arial"/>
          <w:color w:val="000000" w:themeColor="text1"/>
        </w:rPr>
      </w:pPr>
      <w:r>
        <w:rPr>
          <w:rFonts w:ascii="Arial" w:hAnsi="Arial" w:cs="Arial"/>
          <w:color w:val="000000" w:themeColor="text1"/>
        </w:rPr>
        <w:t>1.</w:t>
      </w:r>
      <w:r>
        <w:rPr>
          <w:rFonts w:ascii="Arial" w:hAnsi="Arial" w:cs="Arial"/>
          <w:color w:val="000000" w:themeColor="text1"/>
        </w:rPr>
        <w:tab/>
      </w:r>
      <w:r w:rsidR="00F66EB5" w:rsidRPr="00F055AE">
        <w:rPr>
          <w:rFonts w:ascii="Arial" w:hAnsi="Arial" w:cs="Arial"/>
          <w:color w:val="000000" w:themeColor="text1"/>
        </w:rPr>
        <w:t xml:space="preserve">e </w:t>
      </w:r>
    </w:p>
    <w:p w14:paraId="239E0549" w14:textId="03D38EB1" w:rsidR="00F66EB5" w:rsidRPr="00F055AE" w:rsidRDefault="00A94D19" w:rsidP="00A94D19">
      <w:pPr>
        <w:spacing w:after="0" w:line="240" w:lineRule="exact"/>
        <w:ind w:left="360" w:hanging="360"/>
        <w:jc w:val="both"/>
        <w:rPr>
          <w:rFonts w:ascii="Arial" w:hAnsi="Arial" w:cs="Arial"/>
          <w:color w:val="000000" w:themeColor="text1"/>
        </w:rPr>
      </w:pPr>
      <w:r>
        <w:rPr>
          <w:rFonts w:ascii="Arial" w:hAnsi="Arial" w:cs="Arial"/>
          <w:color w:val="000000" w:themeColor="text1"/>
        </w:rPr>
        <w:t>2.</w:t>
      </w:r>
      <w:r>
        <w:rPr>
          <w:rFonts w:ascii="Arial" w:hAnsi="Arial" w:cs="Arial"/>
          <w:color w:val="000000" w:themeColor="text1"/>
        </w:rPr>
        <w:tab/>
      </w:r>
      <w:r w:rsidR="00F66EB5" w:rsidRPr="00F055AE">
        <w:rPr>
          <w:rFonts w:ascii="Arial" w:hAnsi="Arial" w:cs="Arial"/>
          <w:color w:val="000000" w:themeColor="text1"/>
        </w:rPr>
        <w:t>b</w:t>
      </w:r>
      <w:r w:rsidR="00F66EB5" w:rsidRPr="00F055AE">
        <w:rPr>
          <w:rFonts w:ascii="Arial" w:hAnsi="Arial" w:cs="Arial"/>
          <w:color w:val="000000" w:themeColor="text1"/>
        </w:rPr>
        <w:br/>
      </w:r>
    </w:p>
    <w:p w14:paraId="2C516C4B" w14:textId="77777777" w:rsidR="00F66EB5" w:rsidRPr="00F055AE" w:rsidRDefault="00F66EB5" w:rsidP="00F055AE">
      <w:pPr>
        <w:autoSpaceDE w:val="0"/>
        <w:autoSpaceDN w:val="0"/>
        <w:adjustRightInd w:val="0"/>
        <w:spacing w:after="0" w:line="240" w:lineRule="exact"/>
        <w:jc w:val="both"/>
        <w:rPr>
          <w:rFonts w:ascii="Arial" w:hAnsi="Arial" w:cs="Arial"/>
          <w:b/>
          <w:color w:val="000000" w:themeColor="text1"/>
        </w:rPr>
      </w:pPr>
    </w:p>
    <w:p w14:paraId="275B86E6" w14:textId="3B16A7F6" w:rsidR="00507B66" w:rsidRPr="00F055AE" w:rsidRDefault="0048682E" w:rsidP="00F055AE">
      <w:pPr>
        <w:autoSpaceDE w:val="0"/>
        <w:autoSpaceDN w:val="0"/>
        <w:adjustRightInd w:val="0"/>
        <w:spacing w:after="0" w:line="240" w:lineRule="exact"/>
        <w:jc w:val="both"/>
        <w:rPr>
          <w:rFonts w:ascii="Arial" w:hAnsi="Arial" w:cs="Arial"/>
          <w:b/>
          <w:color w:val="000000" w:themeColor="text1"/>
        </w:rPr>
      </w:pPr>
      <w:hyperlink r:id="rId7" w:tooltip="Association of Primate Veterinarians' Socialization Guidelines for Nonhuman Primates in Biomedical Research" w:history="1">
        <w:r w:rsidR="00507B66" w:rsidRPr="00F055AE">
          <w:rPr>
            <w:rFonts w:ascii="Arial" w:hAnsi="Arial" w:cs="Arial"/>
            <w:b/>
            <w:color w:val="000000" w:themeColor="text1"/>
          </w:rPr>
          <w:t>Association of Primate Veterinarians' Socialization Guidelines for Nonhuman Primates in Biomedical Research</w:t>
        </w:r>
      </w:hyperlink>
      <w:r w:rsidR="00507B66" w:rsidRPr="00F055AE">
        <w:rPr>
          <w:rFonts w:ascii="Arial" w:hAnsi="Arial" w:cs="Arial"/>
          <w:b/>
          <w:bCs/>
          <w:color w:val="000000" w:themeColor="text1"/>
        </w:rPr>
        <w:t>,</w:t>
      </w:r>
      <w:r w:rsidR="00507B66" w:rsidRPr="00F055AE">
        <w:rPr>
          <w:rFonts w:ascii="Arial" w:hAnsi="Arial" w:cs="Arial"/>
          <w:bCs/>
          <w:color w:val="000000" w:themeColor="text1"/>
        </w:rPr>
        <w:t xml:space="preserve"> </w:t>
      </w:r>
      <w:r w:rsidR="00507B66" w:rsidRPr="00F055AE">
        <w:rPr>
          <w:rFonts w:ascii="Arial" w:hAnsi="Arial" w:cs="Arial"/>
          <w:b/>
          <w:color w:val="000000" w:themeColor="text1"/>
        </w:rPr>
        <w:t>pp. 753-754</w:t>
      </w:r>
    </w:p>
    <w:p w14:paraId="34BBED21" w14:textId="22D756E3" w:rsidR="00F055AE" w:rsidRPr="00F055AE" w:rsidRDefault="00F055AE" w:rsidP="00F055AE">
      <w:pPr>
        <w:pStyle w:val="ox-e69934194e-msonormal"/>
        <w:spacing w:before="0" w:beforeAutospacing="0" w:after="0" w:afterAutospacing="0" w:line="240" w:lineRule="exact"/>
        <w:jc w:val="both"/>
        <w:rPr>
          <w:rFonts w:ascii="Arial" w:hAnsi="Arial" w:cs="Arial"/>
          <w:color w:val="000000" w:themeColor="text1"/>
          <w:sz w:val="22"/>
          <w:szCs w:val="22"/>
        </w:rPr>
      </w:pPr>
    </w:p>
    <w:p w14:paraId="4A228867" w14:textId="5642C899" w:rsidR="00EF6576" w:rsidRPr="00F055AE" w:rsidRDefault="00EF6576" w:rsidP="00A94D19">
      <w:pPr>
        <w:pStyle w:val="ox-e69934194e-msonormal"/>
        <w:spacing w:before="0" w:beforeAutospacing="0" w:after="0" w:afterAutospacing="0" w:line="240" w:lineRule="exact"/>
        <w:jc w:val="both"/>
        <w:rPr>
          <w:rFonts w:ascii="Arial" w:hAnsi="Arial" w:cs="Arial"/>
          <w:color w:val="000000" w:themeColor="text1"/>
          <w:sz w:val="22"/>
          <w:szCs w:val="22"/>
        </w:rPr>
      </w:pPr>
      <w:r w:rsidRPr="00F055AE">
        <w:rPr>
          <w:rFonts w:ascii="Arial" w:hAnsi="Arial" w:cs="Arial"/>
          <w:color w:val="000000" w:themeColor="text1"/>
          <w:sz w:val="22"/>
          <w:szCs w:val="22"/>
        </w:rPr>
        <w:t>Domain 4</w:t>
      </w:r>
      <w:r w:rsidR="00A94D19">
        <w:rPr>
          <w:rFonts w:ascii="Arial" w:hAnsi="Arial" w:cs="Arial"/>
          <w:color w:val="000000" w:themeColor="text1"/>
          <w:sz w:val="22"/>
          <w:szCs w:val="22"/>
        </w:rPr>
        <w:t xml:space="preserve">: </w:t>
      </w:r>
      <w:r w:rsidRPr="00F055AE">
        <w:rPr>
          <w:rFonts w:ascii="Arial" w:hAnsi="Arial" w:cs="Arial"/>
          <w:color w:val="000000" w:themeColor="text1"/>
          <w:sz w:val="22"/>
          <w:szCs w:val="22"/>
        </w:rPr>
        <w:t>Animal Care </w:t>
      </w:r>
    </w:p>
    <w:p w14:paraId="29D7C544" w14:textId="77777777" w:rsidR="00EF6576" w:rsidRPr="00F055AE" w:rsidRDefault="00EF6576" w:rsidP="00F055AE">
      <w:pPr>
        <w:spacing w:after="0" w:line="240" w:lineRule="exact"/>
        <w:jc w:val="both"/>
        <w:rPr>
          <w:rFonts w:ascii="Arial" w:hAnsi="Arial" w:cs="Arial"/>
          <w:color w:val="000000" w:themeColor="text1"/>
        </w:rPr>
      </w:pPr>
    </w:p>
    <w:p w14:paraId="55B7801E" w14:textId="0B0482A3" w:rsidR="00EF6576" w:rsidRPr="00F055AE" w:rsidRDefault="00A94D19" w:rsidP="00F055AE">
      <w:pPr>
        <w:spacing w:after="0" w:line="240" w:lineRule="exact"/>
        <w:jc w:val="both"/>
        <w:rPr>
          <w:rFonts w:ascii="Arial" w:hAnsi="Arial" w:cs="Arial"/>
          <w:color w:val="000000" w:themeColor="text1"/>
        </w:rPr>
      </w:pPr>
      <w:r w:rsidRPr="00A94D19">
        <w:rPr>
          <w:rFonts w:ascii="Arial" w:hAnsi="Arial" w:cs="Arial"/>
          <w:color w:val="000000" w:themeColor="text1"/>
          <w:u w:val="single"/>
        </w:rPr>
        <w:t>SUMMARY</w:t>
      </w:r>
      <w:r w:rsidR="00EF6576" w:rsidRPr="00F055AE">
        <w:rPr>
          <w:rFonts w:ascii="Arial" w:hAnsi="Arial" w:cs="Arial"/>
          <w:color w:val="000000" w:themeColor="text1"/>
        </w:rPr>
        <w:t>: The purpose of this article was to provide guidelines for social needs of nonhuman primates for psychological well-being while maintaining consistency with objectives of the research.  </w:t>
      </w:r>
    </w:p>
    <w:p w14:paraId="7BBAE47F" w14:textId="77777777" w:rsidR="00EF6576" w:rsidRPr="00F055AE" w:rsidRDefault="00EF6576" w:rsidP="00F055AE">
      <w:pPr>
        <w:spacing w:after="0" w:line="240" w:lineRule="exact"/>
        <w:jc w:val="both"/>
        <w:rPr>
          <w:rFonts w:ascii="Arial" w:hAnsi="Arial" w:cs="Arial"/>
          <w:color w:val="000000" w:themeColor="text1"/>
        </w:rPr>
      </w:pPr>
    </w:p>
    <w:p w14:paraId="74BE332D" w14:textId="3BD12963" w:rsidR="00EF6576" w:rsidRPr="00F055AE" w:rsidRDefault="00A94D19" w:rsidP="00F055AE">
      <w:pPr>
        <w:spacing w:after="0" w:line="240" w:lineRule="exact"/>
        <w:jc w:val="both"/>
        <w:rPr>
          <w:rFonts w:ascii="Arial" w:hAnsi="Arial" w:cs="Arial"/>
          <w:color w:val="000000" w:themeColor="text1"/>
        </w:rPr>
      </w:pPr>
      <w:r w:rsidRPr="00F055AE">
        <w:rPr>
          <w:rFonts w:ascii="Arial" w:hAnsi="Arial" w:cs="Arial"/>
          <w:color w:val="000000" w:themeColor="text1"/>
        </w:rPr>
        <w:t>QUESTIONS</w:t>
      </w:r>
      <w:r>
        <w:rPr>
          <w:rFonts w:ascii="Arial" w:hAnsi="Arial" w:cs="Arial"/>
          <w:color w:val="000000" w:themeColor="text1"/>
        </w:rPr>
        <w:t xml:space="preserve"> (True or False)</w:t>
      </w:r>
    </w:p>
    <w:p w14:paraId="7E1DCAF8" w14:textId="0B0FEC3A" w:rsidR="00EF6576" w:rsidRPr="00F055AE" w:rsidRDefault="00A94D19" w:rsidP="00A94D19">
      <w:pPr>
        <w:tabs>
          <w:tab w:val="left" w:pos="360"/>
        </w:tabs>
        <w:spacing w:after="0" w:line="240" w:lineRule="exact"/>
        <w:ind w:left="360" w:hanging="360"/>
        <w:jc w:val="both"/>
        <w:rPr>
          <w:rFonts w:ascii="Arial" w:hAnsi="Arial" w:cs="Arial"/>
          <w:color w:val="000000" w:themeColor="text1"/>
        </w:rPr>
      </w:pPr>
      <w:r>
        <w:rPr>
          <w:rFonts w:ascii="Arial" w:hAnsi="Arial" w:cs="Arial"/>
          <w:color w:val="000000" w:themeColor="text1"/>
        </w:rPr>
        <w:t>1.</w:t>
      </w:r>
      <w:r>
        <w:rPr>
          <w:rFonts w:ascii="Arial" w:hAnsi="Arial" w:cs="Arial"/>
          <w:color w:val="000000" w:themeColor="text1"/>
        </w:rPr>
        <w:tab/>
      </w:r>
      <w:r w:rsidR="00EF6576" w:rsidRPr="00F055AE">
        <w:rPr>
          <w:rFonts w:ascii="Arial" w:hAnsi="Arial" w:cs="Arial"/>
          <w:color w:val="000000" w:themeColor="text1"/>
        </w:rPr>
        <w:t>The AWA, the Guide and the EU Directive all mention the need to provide social housing for nonhuman primates.</w:t>
      </w:r>
    </w:p>
    <w:p w14:paraId="26444641" w14:textId="7D2CD73F" w:rsidR="00EF6576" w:rsidRPr="00F055AE" w:rsidRDefault="00A94D19" w:rsidP="00A94D19">
      <w:pPr>
        <w:tabs>
          <w:tab w:val="left" w:pos="360"/>
        </w:tabs>
        <w:spacing w:after="0" w:line="240" w:lineRule="exact"/>
        <w:ind w:left="360" w:hanging="360"/>
        <w:jc w:val="both"/>
        <w:rPr>
          <w:rFonts w:ascii="Arial" w:hAnsi="Arial" w:cs="Arial"/>
          <w:color w:val="000000" w:themeColor="text1"/>
        </w:rPr>
      </w:pPr>
      <w:r>
        <w:rPr>
          <w:rFonts w:ascii="Arial" w:hAnsi="Arial" w:cs="Arial"/>
          <w:color w:val="000000" w:themeColor="text1"/>
        </w:rPr>
        <w:t>2.</w:t>
      </w:r>
      <w:r>
        <w:rPr>
          <w:rFonts w:ascii="Arial" w:hAnsi="Arial" w:cs="Arial"/>
          <w:color w:val="000000" w:themeColor="text1"/>
        </w:rPr>
        <w:tab/>
      </w:r>
      <w:r w:rsidR="00EF6576" w:rsidRPr="00F055AE">
        <w:rPr>
          <w:rFonts w:ascii="Arial" w:hAnsi="Arial" w:cs="Arial"/>
          <w:color w:val="000000" w:themeColor="text1"/>
        </w:rPr>
        <w:t>Animals with tethers or jackets and animals on infectious disease studies cannot be considered for social housing programs.</w:t>
      </w:r>
    </w:p>
    <w:p w14:paraId="77FDBC38" w14:textId="6D479BF5" w:rsidR="00EF6576" w:rsidRPr="00F055AE" w:rsidRDefault="00A94D19" w:rsidP="00A94D19">
      <w:pPr>
        <w:tabs>
          <w:tab w:val="left" w:pos="360"/>
        </w:tabs>
        <w:spacing w:after="0" w:line="240" w:lineRule="exact"/>
        <w:ind w:left="360" w:hanging="360"/>
        <w:jc w:val="both"/>
        <w:rPr>
          <w:rFonts w:ascii="Arial" w:hAnsi="Arial" w:cs="Arial"/>
          <w:color w:val="000000" w:themeColor="text1"/>
        </w:rPr>
      </w:pPr>
      <w:r>
        <w:rPr>
          <w:rFonts w:ascii="Arial" w:hAnsi="Arial" w:cs="Arial"/>
          <w:color w:val="000000" w:themeColor="text1"/>
        </w:rPr>
        <w:t>3.</w:t>
      </w:r>
      <w:r>
        <w:rPr>
          <w:rFonts w:ascii="Arial" w:hAnsi="Arial" w:cs="Arial"/>
          <w:color w:val="000000" w:themeColor="text1"/>
        </w:rPr>
        <w:tab/>
      </w:r>
      <w:r w:rsidR="00EF6576" w:rsidRPr="00F055AE">
        <w:rPr>
          <w:rFonts w:ascii="Arial" w:hAnsi="Arial" w:cs="Arial"/>
          <w:color w:val="000000" w:themeColor="text1"/>
        </w:rPr>
        <w:t>Animals in protected contact housing situations are considered socially housed. </w:t>
      </w:r>
    </w:p>
    <w:p w14:paraId="5C2A9ABE" w14:textId="6EEB4390" w:rsidR="00EF6576" w:rsidRPr="00F055AE" w:rsidRDefault="00A94D19" w:rsidP="00A94D19">
      <w:pPr>
        <w:tabs>
          <w:tab w:val="left" w:pos="360"/>
        </w:tabs>
        <w:spacing w:after="0" w:line="240" w:lineRule="exact"/>
        <w:ind w:left="360" w:hanging="360"/>
        <w:jc w:val="both"/>
        <w:rPr>
          <w:rFonts w:ascii="Arial" w:hAnsi="Arial" w:cs="Arial"/>
          <w:color w:val="000000" w:themeColor="text1"/>
        </w:rPr>
      </w:pPr>
      <w:r>
        <w:rPr>
          <w:rFonts w:ascii="Arial" w:hAnsi="Arial" w:cs="Arial"/>
          <w:color w:val="000000" w:themeColor="text1"/>
        </w:rPr>
        <w:t>4.</w:t>
      </w:r>
      <w:r>
        <w:rPr>
          <w:rFonts w:ascii="Arial" w:hAnsi="Arial" w:cs="Arial"/>
          <w:color w:val="000000" w:themeColor="text1"/>
        </w:rPr>
        <w:tab/>
      </w:r>
      <w:r w:rsidR="00EF6576" w:rsidRPr="00F055AE">
        <w:rPr>
          <w:rFonts w:ascii="Arial" w:hAnsi="Arial" w:cs="Arial"/>
          <w:color w:val="000000" w:themeColor="text1"/>
        </w:rPr>
        <w:t>If the individually housed animal has been approved by IACUC, the veterinarian needs to review the continued approval every 30 days.</w:t>
      </w:r>
    </w:p>
    <w:p w14:paraId="521A289D" w14:textId="77777777" w:rsidR="00EF6576" w:rsidRPr="00F055AE" w:rsidRDefault="00EF6576" w:rsidP="00F055AE">
      <w:pPr>
        <w:spacing w:after="0" w:line="240" w:lineRule="exact"/>
        <w:jc w:val="both"/>
        <w:rPr>
          <w:rFonts w:ascii="Arial" w:hAnsi="Arial" w:cs="Arial"/>
          <w:color w:val="000000" w:themeColor="text1"/>
        </w:rPr>
      </w:pPr>
    </w:p>
    <w:p w14:paraId="7AE1F49D" w14:textId="0DEBEEBA" w:rsidR="00EF6576" w:rsidRPr="00F055AE" w:rsidRDefault="00A94D19" w:rsidP="00F055AE">
      <w:pPr>
        <w:spacing w:after="0" w:line="240" w:lineRule="exact"/>
        <w:jc w:val="both"/>
        <w:rPr>
          <w:rFonts w:ascii="Arial" w:hAnsi="Arial" w:cs="Arial"/>
          <w:color w:val="000000" w:themeColor="text1"/>
        </w:rPr>
      </w:pPr>
      <w:r w:rsidRPr="00F055AE">
        <w:rPr>
          <w:rFonts w:ascii="Arial" w:hAnsi="Arial" w:cs="Arial"/>
          <w:color w:val="000000" w:themeColor="text1"/>
        </w:rPr>
        <w:t>ANSWERS</w:t>
      </w:r>
    </w:p>
    <w:p w14:paraId="497228D7" w14:textId="2D6F865E" w:rsidR="00EF6576" w:rsidRPr="00A94D19" w:rsidRDefault="00EF6576" w:rsidP="00A94D19">
      <w:pPr>
        <w:pStyle w:val="ListParagraph"/>
        <w:numPr>
          <w:ilvl w:val="1"/>
          <w:numId w:val="30"/>
        </w:numPr>
        <w:spacing w:after="0" w:line="240" w:lineRule="exact"/>
        <w:ind w:left="360"/>
        <w:jc w:val="both"/>
        <w:rPr>
          <w:rFonts w:ascii="Arial" w:hAnsi="Arial" w:cs="Arial"/>
          <w:color w:val="000000" w:themeColor="text1"/>
        </w:rPr>
      </w:pPr>
      <w:r w:rsidRPr="00A94D19">
        <w:rPr>
          <w:rFonts w:ascii="Arial" w:hAnsi="Arial" w:cs="Arial"/>
          <w:color w:val="000000" w:themeColor="text1"/>
        </w:rPr>
        <w:t>True</w:t>
      </w:r>
    </w:p>
    <w:p w14:paraId="3B95990C" w14:textId="405B11A6" w:rsidR="00EF6576" w:rsidRPr="00A94D19" w:rsidRDefault="00EF6576" w:rsidP="00A94D19">
      <w:pPr>
        <w:pStyle w:val="ListParagraph"/>
        <w:numPr>
          <w:ilvl w:val="1"/>
          <w:numId w:val="30"/>
        </w:numPr>
        <w:spacing w:after="0" w:line="240" w:lineRule="exact"/>
        <w:ind w:left="360"/>
        <w:jc w:val="both"/>
        <w:rPr>
          <w:rFonts w:ascii="Arial" w:hAnsi="Arial" w:cs="Arial"/>
          <w:color w:val="000000" w:themeColor="text1"/>
        </w:rPr>
      </w:pPr>
      <w:r w:rsidRPr="00A94D19">
        <w:rPr>
          <w:rFonts w:ascii="Arial" w:hAnsi="Arial" w:cs="Arial"/>
          <w:color w:val="000000" w:themeColor="text1"/>
        </w:rPr>
        <w:t>False</w:t>
      </w:r>
    </w:p>
    <w:p w14:paraId="751D2C23" w14:textId="771700B2" w:rsidR="00EF6576" w:rsidRPr="00A94D19" w:rsidRDefault="00EF6576" w:rsidP="00A94D19">
      <w:pPr>
        <w:pStyle w:val="ListParagraph"/>
        <w:numPr>
          <w:ilvl w:val="1"/>
          <w:numId w:val="30"/>
        </w:numPr>
        <w:spacing w:after="0" w:line="240" w:lineRule="exact"/>
        <w:ind w:left="360"/>
        <w:jc w:val="both"/>
        <w:rPr>
          <w:rFonts w:ascii="Arial" w:hAnsi="Arial" w:cs="Arial"/>
          <w:color w:val="000000" w:themeColor="text1"/>
        </w:rPr>
      </w:pPr>
      <w:r w:rsidRPr="00A94D19">
        <w:rPr>
          <w:rFonts w:ascii="Arial" w:hAnsi="Arial" w:cs="Arial"/>
          <w:color w:val="000000" w:themeColor="text1"/>
        </w:rPr>
        <w:t>False</w:t>
      </w:r>
    </w:p>
    <w:p w14:paraId="7B331F31" w14:textId="710CEEDE" w:rsidR="00EF6576" w:rsidRPr="00A94D19" w:rsidRDefault="00EF6576" w:rsidP="00A94D19">
      <w:pPr>
        <w:pStyle w:val="ListParagraph"/>
        <w:numPr>
          <w:ilvl w:val="1"/>
          <w:numId w:val="30"/>
        </w:numPr>
        <w:spacing w:after="0" w:line="240" w:lineRule="exact"/>
        <w:ind w:left="360"/>
        <w:jc w:val="both"/>
        <w:rPr>
          <w:rFonts w:ascii="Arial" w:hAnsi="Arial" w:cs="Arial"/>
          <w:color w:val="000000" w:themeColor="text1"/>
        </w:rPr>
      </w:pPr>
      <w:r w:rsidRPr="00A94D19">
        <w:rPr>
          <w:rFonts w:ascii="Arial" w:hAnsi="Arial" w:cs="Arial"/>
          <w:color w:val="000000" w:themeColor="text1"/>
        </w:rPr>
        <w:t>False</w:t>
      </w:r>
    </w:p>
    <w:p w14:paraId="73408AF7" w14:textId="77777777" w:rsidR="00EF6576" w:rsidRPr="00F055AE" w:rsidRDefault="00EF6576" w:rsidP="00F055AE">
      <w:pPr>
        <w:spacing w:after="0" w:line="240" w:lineRule="exact"/>
        <w:jc w:val="both"/>
        <w:rPr>
          <w:rFonts w:ascii="Arial" w:hAnsi="Arial" w:cs="Arial"/>
          <w:color w:val="000000" w:themeColor="text1"/>
        </w:rPr>
      </w:pPr>
    </w:p>
    <w:p w14:paraId="381A4B3C" w14:textId="77777777" w:rsidR="00EF6576" w:rsidRPr="00F055AE" w:rsidRDefault="00EF6576" w:rsidP="00F055AE">
      <w:pPr>
        <w:autoSpaceDE w:val="0"/>
        <w:autoSpaceDN w:val="0"/>
        <w:adjustRightInd w:val="0"/>
        <w:spacing w:after="0" w:line="240" w:lineRule="exact"/>
        <w:jc w:val="both"/>
        <w:rPr>
          <w:rFonts w:ascii="Arial" w:hAnsi="Arial" w:cs="Arial"/>
          <w:b/>
          <w:color w:val="000000" w:themeColor="text1"/>
        </w:rPr>
      </w:pPr>
    </w:p>
    <w:p w14:paraId="20FB32CA" w14:textId="77777777" w:rsidR="00507B66" w:rsidRPr="00F055AE" w:rsidRDefault="00507B66" w:rsidP="00F055AE">
      <w:pPr>
        <w:autoSpaceDE w:val="0"/>
        <w:autoSpaceDN w:val="0"/>
        <w:adjustRightInd w:val="0"/>
        <w:spacing w:after="0" w:line="240" w:lineRule="exact"/>
        <w:jc w:val="both"/>
        <w:rPr>
          <w:rFonts w:ascii="Arial" w:hAnsi="Arial" w:cs="Arial"/>
          <w:b/>
          <w:color w:val="000000" w:themeColor="text1"/>
        </w:rPr>
      </w:pPr>
      <w:r w:rsidRPr="00F055AE">
        <w:rPr>
          <w:rFonts w:ascii="Arial" w:hAnsi="Arial" w:cs="Arial"/>
          <w:b/>
          <w:color w:val="000000" w:themeColor="text1"/>
        </w:rPr>
        <w:lastRenderedPageBreak/>
        <w:t>OVERVIEW</w:t>
      </w:r>
    </w:p>
    <w:p w14:paraId="024AFD43" w14:textId="11E29C41" w:rsidR="00507B66" w:rsidRPr="00F055AE" w:rsidRDefault="00507B66" w:rsidP="00F055AE">
      <w:pPr>
        <w:autoSpaceDE w:val="0"/>
        <w:autoSpaceDN w:val="0"/>
        <w:adjustRightInd w:val="0"/>
        <w:spacing w:after="0" w:line="240" w:lineRule="exact"/>
        <w:jc w:val="both"/>
        <w:rPr>
          <w:rFonts w:ascii="Arial" w:hAnsi="Arial" w:cs="Arial"/>
          <w:b/>
          <w:color w:val="000000" w:themeColor="text1"/>
        </w:rPr>
      </w:pPr>
    </w:p>
    <w:p w14:paraId="3D9123D6" w14:textId="66E600F6" w:rsidR="00507B66" w:rsidRPr="00F055AE" w:rsidRDefault="00507B66" w:rsidP="00F055AE">
      <w:pPr>
        <w:autoSpaceDE w:val="0"/>
        <w:autoSpaceDN w:val="0"/>
        <w:adjustRightInd w:val="0"/>
        <w:spacing w:after="0" w:line="240" w:lineRule="exact"/>
        <w:jc w:val="both"/>
        <w:rPr>
          <w:rFonts w:ascii="Arial" w:hAnsi="Arial" w:cs="Arial"/>
          <w:b/>
          <w:color w:val="000000" w:themeColor="text1"/>
        </w:rPr>
      </w:pPr>
      <w:r w:rsidRPr="00F055AE">
        <w:rPr>
          <w:rFonts w:ascii="Arial" w:hAnsi="Arial" w:cs="Arial"/>
          <w:b/>
          <w:color w:val="000000" w:themeColor="text1"/>
        </w:rPr>
        <w:t xml:space="preserve">Stillman and Whittaker. </w:t>
      </w:r>
      <w:hyperlink r:id="rId8" w:tooltip="Use and Efficacy of Analgesic Agents in Sheep (Ovis aries) Used in Biomedical Research" w:history="1">
        <w:r w:rsidRPr="00F055AE">
          <w:rPr>
            <w:rFonts w:ascii="Arial" w:hAnsi="Arial" w:cs="Arial"/>
            <w:b/>
            <w:color w:val="000000" w:themeColor="text1"/>
          </w:rPr>
          <w:t>Use and Efficacy of Analgesic Agents in Sheep (Ovis aries) Used in Biomedical Research</w:t>
        </w:r>
      </w:hyperlink>
      <w:r w:rsidRPr="00F055AE">
        <w:rPr>
          <w:rFonts w:ascii="Arial" w:hAnsi="Arial" w:cs="Arial"/>
          <w:b/>
          <w:bCs/>
          <w:color w:val="000000" w:themeColor="text1"/>
        </w:rPr>
        <w:t>, pp. 755-766</w:t>
      </w:r>
    </w:p>
    <w:p w14:paraId="77AC2D93" w14:textId="335746BA" w:rsidR="00126166" w:rsidRPr="00A94D19" w:rsidRDefault="00126166" w:rsidP="00F055AE">
      <w:pPr>
        <w:spacing w:after="0" w:line="240" w:lineRule="exact"/>
        <w:jc w:val="both"/>
        <w:rPr>
          <w:rFonts w:ascii="Arial" w:eastAsia="Times New Roman" w:hAnsi="Arial" w:cs="Arial"/>
          <w:color w:val="000000" w:themeColor="text1"/>
        </w:rPr>
      </w:pPr>
    </w:p>
    <w:p w14:paraId="235D5285" w14:textId="395721C9" w:rsidR="00126166" w:rsidRPr="00F055AE" w:rsidRDefault="00F055AE" w:rsidP="00F055AE">
      <w:pPr>
        <w:spacing w:after="0" w:line="240" w:lineRule="exact"/>
        <w:jc w:val="both"/>
        <w:rPr>
          <w:rFonts w:ascii="Arial" w:eastAsia="Times New Roman" w:hAnsi="Arial" w:cs="Arial"/>
          <w:color w:val="000000" w:themeColor="text1"/>
        </w:rPr>
      </w:pPr>
      <w:r w:rsidRPr="00A94D19">
        <w:rPr>
          <w:rFonts w:ascii="Arial" w:eastAsia="Times New Roman" w:hAnsi="Arial" w:cs="Arial"/>
          <w:bCs/>
          <w:color w:val="000000" w:themeColor="text1"/>
        </w:rPr>
        <w:t>Secondary</w:t>
      </w:r>
      <w:r w:rsidR="00126166" w:rsidRPr="00A94D19">
        <w:rPr>
          <w:rFonts w:ascii="Arial" w:eastAsia="Times New Roman" w:hAnsi="Arial" w:cs="Arial"/>
          <w:bCs/>
          <w:color w:val="000000" w:themeColor="text1"/>
        </w:rPr>
        <w:t xml:space="preserve"> Species</w:t>
      </w:r>
      <w:r w:rsidR="00126166" w:rsidRPr="00A94D19">
        <w:rPr>
          <w:rFonts w:ascii="Arial" w:eastAsia="Times New Roman" w:hAnsi="Arial" w:cs="Arial"/>
          <w:color w:val="000000" w:themeColor="text1"/>
        </w:rPr>
        <w:t>:</w:t>
      </w:r>
      <w:r w:rsidR="00126166" w:rsidRPr="00F055AE">
        <w:rPr>
          <w:rFonts w:ascii="Arial" w:eastAsia="Times New Roman" w:hAnsi="Arial" w:cs="Arial"/>
          <w:color w:val="000000" w:themeColor="text1"/>
        </w:rPr>
        <w:t xml:space="preserve"> Sheep (Ovis aries)</w:t>
      </w:r>
    </w:p>
    <w:p w14:paraId="4E33845E" w14:textId="77777777" w:rsidR="00126166" w:rsidRPr="00F055AE" w:rsidRDefault="00126166" w:rsidP="00F055AE">
      <w:pPr>
        <w:spacing w:after="0" w:line="240" w:lineRule="exact"/>
        <w:jc w:val="both"/>
        <w:rPr>
          <w:rFonts w:ascii="Arial" w:eastAsia="Times New Roman" w:hAnsi="Arial" w:cs="Arial"/>
          <w:color w:val="000000" w:themeColor="text1"/>
        </w:rPr>
      </w:pPr>
      <w:r w:rsidRPr="00A94D19">
        <w:rPr>
          <w:rFonts w:ascii="Arial" w:eastAsia="Times New Roman" w:hAnsi="Arial" w:cs="Arial"/>
          <w:bCs/>
          <w:color w:val="000000" w:themeColor="text1"/>
        </w:rPr>
        <w:t>Domain 2:</w:t>
      </w:r>
      <w:r w:rsidRPr="00F055AE">
        <w:rPr>
          <w:rFonts w:ascii="Arial" w:eastAsia="Times New Roman" w:hAnsi="Arial" w:cs="Arial"/>
          <w:b/>
          <w:bCs/>
          <w:color w:val="000000" w:themeColor="text1"/>
        </w:rPr>
        <w:t> </w:t>
      </w:r>
      <w:r w:rsidRPr="00F055AE">
        <w:rPr>
          <w:rFonts w:ascii="Arial" w:eastAsia="Times New Roman" w:hAnsi="Arial" w:cs="Arial"/>
          <w:color w:val="000000" w:themeColor="text1"/>
        </w:rPr>
        <w:t>Management of Pain and Distress</w:t>
      </w:r>
    </w:p>
    <w:p w14:paraId="2969F200" w14:textId="77777777" w:rsidR="00126166" w:rsidRPr="00F055AE" w:rsidRDefault="00126166" w:rsidP="00F055AE">
      <w:pPr>
        <w:spacing w:after="0" w:line="240" w:lineRule="exact"/>
        <w:jc w:val="both"/>
        <w:rPr>
          <w:rFonts w:ascii="Arial" w:eastAsia="Times New Roman" w:hAnsi="Arial" w:cs="Arial"/>
          <w:color w:val="000000" w:themeColor="text1"/>
        </w:rPr>
      </w:pPr>
      <w:r w:rsidRPr="00F055AE">
        <w:rPr>
          <w:rFonts w:ascii="Arial" w:eastAsia="Times New Roman" w:hAnsi="Arial" w:cs="Arial"/>
          <w:color w:val="000000" w:themeColor="text1"/>
        </w:rPr>
        <w:t> </w:t>
      </w:r>
    </w:p>
    <w:p w14:paraId="1F7CB113" w14:textId="595CA8B6" w:rsidR="00126166" w:rsidRPr="00F055AE" w:rsidRDefault="00A94D19" w:rsidP="00F055AE">
      <w:pPr>
        <w:spacing w:after="0" w:line="240" w:lineRule="exact"/>
        <w:jc w:val="both"/>
        <w:rPr>
          <w:rFonts w:ascii="Arial" w:eastAsia="Times New Roman" w:hAnsi="Arial" w:cs="Arial"/>
          <w:color w:val="000000" w:themeColor="text1"/>
        </w:rPr>
      </w:pPr>
      <w:r w:rsidRPr="00A94D19">
        <w:rPr>
          <w:rFonts w:ascii="Arial" w:eastAsia="Times New Roman" w:hAnsi="Arial" w:cs="Arial"/>
          <w:bCs/>
          <w:color w:val="000000" w:themeColor="text1"/>
          <w:u w:val="single"/>
        </w:rPr>
        <w:t>SUMMARY</w:t>
      </w:r>
      <w:r w:rsidR="00126166" w:rsidRPr="00A94D19">
        <w:rPr>
          <w:rFonts w:ascii="Arial" w:eastAsia="Times New Roman" w:hAnsi="Arial" w:cs="Arial"/>
          <w:bCs/>
          <w:color w:val="000000" w:themeColor="text1"/>
        </w:rPr>
        <w:t>:</w:t>
      </w:r>
      <w:r w:rsidR="00F055AE">
        <w:rPr>
          <w:rFonts w:ascii="Arial" w:eastAsia="Times New Roman" w:hAnsi="Arial" w:cs="Arial"/>
          <w:b/>
          <w:bCs/>
          <w:color w:val="000000" w:themeColor="text1"/>
        </w:rPr>
        <w:t xml:space="preserve"> </w:t>
      </w:r>
      <w:r w:rsidR="00126166" w:rsidRPr="00F055AE">
        <w:rPr>
          <w:rFonts w:ascii="Arial" w:eastAsia="Times New Roman" w:hAnsi="Arial" w:cs="Arial"/>
          <w:color w:val="000000" w:themeColor="text1"/>
        </w:rPr>
        <w:t>Despite sheep (Ovis aries) being a widely used model in biomedical research, literature regarding the use of analgesic agents in sheep in biomedical research is limited. This limits references for analgesia in sheep to agricultural reports; however, the type of procedures for which these drugs are administered are likely quite different from the surgical models used in biomedical research. Pain assessment is difficult in this species due to their stoic nature. Pain assessment techniques described include voluntary leg withdrawal from stimulus, skin/deep muscle pricks, changes in behavior and movement.</w:t>
      </w:r>
    </w:p>
    <w:p w14:paraId="0DA1ED76" w14:textId="77777777" w:rsidR="00126166" w:rsidRPr="00F055AE" w:rsidRDefault="00126166" w:rsidP="00F055AE">
      <w:pPr>
        <w:spacing w:after="0" w:line="240" w:lineRule="exact"/>
        <w:jc w:val="both"/>
        <w:rPr>
          <w:rFonts w:ascii="Arial" w:eastAsia="Times New Roman" w:hAnsi="Arial" w:cs="Arial"/>
          <w:color w:val="000000" w:themeColor="text1"/>
        </w:rPr>
      </w:pPr>
      <w:r w:rsidRPr="00F055AE">
        <w:rPr>
          <w:rFonts w:ascii="Arial" w:eastAsia="Times New Roman" w:hAnsi="Arial" w:cs="Arial"/>
          <w:color w:val="000000" w:themeColor="text1"/>
        </w:rPr>
        <w:t> </w:t>
      </w:r>
    </w:p>
    <w:p w14:paraId="181F8D41" w14:textId="77777777" w:rsidR="00126166" w:rsidRPr="00F055AE" w:rsidRDefault="00126166" w:rsidP="00F055AE">
      <w:pPr>
        <w:spacing w:after="0" w:line="240" w:lineRule="exact"/>
        <w:jc w:val="both"/>
        <w:rPr>
          <w:rFonts w:ascii="Arial" w:eastAsia="Times New Roman" w:hAnsi="Arial" w:cs="Arial"/>
          <w:color w:val="000000" w:themeColor="text1"/>
        </w:rPr>
      </w:pPr>
      <w:r w:rsidRPr="00F055AE">
        <w:rPr>
          <w:rFonts w:ascii="Arial" w:eastAsia="Times New Roman" w:hAnsi="Arial" w:cs="Arial"/>
          <w:color w:val="000000" w:themeColor="text1"/>
        </w:rPr>
        <w:t>This review article summarizes analgesics used in sheep involved in biomedical research. 29 peer-reviewed publications were evaluated from 1995 to 2018. Analgesics discussed in these publications included opioids, alpha2 agonists, NSAID, NMDA receptor antagonists, local anesthetics, and calcium channel blockers. In summary, additional studies focused on the use of these agents in biomedical research would be beneficial.</w:t>
      </w:r>
    </w:p>
    <w:p w14:paraId="0D7AB1BC" w14:textId="77777777" w:rsidR="00126166" w:rsidRPr="00F055AE" w:rsidRDefault="00126166" w:rsidP="00F055AE">
      <w:pPr>
        <w:spacing w:after="0" w:line="240" w:lineRule="exact"/>
        <w:jc w:val="both"/>
        <w:rPr>
          <w:rFonts w:ascii="Arial" w:eastAsia="Times New Roman" w:hAnsi="Arial" w:cs="Arial"/>
          <w:color w:val="000000" w:themeColor="text1"/>
        </w:rPr>
      </w:pPr>
      <w:r w:rsidRPr="00F055AE">
        <w:rPr>
          <w:rFonts w:ascii="Arial" w:eastAsia="Times New Roman" w:hAnsi="Arial" w:cs="Arial"/>
          <w:color w:val="000000" w:themeColor="text1"/>
        </w:rPr>
        <w:t> </w:t>
      </w:r>
    </w:p>
    <w:p w14:paraId="370138D6" w14:textId="77777777" w:rsidR="00126166" w:rsidRPr="00F055AE" w:rsidRDefault="00126166" w:rsidP="00F055AE">
      <w:pPr>
        <w:spacing w:after="0" w:line="240" w:lineRule="exact"/>
        <w:jc w:val="both"/>
        <w:rPr>
          <w:rFonts w:ascii="Arial" w:eastAsia="Times New Roman" w:hAnsi="Arial" w:cs="Arial"/>
          <w:color w:val="000000" w:themeColor="text1"/>
        </w:rPr>
      </w:pPr>
      <w:r w:rsidRPr="00F055AE">
        <w:rPr>
          <w:rFonts w:ascii="Arial" w:eastAsia="Times New Roman" w:hAnsi="Arial" w:cs="Arial"/>
          <w:color w:val="000000" w:themeColor="text1"/>
        </w:rPr>
        <w:t>New methods of administrating opioid agonists (buprenorphine, butorphanol, fentanyl, methadone, morphine, piritramide, and tramadol discussed in this article) like transdermal patch and adjunct therapies show promise in providing effective analgesia (especially with visceral pain). Adverse effects associated with opioid administration include excitation/behavioral changes, pruritus, nausea, vomiting, urinary retention, and respiratory depression. </w:t>
      </w:r>
    </w:p>
    <w:p w14:paraId="44EE44C8" w14:textId="77777777" w:rsidR="00126166" w:rsidRPr="00F055AE" w:rsidRDefault="00126166" w:rsidP="00F055AE">
      <w:pPr>
        <w:spacing w:after="0" w:line="240" w:lineRule="exact"/>
        <w:jc w:val="both"/>
        <w:rPr>
          <w:rFonts w:ascii="Arial" w:eastAsia="Times New Roman" w:hAnsi="Arial" w:cs="Arial"/>
          <w:color w:val="000000" w:themeColor="text1"/>
        </w:rPr>
      </w:pPr>
      <w:r w:rsidRPr="00F055AE">
        <w:rPr>
          <w:rFonts w:ascii="Arial" w:eastAsia="Times New Roman" w:hAnsi="Arial" w:cs="Arial"/>
          <w:color w:val="000000" w:themeColor="text1"/>
        </w:rPr>
        <w:t> </w:t>
      </w:r>
    </w:p>
    <w:p w14:paraId="03D17ABC" w14:textId="77777777" w:rsidR="00126166" w:rsidRPr="00F055AE" w:rsidRDefault="00126166" w:rsidP="00F055AE">
      <w:pPr>
        <w:spacing w:after="0" w:line="240" w:lineRule="exact"/>
        <w:jc w:val="both"/>
        <w:rPr>
          <w:rFonts w:ascii="Arial" w:eastAsia="Times New Roman" w:hAnsi="Arial" w:cs="Arial"/>
          <w:color w:val="000000" w:themeColor="text1"/>
        </w:rPr>
      </w:pPr>
      <w:r w:rsidRPr="00F055AE">
        <w:rPr>
          <w:rFonts w:ascii="Arial" w:eastAsia="Times New Roman" w:hAnsi="Arial" w:cs="Arial"/>
          <w:color w:val="000000" w:themeColor="text1"/>
        </w:rPr>
        <w:t>A2-agonists have become the drug class of choice for effective sedation and analgesia in sheep due to being short-acting, and a2 adrenoceptors being widely distributed throughout the body and densely expressed in the laminae I-II in the sheep spinal cord. (Xylazine, clonidine, detomidine, medetomidine, xylazine discussed in this article) Side effects include pulmonary edema, peripheral vasoconstriction, and hypoxemia.</w:t>
      </w:r>
    </w:p>
    <w:p w14:paraId="165E3C1E" w14:textId="77777777" w:rsidR="00126166" w:rsidRPr="00F055AE" w:rsidRDefault="00126166" w:rsidP="00F055AE">
      <w:pPr>
        <w:spacing w:after="0" w:line="240" w:lineRule="exact"/>
        <w:jc w:val="both"/>
        <w:rPr>
          <w:rFonts w:ascii="Arial" w:eastAsia="Times New Roman" w:hAnsi="Arial" w:cs="Arial"/>
          <w:color w:val="000000" w:themeColor="text1"/>
        </w:rPr>
      </w:pPr>
      <w:r w:rsidRPr="00F055AE">
        <w:rPr>
          <w:rFonts w:ascii="Arial" w:eastAsia="Times New Roman" w:hAnsi="Arial" w:cs="Arial"/>
          <w:color w:val="000000" w:themeColor="text1"/>
        </w:rPr>
        <w:t> </w:t>
      </w:r>
    </w:p>
    <w:p w14:paraId="3834F8C1" w14:textId="77777777" w:rsidR="00126166" w:rsidRPr="00F055AE" w:rsidRDefault="00126166" w:rsidP="00F055AE">
      <w:pPr>
        <w:spacing w:after="0" w:line="240" w:lineRule="exact"/>
        <w:jc w:val="both"/>
        <w:rPr>
          <w:rFonts w:ascii="Arial" w:eastAsia="Times New Roman" w:hAnsi="Arial" w:cs="Arial"/>
          <w:color w:val="000000" w:themeColor="text1"/>
        </w:rPr>
      </w:pPr>
      <w:r w:rsidRPr="00F055AE">
        <w:rPr>
          <w:rFonts w:ascii="Arial" w:eastAsia="Times New Roman" w:hAnsi="Arial" w:cs="Arial"/>
          <w:color w:val="000000" w:themeColor="text1"/>
        </w:rPr>
        <w:t>NSAID may only be effective when inflammation is present and not be beneficial for acute pain models. (Carprofen, ketoprofen, meloxicam, phenylbutazone, salicylic acid, and tolfenamic acid discussed in this article) Side effects including prolongation of clotting time and gastric ulceration.</w:t>
      </w:r>
    </w:p>
    <w:p w14:paraId="6337E43F" w14:textId="77777777" w:rsidR="00126166" w:rsidRPr="00F055AE" w:rsidRDefault="00126166" w:rsidP="00F055AE">
      <w:pPr>
        <w:spacing w:after="0" w:line="240" w:lineRule="exact"/>
        <w:jc w:val="both"/>
        <w:rPr>
          <w:rFonts w:ascii="Arial" w:eastAsia="Times New Roman" w:hAnsi="Arial" w:cs="Arial"/>
          <w:color w:val="000000" w:themeColor="text1"/>
        </w:rPr>
      </w:pPr>
      <w:r w:rsidRPr="00F055AE">
        <w:rPr>
          <w:rFonts w:ascii="Arial" w:eastAsia="Times New Roman" w:hAnsi="Arial" w:cs="Arial"/>
          <w:color w:val="000000" w:themeColor="text1"/>
        </w:rPr>
        <w:t> </w:t>
      </w:r>
    </w:p>
    <w:p w14:paraId="723C2072" w14:textId="77777777" w:rsidR="00126166" w:rsidRPr="00F055AE" w:rsidRDefault="00126166" w:rsidP="00F055AE">
      <w:pPr>
        <w:spacing w:after="0" w:line="240" w:lineRule="exact"/>
        <w:jc w:val="both"/>
        <w:rPr>
          <w:rFonts w:ascii="Arial" w:eastAsia="Times New Roman" w:hAnsi="Arial" w:cs="Arial"/>
          <w:color w:val="000000" w:themeColor="text1"/>
        </w:rPr>
      </w:pPr>
      <w:r w:rsidRPr="00F055AE">
        <w:rPr>
          <w:rFonts w:ascii="Arial" w:eastAsia="Times New Roman" w:hAnsi="Arial" w:cs="Arial"/>
          <w:color w:val="000000" w:themeColor="text1"/>
        </w:rPr>
        <w:t>Local anesthetics (bupivacaine, lidocaine) when combined with other analgesics increase efficacy and duration while being dose-sparing. This article mentions combining lidocaine/bupivacaine with epinephrine and MgSO4 in nerve blocks/epidurals and a2 agonists when administered IM/IV.</w:t>
      </w:r>
    </w:p>
    <w:p w14:paraId="07B5B445" w14:textId="77777777" w:rsidR="00126166" w:rsidRPr="00F055AE" w:rsidRDefault="00126166" w:rsidP="00F055AE">
      <w:pPr>
        <w:spacing w:after="0" w:line="240" w:lineRule="exact"/>
        <w:jc w:val="both"/>
        <w:rPr>
          <w:rFonts w:ascii="Arial" w:eastAsia="Times New Roman" w:hAnsi="Arial" w:cs="Arial"/>
          <w:color w:val="000000" w:themeColor="text1"/>
        </w:rPr>
      </w:pPr>
      <w:r w:rsidRPr="00F055AE">
        <w:rPr>
          <w:rFonts w:ascii="Arial" w:eastAsia="Times New Roman" w:hAnsi="Arial" w:cs="Arial"/>
          <w:color w:val="000000" w:themeColor="text1"/>
        </w:rPr>
        <w:t> </w:t>
      </w:r>
    </w:p>
    <w:p w14:paraId="60D18279" w14:textId="77777777" w:rsidR="00126166" w:rsidRPr="00F055AE" w:rsidRDefault="00126166" w:rsidP="00F055AE">
      <w:pPr>
        <w:spacing w:after="0" w:line="240" w:lineRule="exact"/>
        <w:jc w:val="both"/>
        <w:rPr>
          <w:rFonts w:ascii="Arial" w:eastAsia="Times New Roman" w:hAnsi="Arial" w:cs="Arial"/>
          <w:color w:val="000000" w:themeColor="text1"/>
        </w:rPr>
      </w:pPr>
      <w:r w:rsidRPr="00F055AE">
        <w:rPr>
          <w:rFonts w:ascii="Arial" w:eastAsia="Times New Roman" w:hAnsi="Arial" w:cs="Arial"/>
          <w:color w:val="000000" w:themeColor="text1"/>
        </w:rPr>
        <w:t>Ketamine, an NMDA receptor antagonist, provides decent analgesia and may be underutilized in sheep.</w:t>
      </w:r>
    </w:p>
    <w:p w14:paraId="608739C4" w14:textId="77777777" w:rsidR="00126166" w:rsidRPr="00F055AE" w:rsidRDefault="00126166" w:rsidP="00F055AE">
      <w:pPr>
        <w:spacing w:after="0" w:line="240" w:lineRule="exact"/>
        <w:jc w:val="both"/>
        <w:rPr>
          <w:rFonts w:ascii="Arial" w:eastAsia="Times New Roman" w:hAnsi="Arial" w:cs="Arial"/>
          <w:color w:val="000000" w:themeColor="text1"/>
        </w:rPr>
      </w:pPr>
      <w:r w:rsidRPr="00F055AE">
        <w:rPr>
          <w:rFonts w:ascii="Arial" w:eastAsia="Times New Roman" w:hAnsi="Arial" w:cs="Arial"/>
          <w:color w:val="000000" w:themeColor="text1"/>
        </w:rPr>
        <w:t> </w:t>
      </w:r>
    </w:p>
    <w:p w14:paraId="3EBFFDED" w14:textId="7E5E7392" w:rsidR="00126166" w:rsidRPr="00A94D19" w:rsidRDefault="00A94D19" w:rsidP="00F055AE">
      <w:pPr>
        <w:spacing w:after="0" w:line="240" w:lineRule="exact"/>
        <w:jc w:val="both"/>
        <w:rPr>
          <w:rFonts w:ascii="Arial" w:eastAsia="Times New Roman" w:hAnsi="Arial" w:cs="Arial"/>
          <w:color w:val="000000" w:themeColor="text1"/>
        </w:rPr>
      </w:pPr>
      <w:r w:rsidRPr="00A94D19">
        <w:rPr>
          <w:rFonts w:ascii="Arial" w:eastAsia="Times New Roman" w:hAnsi="Arial" w:cs="Arial"/>
          <w:bCs/>
          <w:color w:val="000000" w:themeColor="text1"/>
        </w:rPr>
        <w:t>QUESTIONS</w:t>
      </w:r>
    </w:p>
    <w:p w14:paraId="667D5240" w14:textId="77777777" w:rsidR="00126166" w:rsidRPr="00F055AE" w:rsidRDefault="00126166" w:rsidP="00F055AE">
      <w:pPr>
        <w:numPr>
          <w:ilvl w:val="0"/>
          <w:numId w:val="38"/>
        </w:numPr>
        <w:spacing w:after="0" w:line="240" w:lineRule="exact"/>
        <w:ind w:left="360"/>
        <w:jc w:val="both"/>
        <w:rPr>
          <w:rFonts w:ascii="Arial" w:eastAsia="Times New Roman" w:hAnsi="Arial" w:cs="Arial"/>
          <w:color w:val="000000" w:themeColor="text1"/>
        </w:rPr>
      </w:pPr>
      <w:r w:rsidRPr="00F055AE">
        <w:rPr>
          <w:rFonts w:ascii="Arial" w:eastAsia="Times New Roman" w:hAnsi="Arial" w:cs="Arial"/>
          <w:color w:val="000000" w:themeColor="text1"/>
        </w:rPr>
        <w:t>T or F: A direct spinal analgesic effect with ketoprofen administration may only occur in the presence of inflammation.</w:t>
      </w:r>
    </w:p>
    <w:p w14:paraId="70C94354" w14:textId="77777777" w:rsidR="00126166" w:rsidRPr="00F055AE" w:rsidRDefault="00126166" w:rsidP="00F055AE">
      <w:pPr>
        <w:numPr>
          <w:ilvl w:val="0"/>
          <w:numId w:val="38"/>
        </w:numPr>
        <w:spacing w:after="0" w:line="240" w:lineRule="exact"/>
        <w:ind w:left="360"/>
        <w:jc w:val="both"/>
        <w:rPr>
          <w:rFonts w:ascii="Arial" w:eastAsia="Times New Roman" w:hAnsi="Arial" w:cs="Arial"/>
          <w:color w:val="000000" w:themeColor="text1"/>
        </w:rPr>
      </w:pPr>
      <w:r w:rsidRPr="00F055AE">
        <w:rPr>
          <w:rFonts w:ascii="Arial" w:eastAsia="Times New Roman" w:hAnsi="Arial" w:cs="Arial"/>
          <w:color w:val="000000" w:themeColor="text1"/>
        </w:rPr>
        <w:t>Short answer: How might the addition of epinephrine to lidocaine increase the duration of analgesia?</w:t>
      </w:r>
    </w:p>
    <w:p w14:paraId="7304D16D" w14:textId="37FC7052" w:rsidR="00126166" w:rsidRPr="00F055AE" w:rsidRDefault="00126166" w:rsidP="00F055AE">
      <w:pPr>
        <w:spacing w:after="0" w:line="240" w:lineRule="exact"/>
        <w:jc w:val="both"/>
        <w:rPr>
          <w:rFonts w:ascii="Arial" w:eastAsia="Times New Roman" w:hAnsi="Arial" w:cs="Arial"/>
          <w:color w:val="000000" w:themeColor="text1"/>
        </w:rPr>
      </w:pPr>
    </w:p>
    <w:p w14:paraId="1AE337F0" w14:textId="41385024" w:rsidR="00126166" w:rsidRPr="00A94D19" w:rsidRDefault="00A94D19" w:rsidP="00F055AE">
      <w:pPr>
        <w:spacing w:after="0" w:line="240" w:lineRule="exact"/>
        <w:jc w:val="both"/>
        <w:rPr>
          <w:rFonts w:ascii="Arial" w:eastAsia="Times New Roman" w:hAnsi="Arial" w:cs="Arial"/>
          <w:color w:val="000000" w:themeColor="text1"/>
        </w:rPr>
      </w:pPr>
      <w:r w:rsidRPr="00A94D19">
        <w:rPr>
          <w:rFonts w:ascii="Arial" w:eastAsia="Times New Roman" w:hAnsi="Arial" w:cs="Arial"/>
          <w:bCs/>
          <w:color w:val="000000" w:themeColor="text1"/>
        </w:rPr>
        <w:t>ANSWER</w:t>
      </w:r>
      <w:r>
        <w:rPr>
          <w:rFonts w:ascii="Arial" w:eastAsia="Times New Roman" w:hAnsi="Arial" w:cs="Arial"/>
          <w:bCs/>
          <w:color w:val="000000" w:themeColor="text1"/>
        </w:rPr>
        <w:t>S</w:t>
      </w:r>
    </w:p>
    <w:p w14:paraId="19E5B70D" w14:textId="77777777" w:rsidR="00126166" w:rsidRPr="00F055AE" w:rsidRDefault="00126166" w:rsidP="00F055AE">
      <w:pPr>
        <w:numPr>
          <w:ilvl w:val="0"/>
          <w:numId w:val="39"/>
        </w:numPr>
        <w:spacing w:after="0" w:line="240" w:lineRule="exact"/>
        <w:ind w:left="360"/>
        <w:jc w:val="both"/>
        <w:rPr>
          <w:rFonts w:ascii="Arial" w:eastAsia="Times New Roman" w:hAnsi="Arial" w:cs="Arial"/>
          <w:color w:val="000000" w:themeColor="text1"/>
        </w:rPr>
      </w:pPr>
      <w:r w:rsidRPr="00F055AE">
        <w:rPr>
          <w:rFonts w:ascii="Arial" w:eastAsia="Times New Roman" w:hAnsi="Arial" w:cs="Arial"/>
          <w:color w:val="000000" w:themeColor="text1"/>
        </w:rPr>
        <w:t>T</w:t>
      </w:r>
    </w:p>
    <w:p w14:paraId="1CAC1E6E" w14:textId="77777777" w:rsidR="00126166" w:rsidRPr="00F055AE" w:rsidRDefault="00126166" w:rsidP="00F055AE">
      <w:pPr>
        <w:numPr>
          <w:ilvl w:val="0"/>
          <w:numId w:val="39"/>
        </w:numPr>
        <w:spacing w:after="0" w:line="240" w:lineRule="exact"/>
        <w:ind w:left="360"/>
        <w:jc w:val="both"/>
        <w:rPr>
          <w:rFonts w:ascii="Arial" w:eastAsia="Times New Roman" w:hAnsi="Arial" w:cs="Arial"/>
          <w:color w:val="000000" w:themeColor="text1"/>
        </w:rPr>
      </w:pPr>
      <w:r w:rsidRPr="00F055AE">
        <w:rPr>
          <w:rFonts w:ascii="Arial" w:eastAsia="Times New Roman" w:hAnsi="Arial" w:cs="Arial"/>
          <w:color w:val="000000" w:themeColor="text1"/>
        </w:rPr>
        <w:t>Epinephrine produces vasoconstriction at the injection site slowing the rate of systemic absorption leaving lidocaine bound to sodium channels in the area for longer, increasing the analgesic effect.</w:t>
      </w:r>
    </w:p>
    <w:p w14:paraId="619024DB" w14:textId="77777777" w:rsidR="00126166" w:rsidRPr="00F055AE" w:rsidRDefault="00126166" w:rsidP="00F055AE">
      <w:pPr>
        <w:spacing w:after="0" w:line="240" w:lineRule="exact"/>
        <w:jc w:val="both"/>
        <w:rPr>
          <w:rFonts w:ascii="Arial" w:eastAsia="Times New Roman" w:hAnsi="Arial" w:cs="Arial"/>
          <w:color w:val="000000" w:themeColor="text1"/>
        </w:rPr>
      </w:pPr>
      <w:r w:rsidRPr="00F055AE">
        <w:rPr>
          <w:rFonts w:ascii="Arial" w:eastAsia="Times New Roman" w:hAnsi="Arial" w:cs="Arial"/>
          <w:color w:val="000000" w:themeColor="text1"/>
        </w:rPr>
        <w:t> </w:t>
      </w:r>
    </w:p>
    <w:p w14:paraId="748B00F1" w14:textId="77777777" w:rsidR="00126166" w:rsidRPr="00F055AE" w:rsidRDefault="00126166" w:rsidP="00F055AE">
      <w:pPr>
        <w:autoSpaceDE w:val="0"/>
        <w:autoSpaceDN w:val="0"/>
        <w:adjustRightInd w:val="0"/>
        <w:spacing w:after="0" w:line="240" w:lineRule="exact"/>
        <w:jc w:val="both"/>
        <w:rPr>
          <w:rFonts w:ascii="Arial" w:hAnsi="Arial" w:cs="Arial"/>
          <w:b/>
          <w:color w:val="000000" w:themeColor="text1"/>
        </w:rPr>
      </w:pPr>
    </w:p>
    <w:p w14:paraId="2DD2C40F" w14:textId="5FD82687" w:rsidR="00FC4DC3" w:rsidRPr="00F055AE" w:rsidRDefault="00FC4DC3" w:rsidP="00F055AE">
      <w:pPr>
        <w:autoSpaceDE w:val="0"/>
        <w:autoSpaceDN w:val="0"/>
        <w:adjustRightInd w:val="0"/>
        <w:spacing w:after="0" w:line="240" w:lineRule="exact"/>
        <w:jc w:val="both"/>
        <w:rPr>
          <w:rFonts w:ascii="Arial" w:hAnsi="Arial" w:cs="Arial"/>
          <w:b/>
          <w:color w:val="000000" w:themeColor="text1"/>
        </w:rPr>
      </w:pPr>
      <w:r w:rsidRPr="00F055AE">
        <w:rPr>
          <w:rFonts w:ascii="Arial" w:hAnsi="Arial" w:cs="Arial"/>
          <w:b/>
          <w:color w:val="000000" w:themeColor="text1"/>
        </w:rPr>
        <w:t>ORIGINAL RESEARCH</w:t>
      </w:r>
    </w:p>
    <w:p w14:paraId="09B8352A" w14:textId="7B2B3E57" w:rsidR="00FC4DC3" w:rsidRPr="00F055AE" w:rsidRDefault="00FC4DC3" w:rsidP="00F055AE">
      <w:pPr>
        <w:autoSpaceDE w:val="0"/>
        <w:autoSpaceDN w:val="0"/>
        <w:adjustRightInd w:val="0"/>
        <w:spacing w:after="0" w:line="240" w:lineRule="exact"/>
        <w:jc w:val="both"/>
        <w:rPr>
          <w:rFonts w:ascii="Arial" w:hAnsi="Arial" w:cs="Arial"/>
          <w:b/>
          <w:color w:val="000000" w:themeColor="text1"/>
        </w:rPr>
      </w:pPr>
    </w:p>
    <w:p w14:paraId="45039B46" w14:textId="5EA904E0" w:rsidR="00FC4DC3" w:rsidRPr="00F055AE" w:rsidRDefault="00FC4DC3" w:rsidP="00F055AE">
      <w:pPr>
        <w:autoSpaceDE w:val="0"/>
        <w:autoSpaceDN w:val="0"/>
        <w:adjustRightInd w:val="0"/>
        <w:spacing w:after="0" w:line="240" w:lineRule="exact"/>
        <w:jc w:val="both"/>
        <w:rPr>
          <w:rFonts w:ascii="Arial" w:hAnsi="Arial" w:cs="Arial"/>
          <w:b/>
          <w:i/>
          <w:color w:val="000000" w:themeColor="text1"/>
          <w:u w:val="single"/>
        </w:rPr>
      </w:pPr>
      <w:r w:rsidRPr="00F055AE">
        <w:rPr>
          <w:rFonts w:ascii="Arial" w:hAnsi="Arial" w:cs="Arial"/>
          <w:b/>
          <w:i/>
          <w:color w:val="000000" w:themeColor="text1"/>
          <w:u w:val="single"/>
        </w:rPr>
        <w:lastRenderedPageBreak/>
        <w:t>Husbandry</w:t>
      </w:r>
    </w:p>
    <w:p w14:paraId="7A014D51" w14:textId="636637DB" w:rsidR="00FC4DC3" w:rsidRPr="00F055AE" w:rsidRDefault="00507B66" w:rsidP="00F055AE">
      <w:pPr>
        <w:autoSpaceDE w:val="0"/>
        <w:autoSpaceDN w:val="0"/>
        <w:adjustRightInd w:val="0"/>
        <w:spacing w:after="0" w:line="240" w:lineRule="exact"/>
        <w:jc w:val="both"/>
        <w:rPr>
          <w:rFonts w:ascii="Arial" w:hAnsi="Arial" w:cs="Arial"/>
          <w:b/>
          <w:color w:val="000000" w:themeColor="text1"/>
        </w:rPr>
      </w:pPr>
      <w:r w:rsidRPr="00F055AE">
        <w:rPr>
          <w:rFonts w:ascii="Arial" w:hAnsi="Arial" w:cs="Arial"/>
          <w:b/>
          <w:iCs/>
          <w:color w:val="000000" w:themeColor="text1"/>
        </w:rPr>
        <w:t xml:space="preserve">Doerning et al. </w:t>
      </w:r>
      <w:hyperlink r:id="rId9" w:tooltip="Assessment of Mouse Handling Techniques During Cage Changing" w:history="1">
        <w:r w:rsidRPr="00F055AE">
          <w:rPr>
            <w:rFonts w:ascii="Arial" w:hAnsi="Arial" w:cs="Arial"/>
            <w:b/>
            <w:color w:val="000000" w:themeColor="text1"/>
          </w:rPr>
          <w:t>Assessment of Mouse Handling Techniques During Cage Changing</w:t>
        </w:r>
      </w:hyperlink>
      <w:r w:rsidRPr="00F055AE">
        <w:rPr>
          <w:rFonts w:ascii="Arial" w:hAnsi="Arial" w:cs="Arial"/>
          <w:bCs/>
          <w:color w:val="000000" w:themeColor="text1"/>
        </w:rPr>
        <w:t xml:space="preserve">, </w:t>
      </w:r>
      <w:r w:rsidRPr="00F055AE">
        <w:rPr>
          <w:rFonts w:ascii="Arial" w:hAnsi="Arial" w:cs="Arial"/>
          <w:b/>
          <w:color w:val="000000" w:themeColor="text1"/>
        </w:rPr>
        <w:t>pp. 767-773</w:t>
      </w:r>
    </w:p>
    <w:p w14:paraId="6379A57F" w14:textId="24B2DF3D" w:rsidR="00507B66" w:rsidRPr="00F055AE" w:rsidRDefault="00507B66" w:rsidP="00F055AE">
      <w:pPr>
        <w:autoSpaceDE w:val="0"/>
        <w:autoSpaceDN w:val="0"/>
        <w:adjustRightInd w:val="0"/>
        <w:spacing w:after="0" w:line="240" w:lineRule="exact"/>
        <w:jc w:val="both"/>
        <w:rPr>
          <w:rFonts w:ascii="Arial" w:hAnsi="Arial" w:cs="Arial"/>
          <w:b/>
          <w:color w:val="000000" w:themeColor="text1"/>
        </w:rPr>
      </w:pPr>
    </w:p>
    <w:p w14:paraId="2FB3D860" w14:textId="568CE0B9" w:rsidR="00F66EB5" w:rsidRPr="00F055AE" w:rsidRDefault="00F66EB5" w:rsidP="00F055AE">
      <w:pPr>
        <w:spacing w:after="0" w:line="240" w:lineRule="exact"/>
        <w:jc w:val="both"/>
        <w:rPr>
          <w:rFonts w:ascii="Arial" w:hAnsi="Arial" w:cs="Arial"/>
          <w:color w:val="000000" w:themeColor="text1"/>
        </w:rPr>
      </w:pPr>
      <w:r w:rsidRPr="00F055AE">
        <w:rPr>
          <w:rFonts w:ascii="Arial" w:hAnsi="Arial" w:cs="Arial"/>
          <w:color w:val="000000" w:themeColor="text1"/>
        </w:rPr>
        <w:t>Domain 4:</w:t>
      </w:r>
      <w:r w:rsidRPr="00F055AE">
        <w:rPr>
          <w:rFonts w:ascii="Arial" w:hAnsi="Arial" w:cs="Arial"/>
          <w:b/>
          <w:bCs/>
          <w:color w:val="000000" w:themeColor="text1"/>
        </w:rPr>
        <w:t> </w:t>
      </w:r>
      <w:r w:rsidRPr="00F055AE">
        <w:rPr>
          <w:rFonts w:ascii="Arial" w:hAnsi="Arial" w:cs="Arial"/>
          <w:color w:val="000000" w:themeColor="text1"/>
        </w:rPr>
        <w:t>Animal Care</w:t>
      </w:r>
      <w:r w:rsidR="00A94D19">
        <w:rPr>
          <w:rFonts w:ascii="Arial" w:hAnsi="Arial" w:cs="Arial"/>
          <w:color w:val="000000" w:themeColor="text1"/>
        </w:rPr>
        <w:t xml:space="preserve">; </w:t>
      </w:r>
      <w:r w:rsidRPr="00F055AE">
        <w:rPr>
          <w:rFonts w:ascii="Arial" w:hAnsi="Arial" w:cs="Arial"/>
          <w:color w:val="000000" w:themeColor="text1"/>
        </w:rPr>
        <w:t>T2. Manage or provide indirect management/oversight of animal husbandry programs</w:t>
      </w:r>
      <w:r w:rsidR="00A94D19">
        <w:rPr>
          <w:rFonts w:ascii="Arial" w:hAnsi="Arial" w:cs="Arial"/>
          <w:color w:val="000000" w:themeColor="text1"/>
        </w:rPr>
        <w:t xml:space="preserve">; </w:t>
      </w:r>
      <w:r w:rsidRPr="00F055AE">
        <w:rPr>
          <w:rFonts w:ascii="Arial" w:hAnsi="Arial" w:cs="Arial"/>
          <w:color w:val="000000" w:themeColor="text1"/>
        </w:rPr>
        <w:t>K4. Knowledge of quality assurance techniques for animal care-related equipment and supplies</w:t>
      </w:r>
    </w:p>
    <w:p w14:paraId="2180BAA3" w14:textId="77777777" w:rsidR="00F66EB5" w:rsidRPr="00F055AE" w:rsidRDefault="00F66EB5" w:rsidP="00F055AE">
      <w:pPr>
        <w:spacing w:after="0" w:line="240" w:lineRule="exact"/>
        <w:jc w:val="both"/>
        <w:rPr>
          <w:rFonts w:ascii="Arial" w:hAnsi="Arial" w:cs="Arial"/>
          <w:color w:val="000000" w:themeColor="text1"/>
        </w:rPr>
      </w:pPr>
      <w:r w:rsidRPr="00F055AE">
        <w:rPr>
          <w:rFonts w:ascii="Arial" w:hAnsi="Arial" w:cs="Arial"/>
          <w:b/>
          <w:bCs/>
          <w:color w:val="000000" w:themeColor="text1"/>
        </w:rPr>
        <w:t> </w:t>
      </w:r>
    </w:p>
    <w:p w14:paraId="6284B7EF" w14:textId="35D5619C" w:rsidR="00F66EB5" w:rsidRPr="00F055AE" w:rsidRDefault="00F66EB5" w:rsidP="00F055AE">
      <w:pPr>
        <w:spacing w:after="0" w:line="240" w:lineRule="exact"/>
        <w:jc w:val="both"/>
        <w:rPr>
          <w:rFonts w:ascii="Arial" w:hAnsi="Arial" w:cs="Arial"/>
          <w:color w:val="000000" w:themeColor="text1"/>
        </w:rPr>
      </w:pPr>
      <w:r w:rsidRPr="00A94D19">
        <w:rPr>
          <w:rFonts w:ascii="Arial" w:hAnsi="Arial" w:cs="Arial"/>
          <w:bCs/>
          <w:color w:val="000000" w:themeColor="text1"/>
        </w:rPr>
        <w:t xml:space="preserve">Primary </w:t>
      </w:r>
      <w:r w:rsidR="00A94D19" w:rsidRPr="00A94D19">
        <w:rPr>
          <w:rFonts w:ascii="Arial" w:hAnsi="Arial" w:cs="Arial"/>
          <w:bCs/>
          <w:color w:val="000000" w:themeColor="text1"/>
        </w:rPr>
        <w:t>Specie</w:t>
      </w:r>
      <w:r w:rsidRPr="00A94D19">
        <w:rPr>
          <w:rFonts w:ascii="Arial" w:hAnsi="Arial" w:cs="Arial"/>
          <w:bCs/>
          <w:color w:val="000000" w:themeColor="text1"/>
        </w:rPr>
        <w:t>s:</w:t>
      </w:r>
      <w:r w:rsidRPr="00F055AE">
        <w:rPr>
          <w:rFonts w:ascii="Arial" w:hAnsi="Arial" w:cs="Arial"/>
          <w:b/>
          <w:bCs/>
          <w:color w:val="000000" w:themeColor="text1"/>
        </w:rPr>
        <w:t> </w:t>
      </w:r>
      <w:r w:rsidRPr="00F055AE">
        <w:rPr>
          <w:rFonts w:ascii="Arial" w:hAnsi="Arial" w:cs="Arial"/>
          <w:color w:val="000000" w:themeColor="text1"/>
        </w:rPr>
        <w:t>Mouse (Mus musculus)</w:t>
      </w:r>
    </w:p>
    <w:p w14:paraId="189138EC" w14:textId="77777777" w:rsidR="00F66EB5" w:rsidRPr="00F055AE" w:rsidRDefault="00F66EB5" w:rsidP="00F055AE">
      <w:pPr>
        <w:spacing w:after="0" w:line="240" w:lineRule="exact"/>
        <w:jc w:val="both"/>
        <w:rPr>
          <w:rFonts w:ascii="Arial" w:hAnsi="Arial" w:cs="Arial"/>
          <w:color w:val="000000" w:themeColor="text1"/>
        </w:rPr>
      </w:pPr>
      <w:r w:rsidRPr="00F055AE">
        <w:rPr>
          <w:rFonts w:ascii="Arial" w:hAnsi="Arial" w:cs="Arial"/>
          <w:color w:val="000000" w:themeColor="text1"/>
        </w:rPr>
        <w:t> </w:t>
      </w:r>
    </w:p>
    <w:p w14:paraId="16417B32" w14:textId="74847672" w:rsidR="00F66EB5" w:rsidRPr="00F055AE" w:rsidRDefault="00A94D19" w:rsidP="00F055AE">
      <w:pPr>
        <w:spacing w:after="0" w:line="240" w:lineRule="exact"/>
        <w:jc w:val="both"/>
        <w:rPr>
          <w:rFonts w:ascii="Arial" w:hAnsi="Arial" w:cs="Arial"/>
          <w:color w:val="000000" w:themeColor="text1"/>
        </w:rPr>
      </w:pPr>
      <w:r w:rsidRPr="00A94D19">
        <w:rPr>
          <w:rFonts w:ascii="Arial" w:hAnsi="Arial" w:cs="Arial"/>
          <w:bCs/>
          <w:color w:val="000000" w:themeColor="text1"/>
          <w:u w:val="single"/>
        </w:rPr>
        <w:t>SUMMARY</w:t>
      </w:r>
      <w:r w:rsidR="00F66EB5" w:rsidRPr="00A94D19">
        <w:rPr>
          <w:rFonts w:ascii="Arial" w:hAnsi="Arial" w:cs="Arial"/>
          <w:bCs/>
          <w:color w:val="000000" w:themeColor="text1"/>
        </w:rPr>
        <w:t>:</w:t>
      </w:r>
      <w:r w:rsidR="00F66EB5" w:rsidRPr="00F055AE">
        <w:rPr>
          <w:rFonts w:ascii="Arial" w:hAnsi="Arial" w:cs="Arial"/>
          <w:b/>
          <w:bCs/>
          <w:color w:val="000000" w:themeColor="text1"/>
        </w:rPr>
        <w:t> </w:t>
      </w:r>
      <w:r w:rsidR="00F66EB5" w:rsidRPr="00F055AE">
        <w:rPr>
          <w:rFonts w:ascii="Arial" w:hAnsi="Arial" w:cs="Arial"/>
          <w:color w:val="000000" w:themeColor="text1"/>
        </w:rPr>
        <w:t>This study evaluated alternative methods of rodent handling during cage changing and their potential implications for efficiency, biosecurity, and animal welfare.</w:t>
      </w:r>
    </w:p>
    <w:p w14:paraId="691FEF40" w14:textId="77777777" w:rsidR="00F66EB5" w:rsidRPr="00F055AE" w:rsidRDefault="00F66EB5" w:rsidP="00F055AE">
      <w:pPr>
        <w:spacing w:after="0" w:line="240" w:lineRule="exact"/>
        <w:jc w:val="both"/>
        <w:rPr>
          <w:rFonts w:ascii="Arial" w:hAnsi="Arial" w:cs="Arial"/>
          <w:color w:val="000000" w:themeColor="text1"/>
        </w:rPr>
      </w:pPr>
      <w:r w:rsidRPr="00F055AE">
        <w:rPr>
          <w:rFonts w:ascii="Arial" w:hAnsi="Arial" w:cs="Arial"/>
          <w:color w:val="000000" w:themeColor="text1"/>
        </w:rPr>
        <w:t> </w:t>
      </w:r>
    </w:p>
    <w:p w14:paraId="092A4C09" w14:textId="77777777" w:rsidR="00F66EB5" w:rsidRPr="00F055AE" w:rsidRDefault="00F66EB5" w:rsidP="00F055AE">
      <w:pPr>
        <w:spacing w:after="0" w:line="240" w:lineRule="exact"/>
        <w:jc w:val="both"/>
        <w:rPr>
          <w:rFonts w:ascii="Arial" w:hAnsi="Arial" w:cs="Arial"/>
          <w:color w:val="000000" w:themeColor="text1"/>
        </w:rPr>
      </w:pPr>
      <w:r w:rsidRPr="00F055AE">
        <w:rPr>
          <w:rFonts w:ascii="Arial" w:hAnsi="Arial" w:cs="Arial"/>
          <w:color w:val="000000" w:themeColor="text1"/>
        </w:rPr>
        <w:t>Traditionally, using padded-tip forceps to grasp mice at the base of the tail or the loose skin around the nape of the neck has been used based biosecurity recommendations to decrease the potential for pathogen exposure between animals. As a highly repetitive action for animal care personnel performing cage changes, it creates a high risk for musculoskeletal injury.</w:t>
      </w:r>
    </w:p>
    <w:p w14:paraId="36B3AA52" w14:textId="77777777" w:rsidR="00F66EB5" w:rsidRPr="00F055AE" w:rsidRDefault="00F66EB5" w:rsidP="00F055AE">
      <w:pPr>
        <w:spacing w:after="0" w:line="240" w:lineRule="exact"/>
        <w:jc w:val="both"/>
        <w:rPr>
          <w:rFonts w:ascii="Arial" w:hAnsi="Arial" w:cs="Arial"/>
          <w:color w:val="000000" w:themeColor="text1"/>
        </w:rPr>
      </w:pPr>
      <w:r w:rsidRPr="00F055AE">
        <w:rPr>
          <w:rFonts w:ascii="Arial" w:hAnsi="Arial" w:cs="Arial"/>
          <w:color w:val="000000" w:themeColor="text1"/>
        </w:rPr>
        <w:t> </w:t>
      </w:r>
    </w:p>
    <w:p w14:paraId="2599D658" w14:textId="77777777" w:rsidR="00F66EB5" w:rsidRPr="00F055AE" w:rsidRDefault="00F66EB5" w:rsidP="00F055AE">
      <w:pPr>
        <w:spacing w:after="0" w:line="240" w:lineRule="exact"/>
        <w:jc w:val="both"/>
        <w:rPr>
          <w:rFonts w:ascii="Arial" w:hAnsi="Arial" w:cs="Arial"/>
          <w:color w:val="000000" w:themeColor="text1"/>
        </w:rPr>
      </w:pPr>
      <w:r w:rsidRPr="00F055AE">
        <w:rPr>
          <w:rFonts w:ascii="Arial" w:hAnsi="Arial" w:cs="Arial"/>
          <w:color w:val="000000" w:themeColor="text1"/>
        </w:rPr>
        <w:t>The goals of the study were to provide animal care personnel with alternatives to using forceps for mouse handling during cage changing, to assess the biosecurity implications, with a particular focus on sanitization efficacy as an indicator of the potential for disease transmission, and to determine any effects of handling techniques on reproductive performance and the caretaker’s ability to perform health examinations</w:t>
      </w:r>
    </w:p>
    <w:p w14:paraId="19C0BD8C" w14:textId="77777777" w:rsidR="00F66EB5" w:rsidRPr="00F055AE" w:rsidRDefault="00F66EB5" w:rsidP="00F055AE">
      <w:pPr>
        <w:spacing w:after="0" w:line="240" w:lineRule="exact"/>
        <w:jc w:val="both"/>
        <w:rPr>
          <w:rFonts w:ascii="Arial" w:hAnsi="Arial" w:cs="Arial"/>
          <w:color w:val="000000" w:themeColor="text1"/>
        </w:rPr>
      </w:pPr>
      <w:r w:rsidRPr="00F055AE">
        <w:rPr>
          <w:rFonts w:ascii="Arial" w:hAnsi="Arial" w:cs="Arial"/>
          <w:color w:val="000000" w:themeColor="text1"/>
        </w:rPr>
        <w:t> </w:t>
      </w:r>
    </w:p>
    <w:p w14:paraId="12345398" w14:textId="77777777" w:rsidR="00F66EB5" w:rsidRPr="00F055AE" w:rsidRDefault="00F66EB5" w:rsidP="00F055AE">
      <w:pPr>
        <w:spacing w:after="0" w:line="240" w:lineRule="exact"/>
        <w:jc w:val="both"/>
        <w:rPr>
          <w:rFonts w:ascii="Arial" w:hAnsi="Arial" w:cs="Arial"/>
          <w:color w:val="000000" w:themeColor="text1"/>
        </w:rPr>
      </w:pPr>
      <w:r w:rsidRPr="00F055AE">
        <w:rPr>
          <w:rFonts w:ascii="Arial" w:hAnsi="Arial" w:cs="Arial"/>
          <w:color w:val="000000" w:themeColor="text1"/>
        </w:rPr>
        <w:t>Study groups included plastic cups, gloved hands, 2 methods of tunnel handling, and forceps. In the home tunnel group, mice were transferred by using a tunnel from their home cage. In the novel tunnel group, mice were exposed to tunnel handling only during cage changing. In the cup group, mice were transferred by using a 60-mL polypropylene plastic food-service cup. In the gloves group, the caretaker used gloved hands to transfer mice by grasping the tail. In the forceps group, the caretaker used stainless steel rubber-tipped forceps to transfer mice by grasping the tail.</w:t>
      </w:r>
    </w:p>
    <w:p w14:paraId="7C779661" w14:textId="77777777" w:rsidR="00F66EB5" w:rsidRPr="00F055AE" w:rsidRDefault="00F66EB5" w:rsidP="00F055AE">
      <w:pPr>
        <w:spacing w:after="0" w:line="240" w:lineRule="exact"/>
        <w:jc w:val="both"/>
        <w:rPr>
          <w:rFonts w:ascii="Arial" w:hAnsi="Arial" w:cs="Arial"/>
          <w:color w:val="000000" w:themeColor="text1"/>
        </w:rPr>
      </w:pPr>
      <w:r w:rsidRPr="00F055AE">
        <w:rPr>
          <w:rFonts w:ascii="Arial" w:hAnsi="Arial" w:cs="Arial"/>
          <w:color w:val="000000" w:themeColor="text1"/>
        </w:rPr>
        <w:t> </w:t>
      </w:r>
    </w:p>
    <w:p w14:paraId="12D0EEDE" w14:textId="77777777" w:rsidR="00F66EB5" w:rsidRPr="00F055AE" w:rsidRDefault="00F66EB5" w:rsidP="00F055AE">
      <w:pPr>
        <w:spacing w:after="0" w:line="240" w:lineRule="exact"/>
        <w:jc w:val="both"/>
        <w:rPr>
          <w:rFonts w:ascii="Arial" w:hAnsi="Arial" w:cs="Arial"/>
          <w:color w:val="000000" w:themeColor="text1"/>
        </w:rPr>
      </w:pPr>
      <w:r w:rsidRPr="00F055AE">
        <w:rPr>
          <w:rFonts w:ascii="Arial" w:hAnsi="Arial" w:cs="Arial"/>
          <w:color w:val="000000" w:themeColor="text1"/>
        </w:rPr>
        <w:t>Evaluations included speed of cage change, ATP-based assessment of sanitization, and retrospective analysis of colony health and breeding data.</w:t>
      </w:r>
    </w:p>
    <w:p w14:paraId="74687637" w14:textId="77777777" w:rsidR="00F66EB5" w:rsidRPr="00F055AE" w:rsidRDefault="00F66EB5" w:rsidP="00F055AE">
      <w:pPr>
        <w:spacing w:after="0" w:line="240" w:lineRule="exact"/>
        <w:jc w:val="both"/>
        <w:rPr>
          <w:rFonts w:ascii="Arial" w:hAnsi="Arial" w:cs="Arial"/>
          <w:color w:val="000000" w:themeColor="text1"/>
        </w:rPr>
      </w:pPr>
      <w:r w:rsidRPr="00F055AE">
        <w:rPr>
          <w:rFonts w:ascii="Arial" w:hAnsi="Arial" w:cs="Arial"/>
          <w:color w:val="000000" w:themeColor="text1"/>
        </w:rPr>
        <w:t> </w:t>
      </w:r>
    </w:p>
    <w:p w14:paraId="668C0554" w14:textId="77777777" w:rsidR="00F66EB5" w:rsidRPr="00F055AE" w:rsidRDefault="00F66EB5" w:rsidP="00F055AE">
      <w:pPr>
        <w:spacing w:after="0" w:line="240" w:lineRule="exact"/>
        <w:jc w:val="both"/>
        <w:rPr>
          <w:rFonts w:ascii="Arial" w:hAnsi="Arial" w:cs="Arial"/>
          <w:color w:val="000000" w:themeColor="text1"/>
        </w:rPr>
      </w:pPr>
      <w:r w:rsidRPr="00F055AE">
        <w:rPr>
          <w:rFonts w:ascii="Arial" w:hAnsi="Arial" w:cs="Arial"/>
          <w:color w:val="000000" w:themeColor="text1"/>
        </w:rPr>
        <w:t>The time to change cages was significantly faster for the gloved hands and forceps groups. The speed of cage changing did not increase consistently for any of the handling methods. Tunnel and cup handling both increased the time for cage-changing. The novel tunnel was the slowest method overall.</w:t>
      </w:r>
    </w:p>
    <w:p w14:paraId="24B55058" w14:textId="77777777" w:rsidR="00F66EB5" w:rsidRPr="00F055AE" w:rsidRDefault="00F66EB5" w:rsidP="00F055AE">
      <w:pPr>
        <w:spacing w:after="0" w:line="240" w:lineRule="exact"/>
        <w:jc w:val="both"/>
        <w:rPr>
          <w:rFonts w:ascii="Arial" w:hAnsi="Arial" w:cs="Arial"/>
          <w:color w:val="000000" w:themeColor="text1"/>
        </w:rPr>
      </w:pPr>
      <w:r w:rsidRPr="00F055AE">
        <w:rPr>
          <w:rFonts w:ascii="Arial" w:hAnsi="Arial" w:cs="Arial"/>
          <w:color w:val="000000" w:themeColor="text1"/>
        </w:rPr>
        <w:t> </w:t>
      </w:r>
    </w:p>
    <w:p w14:paraId="5AD7F7DD" w14:textId="77777777" w:rsidR="00F66EB5" w:rsidRPr="00F055AE" w:rsidRDefault="00F66EB5" w:rsidP="00F055AE">
      <w:pPr>
        <w:spacing w:after="0" w:line="240" w:lineRule="exact"/>
        <w:jc w:val="both"/>
        <w:rPr>
          <w:rFonts w:ascii="Arial" w:hAnsi="Arial" w:cs="Arial"/>
          <w:color w:val="000000" w:themeColor="text1"/>
        </w:rPr>
      </w:pPr>
      <w:r w:rsidRPr="00F055AE">
        <w:rPr>
          <w:rFonts w:ascii="Arial" w:hAnsi="Arial" w:cs="Arial"/>
          <w:color w:val="000000" w:themeColor="text1"/>
        </w:rPr>
        <w:t>ATP levels after sanitization with hydrogen peroxide–peracetic acid mixture differed significantly between gloves and forceps; with forceps having a significantly lower RLU (relative light units) than did gloves after sanitization. Sanitization assessment showed that all handling methods resulted in ATP levels that did not vary significantly. Gloves displayed the highest ATP level after sanitization overall.  </w:t>
      </w:r>
    </w:p>
    <w:p w14:paraId="2A4CC675" w14:textId="77777777" w:rsidR="00F66EB5" w:rsidRPr="00F055AE" w:rsidRDefault="00F66EB5" w:rsidP="00F055AE">
      <w:pPr>
        <w:spacing w:after="0" w:line="240" w:lineRule="exact"/>
        <w:jc w:val="both"/>
        <w:rPr>
          <w:rFonts w:ascii="Arial" w:hAnsi="Arial" w:cs="Arial"/>
          <w:color w:val="000000" w:themeColor="text1"/>
        </w:rPr>
      </w:pPr>
      <w:r w:rsidRPr="00F055AE">
        <w:rPr>
          <w:rFonts w:ascii="Arial" w:hAnsi="Arial" w:cs="Arial"/>
          <w:color w:val="000000" w:themeColor="text1"/>
        </w:rPr>
        <w:t> </w:t>
      </w:r>
    </w:p>
    <w:p w14:paraId="5E6642EE" w14:textId="77777777" w:rsidR="00F66EB5" w:rsidRPr="00F055AE" w:rsidRDefault="00F66EB5" w:rsidP="00F055AE">
      <w:pPr>
        <w:spacing w:after="0" w:line="240" w:lineRule="exact"/>
        <w:jc w:val="both"/>
        <w:rPr>
          <w:rFonts w:ascii="Arial" w:hAnsi="Arial" w:cs="Arial"/>
          <w:color w:val="000000" w:themeColor="text1"/>
        </w:rPr>
      </w:pPr>
      <w:r w:rsidRPr="00F055AE">
        <w:rPr>
          <w:rFonts w:ascii="Arial" w:hAnsi="Arial" w:cs="Arial"/>
          <w:color w:val="000000" w:themeColor="text1"/>
        </w:rPr>
        <w:t>Breeding performance and colony health were similar among groups. No significant differences were found between home tunnel, novel tunnel, cup, or gloves handling when comparing the average number of pups per litter born during the study. Health records did not reveal an increased frequency of animals found sick or dead at cage change or during daily cage-side observations among handling groups</w:t>
      </w:r>
    </w:p>
    <w:p w14:paraId="142288CB" w14:textId="77777777" w:rsidR="00F66EB5" w:rsidRPr="00F055AE" w:rsidRDefault="00F66EB5" w:rsidP="00F055AE">
      <w:pPr>
        <w:spacing w:after="0" w:line="240" w:lineRule="exact"/>
        <w:jc w:val="both"/>
        <w:rPr>
          <w:rFonts w:ascii="Arial" w:hAnsi="Arial" w:cs="Arial"/>
          <w:color w:val="000000" w:themeColor="text1"/>
        </w:rPr>
      </w:pPr>
      <w:r w:rsidRPr="00F055AE">
        <w:rPr>
          <w:rFonts w:ascii="Arial" w:hAnsi="Arial" w:cs="Arial"/>
          <w:color w:val="000000" w:themeColor="text1"/>
        </w:rPr>
        <w:t> </w:t>
      </w:r>
    </w:p>
    <w:p w14:paraId="0BE68F8B" w14:textId="77777777" w:rsidR="00F66EB5" w:rsidRPr="00F055AE" w:rsidRDefault="00F66EB5" w:rsidP="00F055AE">
      <w:pPr>
        <w:spacing w:after="0" w:line="240" w:lineRule="exact"/>
        <w:jc w:val="both"/>
        <w:rPr>
          <w:rFonts w:ascii="Arial" w:hAnsi="Arial" w:cs="Arial"/>
          <w:color w:val="000000" w:themeColor="text1"/>
        </w:rPr>
      </w:pPr>
      <w:r w:rsidRPr="00F055AE">
        <w:rPr>
          <w:rFonts w:ascii="Arial" w:hAnsi="Arial" w:cs="Arial"/>
          <w:color w:val="000000" w:themeColor="text1"/>
        </w:rPr>
        <w:t>Using gloved hands to directly handle mice during cage changing is efficient and avoids the ergonomic strain associated with forceps. Forceps-handled male mice have shown increased levels of aggression compared with tunnel and gloved tail-handling, Precautions should be taken when handling mice with gloves, given that the increased contact area carries an increased load of organic debris.</w:t>
      </w:r>
    </w:p>
    <w:p w14:paraId="271D7907" w14:textId="77777777" w:rsidR="00F66EB5" w:rsidRPr="00F055AE" w:rsidRDefault="00F66EB5" w:rsidP="00F055AE">
      <w:pPr>
        <w:spacing w:after="0" w:line="240" w:lineRule="exact"/>
        <w:jc w:val="both"/>
        <w:rPr>
          <w:rFonts w:ascii="Arial" w:hAnsi="Arial" w:cs="Arial"/>
          <w:color w:val="000000" w:themeColor="text1"/>
        </w:rPr>
      </w:pPr>
      <w:r w:rsidRPr="00F055AE">
        <w:rPr>
          <w:rFonts w:ascii="Arial" w:hAnsi="Arial" w:cs="Arial"/>
          <w:b/>
          <w:bCs/>
          <w:color w:val="000000" w:themeColor="text1"/>
        </w:rPr>
        <w:t> </w:t>
      </w:r>
    </w:p>
    <w:p w14:paraId="30B8B77E" w14:textId="2C0511B3" w:rsidR="00F66EB5" w:rsidRPr="00A94D19" w:rsidRDefault="00A94D19" w:rsidP="00F055AE">
      <w:pPr>
        <w:spacing w:after="0" w:line="240" w:lineRule="exact"/>
        <w:jc w:val="both"/>
        <w:rPr>
          <w:rFonts w:ascii="Arial" w:hAnsi="Arial" w:cs="Arial"/>
          <w:color w:val="000000" w:themeColor="text1"/>
        </w:rPr>
      </w:pPr>
      <w:r w:rsidRPr="00A94D19">
        <w:rPr>
          <w:rFonts w:ascii="Arial" w:hAnsi="Arial" w:cs="Arial"/>
          <w:bCs/>
          <w:color w:val="000000" w:themeColor="text1"/>
        </w:rPr>
        <w:t>QUESTIONS</w:t>
      </w:r>
    </w:p>
    <w:p w14:paraId="39642E39" w14:textId="19D52587" w:rsidR="00F66EB5" w:rsidRPr="00F055AE" w:rsidRDefault="00F66EB5" w:rsidP="00A94D19">
      <w:pPr>
        <w:tabs>
          <w:tab w:val="left" w:pos="360"/>
        </w:tabs>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1</w:t>
      </w:r>
      <w:r w:rsidR="00A94D19">
        <w:rPr>
          <w:rFonts w:ascii="Arial" w:hAnsi="Arial" w:cs="Arial"/>
          <w:color w:val="000000" w:themeColor="text1"/>
        </w:rPr>
        <w:t>.</w:t>
      </w:r>
      <w:r w:rsidR="00A94D19">
        <w:rPr>
          <w:rFonts w:ascii="Arial" w:hAnsi="Arial" w:cs="Arial"/>
          <w:color w:val="000000" w:themeColor="text1"/>
        </w:rPr>
        <w:tab/>
      </w:r>
      <w:r w:rsidRPr="00F055AE">
        <w:rPr>
          <w:rFonts w:ascii="Arial" w:hAnsi="Arial" w:cs="Arial"/>
          <w:color w:val="000000" w:themeColor="text1"/>
        </w:rPr>
        <w:t>Traditionally, which method has been used for cage changing mice?</w:t>
      </w:r>
    </w:p>
    <w:p w14:paraId="534E0531" w14:textId="1039F1E1" w:rsidR="00F66EB5" w:rsidRPr="00F055AE" w:rsidRDefault="00F66EB5" w:rsidP="00A94D19">
      <w:pPr>
        <w:pStyle w:val="gmail-msolistparagraph"/>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Fonts w:ascii="Arial" w:hAnsi="Arial" w:cs="Arial"/>
          <w:color w:val="000000" w:themeColor="text1"/>
          <w:sz w:val="22"/>
          <w:szCs w:val="22"/>
        </w:rPr>
        <w:t>a. </w:t>
      </w:r>
      <w:r w:rsidR="00A94D19">
        <w:rPr>
          <w:rFonts w:ascii="Arial" w:hAnsi="Arial" w:cs="Arial"/>
          <w:color w:val="000000" w:themeColor="text1"/>
          <w:sz w:val="22"/>
          <w:szCs w:val="22"/>
        </w:rPr>
        <w:tab/>
      </w:r>
      <w:r w:rsidRPr="00F055AE">
        <w:rPr>
          <w:rFonts w:ascii="Arial" w:hAnsi="Arial" w:cs="Arial"/>
          <w:color w:val="000000" w:themeColor="text1"/>
          <w:sz w:val="22"/>
          <w:szCs w:val="22"/>
        </w:rPr>
        <w:t>Gloved hands</w:t>
      </w:r>
    </w:p>
    <w:p w14:paraId="732A0363" w14:textId="3078FC16" w:rsidR="00F66EB5" w:rsidRPr="00F055AE" w:rsidRDefault="00F66EB5" w:rsidP="00A94D19">
      <w:pPr>
        <w:pStyle w:val="gmail-msolistparagraph"/>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Fonts w:ascii="Arial" w:hAnsi="Arial" w:cs="Arial"/>
          <w:color w:val="000000" w:themeColor="text1"/>
          <w:sz w:val="22"/>
          <w:szCs w:val="22"/>
        </w:rPr>
        <w:t>b.  </w:t>
      </w:r>
      <w:r w:rsidR="00A94D19">
        <w:rPr>
          <w:rFonts w:ascii="Arial" w:hAnsi="Arial" w:cs="Arial"/>
          <w:color w:val="000000" w:themeColor="text1"/>
          <w:sz w:val="22"/>
          <w:szCs w:val="22"/>
        </w:rPr>
        <w:tab/>
      </w:r>
      <w:r w:rsidRPr="00F055AE">
        <w:rPr>
          <w:rFonts w:ascii="Arial" w:hAnsi="Arial" w:cs="Arial"/>
          <w:color w:val="000000" w:themeColor="text1"/>
          <w:sz w:val="22"/>
          <w:szCs w:val="22"/>
        </w:rPr>
        <w:t>Home tunnel</w:t>
      </w:r>
    </w:p>
    <w:p w14:paraId="2DD0DDF5" w14:textId="3A588CA3" w:rsidR="00F66EB5" w:rsidRPr="00F055AE" w:rsidRDefault="00F66EB5" w:rsidP="00A94D19">
      <w:pPr>
        <w:pStyle w:val="gmail-msolistparagraph"/>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Fonts w:ascii="Arial" w:hAnsi="Arial" w:cs="Arial"/>
          <w:color w:val="000000" w:themeColor="text1"/>
          <w:sz w:val="22"/>
          <w:szCs w:val="22"/>
        </w:rPr>
        <w:t>c.  </w:t>
      </w:r>
      <w:r w:rsidR="00A94D19">
        <w:rPr>
          <w:rFonts w:ascii="Arial" w:hAnsi="Arial" w:cs="Arial"/>
          <w:color w:val="000000" w:themeColor="text1"/>
          <w:sz w:val="22"/>
          <w:szCs w:val="22"/>
        </w:rPr>
        <w:tab/>
      </w:r>
      <w:r w:rsidRPr="00F055AE">
        <w:rPr>
          <w:rFonts w:ascii="Arial" w:hAnsi="Arial" w:cs="Arial"/>
          <w:color w:val="000000" w:themeColor="text1"/>
          <w:sz w:val="22"/>
          <w:szCs w:val="22"/>
        </w:rPr>
        <w:t>Novel tunnel</w:t>
      </w:r>
    </w:p>
    <w:p w14:paraId="40DFD68C" w14:textId="515C5D36" w:rsidR="00F66EB5" w:rsidRPr="00F055AE" w:rsidRDefault="00F66EB5" w:rsidP="00A94D19">
      <w:pPr>
        <w:pStyle w:val="gmail-msolistparagraph"/>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Fonts w:ascii="Arial" w:hAnsi="Arial" w:cs="Arial"/>
          <w:color w:val="000000" w:themeColor="text1"/>
          <w:sz w:val="22"/>
          <w:szCs w:val="22"/>
        </w:rPr>
        <w:lastRenderedPageBreak/>
        <w:t>d.   Forceps</w:t>
      </w:r>
    </w:p>
    <w:p w14:paraId="5578DC47" w14:textId="04DE72F6" w:rsidR="00F66EB5" w:rsidRPr="00F055AE" w:rsidRDefault="00F66EB5" w:rsidP="00A94D19">
      <w:pPr>
        <w:pStyle w:val="gmail-msolistparagraph"/>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Fonts w:ascii="Arial" w:hAnsi="Arial" w:cs="Arial"/>
          <w:color w:val="000000" w:themeColor="text1"/>
          <w:sz w:val="22"/>
          <w:szCs w:val="22"/>
        </w:rPr>
        <w:t>e. </w:t>
      </w:r>
      <w:r w:rsidR="00A94D19">
        <w:rPr>
          <w:rFonts w:ascii="Arial" w:hAnsi="Arial" w:cs="Arial"/>
          <w:color w:val="000000" w:themeColor="text1"/>
          <w:sz w:val="22"/>
          <w:szCs w:val="22"/>
        </w:rPr>
        <w:tab/>
      </w:r>
      <w:r w:rsidRPr="00F055AE">
        <w:rPr>
          <w:rFonts w:ascii="Arial" w:hAnsi="Arial" w:cs="Arial"/>
          <w:color w:val="000000" w:themeColor="text1"/>
          <w:sz w:val="22"/>
          <w:szCs w:val="22"/>
        </w:rPr>
        <w:t>Cup</w:t>
      </w:r>
    </w:p>
    <w:p w14:paraId="18A773E6" w14:textId="1811763B" w:rsidR="00F66EB5" w:rsidRPr="00F055AE" w:rsidRDefault="00F66EB5" w:rsidP="00A94D19">
      <w:pPr>
        <w:tabs>
          <w:tab w:val="left" w:pos="360"/>
        </w:tabs>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2</w:t>
      </w:r>
      <w:r w:rsidR="00A94D19">
        <w:rPr>
          <w:rFonts w:ascii="Arial" w:hAnsi="Arial" w:cs="Arial"/>
          <w:color w:val="000000" w:themeColor="text1"/>
        </w:rPr>
        <w:t>.</w:t>
      </w:r>
      <w:r w:rsidR="00A94D19">
        <w:rPr>
          <w:rFonts w:ascii="Arial" w:hAnsi="Arial" w:cs="Arial"/>
          <w:color w:val="000000" w:themeColor="text1"/>
        </w:rPr>
        <w:tab/>
      </w:r>
      <w:r w:rsidRPr="00F055AE">
        <w:rPr>
          <w:rFonts w:ascii="Arial" w:hAnsi="Arial" w:cs="Arial"/>
          <w:color w:val="000000" w:themeColor="text1"/>
        </w:rPr>
        <w:t>Of the 5 methods, the slowest was:</w:t>
      </w:r>
    </w:p>
    <w:p w14:paraId="54022681" w14:textId="77777777" w:rsidR="00917FA5" w:rsidRPr="00F055AE" w:rsidRDefault="00917FA5" w:rsidP="00917FA5">
      <w:pPr>
        <w:pStyle w:val="gmail-msolistparagraph"/>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Fonts w:ascii="Arial" w:hAnsi="Arial" w:cs="Arial"/>
          <w:color w:val="000000" w:themeColor="text1"/>
          <w:sz w:val="22"/>
          <w:szCs w:val="22"/>
        </w:rPr>
        <w:t>a. </w:t>
      </w:r>
      <w:r>
        <w:rPr>
          <w:rFonts w:ascii="Arial" w:hAnsi="Arial" w:cs="Arial"/>
          <w:color w:val="000000" w:themeColor="text1"/>
          <w:sz w:val="22"/>
          <w:szCs w:val="22"/>
        </w:rPr>
        <w:tab/>
      </w:r>
      <w:r w:rsidRPr="00F055AE">
        <w:rPr>
          <w:rFonts w:ascii="Arial" w:hAnsi="Arial" w:cs="Arial"/>
          <w:color w:val="000000" w:themeColor="text1"/>
          <w:sz w:val="22"/>
          <w:szCs w:val="22"/>
        </w:rPr>
        <w:t>Gloved hands</w:t>
      </w:r>
    </w:p>
    <w:p w14:paraId="718C0E28" w14:textId="77777777" w:rsidR="00917FA5" w:rsidRPr="00F055AE" w:rsidRDefault="00917FA5" w:rsidP="00917FA5">
      <w:pPr>
        <w:pStyle w:val="gmail-msolistparagraph"/>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Fonts w:ascii="Arial" w:hAnsi="Arial" w:cs="Arial"/>
          <w:color w:val="000000" w:themeColor="text1"/>
          <w:sz w:val="22"/>
          <w:szCs w:val="22"/>
        </w:rPr>
        <w:t>b.  </w:t>
      </w:r>
      <w:r>
        <w:rPr>
          <w:rFonts w:ascii="Arial" w:hAnsi="Arial" w:cs="Arial"/>
          <w:color w:val="000000" w:themeColor="text1"/>
          <w:sz w:val="22"/>
          <w:szCs w:val="22"/>
        </w:rPr>
        <w:tab/>
      </w:r>
      <w:r w:rsidRPr="00F055AE">
        <w:rPr>
          <w:rFonts w:ascii="Arial" w:hAnsi="Arial" w:cs="Arial"/>
          <w:color w:val="000000" w:themeColor="text1"/>
          <w:sz w:val="22"/>
          <w:szCs w:val="22"/>
        </w:rPr>
        <w:t>Home tunnel</w:t>
      </w:r>
    </w:p>
    <w:p w14:paraId="250818EE" w14:textId="77777777" w:rsidR="00917FA5" w:rsidRPr="00F055AE" w:rsidRDefault="00917FA5" w:rsidP="00917FA5">
      <w:pPr>
        <w:pStyle w:val="gmail-msolistparagraph"/>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Fonts w:ascii="Arial" w:hAnsi="Arial" w:cs="Arial"/>
          <w:color w:val="000000" w:themeColor="text1"/>
          <w:sz w:val="22"/>
          <w:szCs w:val="22"/>
        </w:rPr>
        <w:t>c.  </w:t>
      </w:r>
      <w:r>
        <w:rPr>
          <w:rFonts w:ascii="Arial" w:hAnsi="Arial" w:cs="Arial"/>
          <w:color w:val="000000" w:themeColor="text1"/>
          <w:sz w:val="22"/>
          <w:szCs w:val="22"/>
        </w:rPr>
        <w:tab/>
      </w:r>
      <w:r w:rsidRPr="00F055AE">
        <w:rPr>
          <w:rFonts w:ascii="Arial" w:hAnsi="Arial" w:cs="Arial"/>
          <w:color w:val="000000" w:themeColor="text1"/>
          <w:sz w:val="22"/>
          <w:szCs w:val="22"/>
        </w:rPr>
        <w:t>Novel tunnel</w:t>
      </w:r>
    </w:p>
    <w:p w14:paraId="42B13ACD" w14:textId="77777777" w:rsidR="00917FA5" w:rsidRPr="00F055AE" w:rsidRDefault="00917FA5" w:rsidP="00917FA5">
      <w:pPr>
        <w:pStyle w:val="gmail-msolistparagraph"/>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Fonts w:ascii="Arial" w:hAnsi="Arial" w:cs="Arial"/>
          <w:color w:val="000000" w:themeColor="text1"/>
          <w:sz w:val="22"/>
          <w:szCs w:val="22"/>
        </w:rPr>
        <w:t>d.   Forceps</w:t>
      </w:r>
    </w:p>
    <w:p w14:paraId="2429AA3C" w14:textId="77777777" w:rsidR="00917FA5" w:rsidRPr="00F055AE" w:rsidRDefault="00917FA5" w:rsidP="00917FA5">
      <w:pPr>
        <w:pStyle w:val="gmail-msolistparagraph"/>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Fonts w:ascii="Arial" w:hAnsi="Arial" w:cs="Arial"/>
          <w:color w:val="000000" w:themeColor="text1"/>
          <w:sz w:val="22"/>
          <w:szCs w:val="22"/>
        </w:rPr>
        <w:t>e. </w:t>
      </w:r>
      <w:r>
        <w:rPr>
          <w:rFonts w:ascii="Arial" w:hAnsi="Arial" w:cs="Arial"/>
          <w:color w:val="000000" w:themeColor="text1"/>
          <w:sz w:val="22"/>
          <w:szCs w:val="22"/>
        </w:rPr>
        <w:tab/>
      </w:r>
      <w:r w:rsidRPr="00F055AE">
        <w:rPr>
          <w:rFonts w:ascii="Arial" w:hAnsi="Arial" w:cs="Arial"/>
          <w:color w:val="000000" w:themeColor="text1"/>
          <w:sz w:val="22"/>
          <w:szCs w:val="22"/>
        </w:rPr>
        <w:t>Cup</w:t>
      </w:r>
    </w:p>
    <w:p w14:paraId="04EA0EE7" w14:textId="3C47294C" w:rsidR="00F66EB5" w:rsidRPr="00F055AE" w:rsidRDefault="00F66EB5" w:rsidP="00A94D19">
      <w:pPr>
        <w:tabs>
          <w:tab w:val="left" w:pos="360"/>
        </w:tabs>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3</w:t>
      </w:r>
      <w:r w:rsidR="00917FA5">
        <w:rPr>
          <w:rFonts w:ascii="Arial" w:hAnsi="Arial" w:cs="Arial"/>
          <w:color w:val="000000" w:themeColor="text1"/>
        </w:rPr>
        <w:t>.</w:t>
      </w:r>
      <w:r w:rsidR="00917FA5">
        <w:rPr>
          <w:rFonts w:ascii="Arial" w:hAnsi="Arial" w:cs="Arial"/>
          <w:color w:val="000000" w:themeColor="text1"/>
        </w:rPr>
        <w:tab/>
      </w:r>
      <w:r w:rsidRPr="00F055AE">
        <w:rPr>
          <w:rFonts w:ascii="Arial" w:hAnsi="Arial" w:cs="Arial"/>
          <w:color w:val="000000" w:themeColor="text1"/>
        </w:rPr>
        <w:t>Of the 5 methods, the highest ATP level was found with (even after sanitization):</w:t>
      </w:r>
    </w:p>
    <w:p w14:paraId="6D747884" w14:textId="77777777" w:rsidR="00917FA5" w:rsidRPr="00F055AE" w:rsidRDefault="00917FA5" w:rsidP="00917FA5">
      <w:pPr>
        <w:pStyle w:val="gmail-msolistparagraph"/>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Fonts w:ascii="Arial" w:hAnsi="Arial" w:cs="Arial"/>
          <w:color w:val="000000" w:themeColor="text1"/>
          <w:sz w:val="22"/>
          <w:szCs w:val="22"/>
        </w:rPr>
        <w:t>a. </w:t>
      </w:r>
      <w:r>
        <w:rPr>
          <w:rFonts w:ascii="Arial" w:hAnsi="Arial" w:cs="Arial"/>
          <w:color w:val="000000" w:themeColor="text1"/>
          <w:sz w:val="22"/>
          <w:szCs w:val="22"/>
        </w:rPr>
        <w:tab/>
      </w:r>
      <w:r w:rsidRPr="00F055AE">
        <w:rPr>
          <w:rFonts w:ascii="Arial" w:hAnsi="Arial" w:cs="Arial"/>
          <w:color w:val="000000" w:themeColor="text1"/>
          <w:sz w:val="22"/>
          <w:szCs w:val="22"/>
        </w:rPr>
        <w:t>Gloved hands</w:t>
      </w:r>
    </w:p>
    <w:p w14:paraId="28404D0D" w14:textId="77777777" w:rsidR="00917FA5" w:rsidRPr="00F055AE" w:rsidRDefault="00917FA5" w:rsidP="00917FA5">
      <w:pPr>
        <w:pStyle w:val="gmail-msolistparagraph"/>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Fonts w:ascii="Arial" w:hAnsi="Arial" w:cs="Arial"/>
          <w:color w:val="000000" w:themeColor="text1"/>
          <w:sz w:val="22"/>
          <w:szCs w:val="22"/>
        </w:rPr>
        <w:t>b.  </w:t>
      </w:r>
      <w:r>
        <w:rPr>
          <w:rFonts w:ascii="Arial" w:hAnsi="Arial" w:cs="Arial"/>
          <w:color w:val="000000" w:themeColor="text1"/>
          <w:sz w:val="22"/>
          <w:szCs w:val="22"/>
        </w:rPr>
        <w:tab/>
      </w:r>
      <w:r w:rsidRPr="00F055AE">
        <w:rPr>
          <w:rFonts w:ascii="Arial" w:hAnsi="Arial" w:cs="Arial"/>
          <w:color w:val="000000" w:themeColor="text1"/>
          <w:sz w:val="22"/>
          <w:szCs w:val="22"/>
        </w:rPr>
        <w:t>Home tunnel</w:t>
      </w:r>
    </w:p>
    <w:p w14:paraId="45D8B12E" w14:textId="77777777" w:rsidR="00917FA5" w:rsidRPr="00F055AE" w:rsidRDefault="00917FA5" w:rsidP="00917FA5">
      <w:pPr>
        <w:pStyle w:val="gmail-msolistparagraph"/>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Fonts w:ascii="Arial" w:hAnsi="Arial" w:cs="Arial"/>
          <w:color w:val="000000" w:themeColor="text1"/>
          <w:sz w:val="22"/>
          <w:szCs w:val="22"/>
        </w:rPr>
        <w:t>c.  </w:t>
      </w:r>
      <w:r>
        <w:rPr>
          <w:rFonts w:ascii="Arial" w:hAnsi="Arial" w:cs="Arial"/>
          <w:color w:val="000000" w:themeColor="text1"/>
          <w:sz w:val="22"/>
          <w:szCs w:val="22"/>
        </w:rPr>
        <w:tab/>
      </w:r>
      <w:r w:rsidRPr="00F055AE">
        <w:rPr>
          <w:rFonts w:ascii="Arial" w:hAnsi="Arial" w:cs="Arial"/>
          <w:color w:val="000000" w:themeColor="text1"/>
          <w:sz w:val="22"/>
          <w:szCs w:val="22"/>
        </w:rPr>
        <w:t>Novel tunnel</w:t>
      </w:r>
    </w:p>
    <w:p w14:paraId="25121A2A" w14:textId="77777777" w:rsidR="00917FA5" w:rsidRPr="00F055AE" w:rsidRDefault="00917FA5" w:rsidP="00917FA5">
      <w:pPr>
        <w:pStyle w:val="gmail-msolistparagraph"/>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Fonts w:ascii="Arial" w:hAnsi="Arial" w:cs="Arial"/>
          <w:color w:val="000000" w:themeColor="text1"/>
          <w:sz w:val="22"/>
          <w:szCs w:val="22"/>
        </w:rPr>
        <w:t>d.   Forceps</w:t>
      </w:r>
    </w:p>
    <w:p w14:paraId="428278AD" w14:textId="77777777" w:rsidR="00917FA5" w:rsidRPr="00F055AE" w:rsidRDefault="00917FA5" w:rsidP="00917FA5">
      <w:pPr>
        <w:pStyle w:val="gmail-msolistparagraph"/>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Fonts w:ascii="Arial" w:hAnsi="Arial" w:cs="Arial"/>
          <w:color w:val="000000" w:themeColor="text1"/>
          <w:sz w:val="22"/>
          <w:szCs w:val="22"/>
        </w:rPr>
        <w:t>e. </w:t>
      </w:r>
      <w:r>
        <w:rPr>
          <w:rFonts w:ascii="Arial" w:hAnsi="Arial" w:cs="Arial"/>
          <w:color w:val="000000" w:themeColor="text1"/>
          <w:sz w:val="22"/>
          <w:szCs w:val="22"/>
        </w:rPr>
        <w:tab/>
      </w:r>
      <w:r w:rsidRPr="00F055AE">
        <w:rPr>
          <w:rFonts w:ascii="Arial" w:hAnsi="Arial" w:cs="Arial"/>
          <w:color w:val="000000" w:themeColor="text1"/>
          <w:sz w:val="22"/>
          <w:szCs w:val="22"/>
        </w:rPr>
        <w:t>Cup</w:t>
      </w:r>
    </w:p>
    <w:p w14:paraId="2C5E08F3" w14:textId="5D057160" w:rsidR="00F66EB5" w:rsidRPr="00F055AE" w:rsidRDefault="00F66EB5" w:rsidP="00A94D19">
      <w:pPr>
        <w:tabs>
          <w:tab w:val="left" w:pos="360"/>
        </w:tabs>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4</w:t>
      </w:r>
      <w:r w:rsidR="00917FA5">
        <w:rPr>
          <w:rFonts w:ascii="Arial" w:hAnsi="Arial" w:cs="Arial"/>
          <w:color w:val="000000" w:themeColor="text1"/>
        </w:rPr>
        <w:t>.</w:t>
      </w:r>
      <w:r w:rsidR="00917FA5">
        <w:rPr>
          <w:rFonts w:ascii="Arial" w:hAnsi="Arial" w:cs="Arial"/>
          <w:color w:val="000000" w:themeColor="text1"/>
        </w:rPr>
        <w:tab/>
      </w:r>
      <w:r w:rsidRPr="00F055AE">
        <w:rPr>
          <w:rFonts w:ascii="Arial" w:hAnsi="Arial" w:cs="Arial"/>
          <w:color w:val="000000" w:themeColor="text1"/>
        </w:rPr>
        <w:t>The problem with the use of forceps to change mouse cages:</w:t>
      </w:r>
    </w:p>
    <w:p w14:paraId="2E8A1DBB" w14:textId="331F159C" w:rsidR="00F66EB5" w:rsidRPr="00F055AE" w:rsidRDefault="00F66EB5" w:rsidP="00917FA5">
      <w:pPr>
        <w:pStyle w:val="gmail-msolistparagraph"/>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Fonts w:ascii="Arial" w:hAnsi="Arial" w:cs="Arial"/>
          <w:color w:val="000000" w:themeColor="text1"/>
          <w:sz w:val="22"/>
          <w:szCs w:val="22"/>
        </w:rPr>
        <w:t>a. </w:t>
      </w:r>
      <w:r w:rsidR="00917FA5">
        <w:rPr>
          <w:rFonts w:ascii="Arial" w:hAnsi="Arial" w:cs="Arial"/>
          <w:color w:val="000000" w:themeColor="text1"/>
          <w:sz w:val="22"/>
          <w:szCs w:val="22"/>
        </w:rPr>
        <w:tab/>
      </w:r>
      <w:r w:rsidRPr="00F055AE">
        <w:rPr>
          <w:rFonts w:ascii="Arial" w:hAnsi="Arial" w:cs="Arial"/>
          <w:color w:val="000000" w:themeColor="text1"/>
          <w:sz w:val="22"/>
          <w:szCs w:val="22"/>
        </w:rPr>
        <w:t>Sanitization</w:t>
      </w:r>
    </w:p>
    <w:p w14:paraId="03A36568" w14:textId="14D1902D" w:rsidR="00F66EB5" w:rsidRPr="00F055AE" w:rsidRDefault="00F66EB5" w:rsidP="00917FA5">
      <w:pPr>
        <w:pStyle w:val="gmail-msolistparagraph"/>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Fonts w:ascii="Arial" w:hAnsi="Arial" w:cs="Arial"/>
          <w:color w:val="000000" w:themeColor="text1"/>
          <w:sz w:val="22"/>
          <w:szCs w:val="22"/>
        </w:rPr>
        <w:t>b. </w:t>
      </w:r>
      <w:r w:rsidR="00917FA5">
        <w:rPr>
          <w:rFonts w:ascii="Arial" w:hAnsi="Arial" w:cs="Arial"/>
          <w:color w:val="000000" w:themeColor="text1"/>
          <w:sz w:val="22"/>
          <w:szCs w:val="22"/>
        </w:rPr>
        <w:tab/>
      </w:r>
      <w:r w:rsidRPr="00F055AE">
        <w:rPr>
          <w:rFonts w:ascii="Arial" w:hAnsi="Arial" w:cs="Arial"/>
          <w:color w:val="000000" w:themeColor="text1"/>
          <w:sz w:val="22"/>
          <w:szCs w:val="22"/>
        </w:rPr>
        <w:t>Speed</w:t>
      </w:r>
    </w:p>
    <w:p w14:paraId="2E75EB6C" w14:textId="727A91A7" w:rsidR="00F66EB5" w:rsidRPr="00F055AE" w:rsidRDefault="00F66EB5" w:rsidP="00917FA5">
      <w:pPr>
        <w:pStyle w:val="gmail-msolistparagraph"/>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Fonts w:ascii="Arial" w:hAnsi="Arial" w:cs="Arial"/>
          <w:color w:val="000000" w:themeColor="text1"/>
          <w:sz w:val="22"/>
          <w:szCs w:val="22"/>
        </w:rPr>
        <w:t>c.  </w:t>
      </w:r>
      <w:r w:rsidR="00917FA5">
        <w:rPr>
          <w:rFonts w:ascii="Arial" w:hAnsi="Arial" w:cs="Arial"/>
          <w:color w:val="000000" w:themeColor="text1"/>
          <w:sz w:val="22"/>
          <w:szCs w:val="22"/>
        </w:rPr>
        <w:tab/>
      </w:r>
      <w:r w:rsidRPr="00F055AE">
        <w:rPr>
          <w:rFonts w:ascii="Arial" w:hAnsi="Arial" w:cs="Arial"/>
          <w:color w:val="000000" w:themeColor="text1"/>
          <w:sz w:val="22"/>
          <w:szCs w:val="22"/>
        </w:rPr>
        <w:t>Increased frequency of sick or dead animals</w:t>
      </w:r>
    </w:p>
    <w:p w14:paraId="7CD56140" w14:textId="27377148" w:rsidR="00F66EB5" w:rsidRPr="00F055AE" w:rsidRDefault="00F66EB5" w:rsidP="00917FA5">
      <w:pPr>
        <w:pStyle w:val="gmail-msolistparagraph"/>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Fonts w:ascii="Arial" w:hAnsi="Arial" w:cs="Arial"/>
          <w:color w:val="000000" w:themeColor="text1"/>
          <w:sz w:val="22"/>
          <w:szCs w:val="22"/>
        </w:rPr>
        <w:t>d. </w:t>
      </w:r>
      <w:r w:rsidR="00917FA5">
        <w:rPr>
          <w:rFonts w:ascii="Arial" w:hAnsi="Arial" w:cs="Arial"/>
          <w:color w:val="000000" w:themeColor="text1"/>
          <w:sz w:val="22"/>
          <w:szCs w:val="22"/>
        </w:rPr>
        <w:tab/>
      </w:r>
      <w:r w:rsidRPr="00F055AE">
        <w:rPr>
          <w:rFonts w:ascii="Arial" w:hAnsi="Arial" w:cs="Arial"/>
          <w:color w:val="000000" w:themeColor="text1"/>
          <w:sz w:val="22"/>
          <w:szCs w:val="22"/>
        </w:rPr>
        <w:t>Decreased breeding performance</w:t>
      </w:r>
    </w:p>
    <w:p w14:paraId="395EA6D1" w14:textId="7CD61978" w:rsidR="00F66EB5" w:rsidRPr="00F055AE" w:rsidRDefault="00F66EB5" w:rsidP="00917FA5">
      <w:pPr>
        <w:pStyle w:val="gmail-msolistparagraph"/>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Fonts w:ascii="Arial" w:hAnsi="Arial" w:cs="Arial"/>
          <w:color w:val="000000" w:themeColor="text1"/>
          <w:sz w:val="22"/>
          <w:szCs w:val="22"/>
        </w:rPr>
        <w:t>e.  </w:t>
      </w:r>
      <w:r w:rsidR="00917FA5">
        <w:rPr>
          <w:rFonts w:ascii="Arial" w:hAnsi="Arial" w:cs="Arial"/>
          <w:color w:val="000000" w:themeColor="text1"/>
          <w:sz w:val="22"/>
          <w:szCs w:val="22"/>
        </w:rPr>
        <w:tab/>
      </w:r>
      <w:r w:rsidRPr="00F055AE">
        <w:rPr>
          <w:rFonts w:ascii="Arial" w:hAnsi="Arial" w:cs="Arial"/>
          <w:color w:val="000000" w:themeColor="text1"/>
          <w:sz w:val="22"/>
          <w:szCs w:val="22"/>
        </w:rPr>
        <w:t>Repetitive action injuries to animal care personnel</w:t>
      </w:r>
    </w:p>
    <w:p w14:paraId="7E37CA62" w14:textId="4864D200" w:rsidR="00F66EB5" w:rsidRPr="00F055AE" w:rsidRDefault="00F66EB5" w:rsidP="00917FA5">
      <w:pPr>
        <w:tabs>
          <w:tab w:val="left" w:pos="360"/>
        </w:tabs>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5</w:t>
      </w:r>
      <w:r w:rsidR="00917FA5">
        <w:rPr>
          <w:rFonts w:ascii="Arial" w:hAnsi="Arial" w:cs="Arial"/>
          <w:color w:val="000000" w:themeColor="text1"/>
        </w:rPr>
        <w:t>.</w:t>
      </w:r>
      <w:r w:rsidR="00917FA5">
        <w:rPr>
          <w:rFonts w:ascii="Arial" w:hAnsi="Arial" w:cs="Arial"/>
          <w:color w:val="000000" w:themeColor="text1"/>
        </w:rPr>
        <w:tab/>
        <w:t xml:space="preserve">True or False: </w:t>
      </w:r>
      <w:r w:rsidRPr="00F055AE">
        <w:rPr>
          <w:rFonts w:ascii="Arial" w:hAnsi="Arial" w:cs="Arial"/>
          <w:color w:val="000000" w:themeColor="text1"/>
        </w:rPr>
        <w:t>The use of gloved hands as an alternative to forceps when handling mice during cage changeout should be considered an acceptable practice so long as gloves are changed between rack sides and before proceeding to the animals of a different investigator</w:t>
      </w:r>
    </w:p>
    <w:p w14:paraId="3D5C0B49" w14:textId="77777777" w:rsidR="00F66EB5" w:rsidRPr="00F055AE" w:rsidRDefault="00F66EB5" w:rsidP="00A94D19">
      <w:pPr>
        <w:tabs>
          <w:tab w:val="left" w:pos="360"/>
        </w:tabs>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 </w:t>
      </w:r>
    </w:p>
    <w:p w14:paraId="0F29C8C3" w14:textId="27E1BB85" w:rsidR="00F66EB5" w:rsidRPr="00A94D19" w:rsidRDefault="00A94D19" w:rsidP="00A94D19">
      <w:pPr>
        <w:tabs>
          <w:tab w:val="left" w:pos="360"/>
        </w:tabs>
        <w:spacing w:after="0" w:line="240" w:lineRule="exact"/>
        <w:ind w:left="360" w:hanging="360"/>
        <w:jc w:val="both"/>
        <w:rPr>
          <w:rFonts w:ascii="Arial" w:hAnsi="Arial" w:cs="Arial"/>
          <w:color w:val="000000" w:themeColor="text1"/>
        </w:rPr>
      </w:pPr>
      <w:r w:rsidRPr="00A94D19">
        <w:rPr>
          <w:rFonts w:ascii="Arial" w:hAnsi="Arial" w:cs="Arial"/>
          <w:bCs/>
          <w:color w:val="000000" w:themeColor="text1"/>
        </w:rPr>
        <w:t>ANSWERS</w:t>
      </w:r>
    </w:p>
    <w:p w14:paraId="5107A121" w14:textId="03F5D870" w:rsidR="00F66EB5" w:rsidRPr="00F055AE" w:rsidRDefault="00F66EB5" w:rsidP="00A94D19">
      <w:pPr>
        <w:tabs>
          <w:tab w:val="left" w:pos="360"/>
        </w:tabs>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1</w:t>
      </w:r>
      <w:r w:rsidR="00A94D19">
        <w:rPr>
          <w:rFonts w:ascii="Arial" w:hAnsi="Arial" w:cs="Arial"/>
          <w:color w:val="000000" w:themeColor="text1"/>
        </w:rPr>
        <w:t>.</w:t>
      </w:r>
      <w:r w:rsidR="00A94D19">
        <w:rPr>
          <w:rFonts w:ascii="Arial" w:hAnsi="Arial" w:cs="Arial"/>
          <w:color w:val="000000" w:themeColor="text1"/>
        </w:rPr>
        <w:tab/>
      </w:r>
      <w:r w:rsidRPr="00F055AE">
        <w:rPr>
          <w:rFonts w:ascii="Arial" w:hAnsi="Arial" w:cs="Arial"/>
          <w:color w:val="000000" w:themeColor="text1"/>
        </w:rPr>
        <w:t>d</w:t>
      </w:r>
    </w:p>
    <w:p w14:paraId="2CBD42FC" w14:textId="619CD4C3" w:rsidR="00F66EB5" w:rsidRPr="00F055AE" w:rsidRDefault="00F66EB5" w:rsidP="00A94D19">
      <w:pPr>
        <w:tabs>
          <w:tab w:val="left" w:pos="360"/>
        </w:tabs>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2</w:t>
      </w:r>
      <w:r w:rsidR="00A94D19">
        <w:rPr>
          <w:rFonts w:ascii="Arial" w:hAnsi="Arial" w:cs="Arial"/>
          <w:color w:val="000000" w:themeColor="text1"/>
        </w:rPr>
        <w:t>.</w:t>
      </w:r>
      <w:r w:rsidR="00A94D19">
        <w:rPr>
          <w:rFonts w:ascii="Arial" w:hAnsi="Arial" w:cs="Arial"/>
          <w:color w:val="000000" w:themeColor="text1"/>
        </w:rPr>
        <w:tab/>
      </w:r>
      <w:r w:rsidRPr="00F055AE">
        <w:rPr>
          <w:rFonts w:ascii="Arial" w:hAnsi="Arial" w:cs="Arial"/>
          <w:color w:val="000000" w:themeColor="text1"/>
        </w:rPr>
        <w:t>c</w:t>
      </w:r>
    </w:p>
    <w:p w14:paraId="73BF88C6" w14:textId="3020B9B8" w:rsidR="00F66EB5" w:rsidRPr="00F055AE" w:rsidRDefault="00F66EB5" w:rsidP="00A94D19">
      <w:pPr>
        <w:tabs>
          <w:tab w:val="left" w:pos="360"/>
        </w:tabs>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3</w:t>
      </w:r>
      <w:r w:rsidR="00A94D19">
        <w:rPr>
          <w:rFonts w:ascii="Arial" w:hAnsi="Arial" w:cs="Arial"/>
          <w:color w:val="000000" w:themeColor="text1"/>
        </w:rPr>
        <w:t>.</w:t>
      </w:r>
      <w:r w:rsidR="00A94D19">
        <w:rPr>
          <w:rFonts w:ascii="Arial" w:hAnsi="Arial" w:cs="Arial"/>
          <w:color w:val="000000" w:themeColor="text1"/>
        </w:rPr>
        <w:tab/>
      </w:r>
      <w:r w:rsidRPr="00F055AE">
        <w:rPr>
          <w:rFonts w:ascii="Arial" w:hAnsi="Arial" w:cs="Arial"/>
          <w:color w:val="000000" w:themeColor="text1"/>
        </w:rPr>
        <w:t>a</w:t>
      </w:r>
    </w:p>
    <w:p w14:paraId="15EEFBDC" w14:textId="5AD6B84B" w:rsidR="00F66EB5" w:rsidRPr="00F055AE" w:rsidRDefault="00F66EB5" w:rsidP="00A94D19">
      <w:pPr>
        <w:tabs>
          <w:tab w:val="left" w:pos="360"/>
        </w:tabs>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4</w:t>
      </w:r>
      <w:r w:rsidR="00A94D19">
        <w:rPr>
          <w:rFonts w:ascii="Arial" w:hAnsi="Arial" w:cs="Arial"/>
          <w:color w:val="000000" w:themeColor="text1"/>
        </w:rPr>
        <w:t>.</w:t>
      </w:r>
      <w:r w:rsidR="00A94D19">
        <w:rPr>
          <w:rFonts w:ascii="Arial" w:hAnsi="Arial" w:cs="Arial"/>
          <w:color w:val="000000" w:themeColor="text1"/>
        </w:rPr>
        <w:tab/>
      </w:r>
      <w:r w:rsidRPr="00F055AE">
        <w:rPr>
          <w:rFonts w:ascii="Arial" w:hAnsi="Arial" w:cs="Arial"/>
          <w:color w:val="000000" w:themeColor="text1"/>
        </w:rPr>
        <w:t>e</w:t>
      </w:r>
    </w:p>
    <w:p w14:paraId="0C40D801" w14:textId="79964281" w:rsidR="00F66EB5" w:rsidRPr="00F055AE" w:rsidRDefault="00F66EB5" w:rsidP="00A94D19">
      <w:pPr>
        <w:tabs>
          <w:tab w:val="left" w:pos="360"/>
        </w:tabs>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5</w:t>
      </w:r>
      <w:r w:rsidR="00A94D19">
        <w:rPr>
          <w:rFonts w:ascii="Arial" w:hAnsi="Arial" w:cs="Arial"/>
          <w:color w:val="000000" w:themeColor="text1"/>
        </w:rPr>
        <w:t>.</w:t>
      </w:r>
      <w:r w:rsidR="00A94D19">
        <w:rPr>
          <w:rFonts w:ascii="Arial" w:hAnsi="Arial" w:cs="Arial"/>
          <w:color w:val="000000" w:themeColor="text1"/>
        </w:rPr>
        <w:tab/>
      </w:r>
      <w:r w:rsidR="00917FA5">
        <w:rPr>
          <w:rFonts w:ascii="Arial" w:hAnsi="Arial" w:cs="Arial"/>
          <w:color w:val="000000" w:themeColor="text1"/>
        </w:rPr>
        <w:t>True</w:t>
      </w:r>
    </w:p>
    <w:p w14:paraId="7D2AF2E9" w14:textId="62958D62" w:rsidR="00F66EB5" w:rsidRPr="00F055AE" w:rsidRDefault="00F66EB5" w:rsidP="00A94D19">
      <w:pPr>
        <w:tabs>
          <w:tab w:val="left" w:pos="360"/>
        </w:tabs>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 </w:t>
      </w:r>
    </w:p>
    <w:p w14:paraId="1F9F9295" w14:textId="77777777" w:rsidR="00F66EB5" w:rsidRPr="00F055AE" w:rsidRDefault="00F66EB5" w:rsidP="00F055AE">
      <w:pPr>
        <w:autoSpaceDE w:val="0"/>
        <w:autoSpaceDN w:val="0"/>
        <w:adjustRightInd w:val="0"/>
        <w:spacing w:after="0" w:line="240" w:lineRule="exact"/>
        <w:jc w:val="both"/>
        <w:rPr>
          <w:rFonts w:ascii="Arial" w:hAnsi="Arial" w:cs="Arial"/>
          <w:b/>
          <w:color w:val="000000" w:themeColor="text1"/>
        </w:rPr>
      </w:pPr>
    </w:p>
    <w:p w14:paraId="38FE8A46" w14:textId="50FB9E24" w:rsidR="00507B66" w:rsidRPr="00F055AE" w:rsidRDefault="00507B66" w:rsidP="00F055AE">
      <w:pPr>
        <w:autoSpaceDE w:val="0"/>
        <w:autoSpaceDN w:val="0"/>
        <w:adjustRightInd w:val="0"/>
        <w:spacing w:after="0" w:line="240" w:lineRule="exact"/>
        <w:jc w:val="both"/>
        <w:rPr>
          <w:rFonts w:ascii="Arial" w:hAnsi="Arial" w:cs="Arial"/>
          <w:b/>
          <w:color w:val="000000" w:themeColor="text1"/>
        </w:rPr>
      </w:pPr>
      <w:r w:rsidRPr="00F055AE">
        <w:rPr>
          <w:rFonts w:ascii="Arial" w:hAnsi="Arial" w:cs="Arial"/>
          <w:b/>
          <w:color w:val="000000" w:themeColor="text1"/>
        </w:rPr>
        <w:t xml:space="preserve">Shelton et al. </w:t>
      </w:r>
      <w:hyperlink r:id="rId10" w:tooltip="Effects of Transportation and Relocation on Immunologic Measures in Cynomolgus Macaques (Macaca fascicularis)" w:history="1">
        <w:r w:rsidRPr="00F055AE">
          <w:rPr>
            <w:rFonts w:ascii="Arial" w:hAnsi="Arial" w:cs="Arial"/>
            <w:b/>
            <w:color w:val="000000" w:themeColor="text1"/>
          </w:rPr>
          <w:t>Effects of Transportation and Relocation on Immunologic Measures in Cynomolgus Macaques (</w:t>
        </w:r>
        <w:r w:rsidRPr="00F055AE">
          <w:rPr>
            <w:rFonts w:ascii="Arial" w:hAnsi="Arial" w:cs="Arial"/>
            <w:b/>
            <w:i/>
            <w:color w:val="000000" w:themeColor="text1"/>
          </w:rPr>
          <w:t>Macaca fascicularis</w:t>
        </w:r>
        <w:r w:rsidRPr="00F055AE">
          <w:rPr>
            <w:rFonts w:ascii="Arial" w:hAnsi="Arial" w:cs="Arial"/>
            <w:b/>
            <w:color w:val="000000" w:themeColor="text1"/>
          </w:rPr>
          <w:t>)</w:t>
        </w:r>
      </w:hyperlink>
      <w:r w:rsidRPr="00F055AE">
        <w:rPr>
          <w:rFonts w:ascii="Arial" w:hAnsi="Arial" w:cs="Arial"/>
          <w:b/>
          <w:bCs/>
          <w:color w:val="000000" w:themeColor="text1"/>
        </w:rPr>
        <w:t>,</w:t>
      </w:r>
      <w:r w:rsidRPr="00F055AE">
        <w:rPr>
          <w:rFonts w:ascii="Arial" w:hAnsi="Arial" w:cs="Arial"/>
          <w:bCs/>
          <w:color w:val="000000" w:themeColor="text1"/>
        </w:rPr>
        <w:t xml:space="preserve"> </w:t>
      </w:r>
      <w:r w:rsidRPr="00F055AE">
        <w:rPr>
          <w:rFonts w:ascii="Arial" w:hAnsi="Arial" w:cs="Arial"/>
          <w:b/>
          <w:color w:val="000000" w:themeColor="text1"/>
        </w:rPr>
        <w:t>pp. 774-782</w:t>
      </w:r>
    </w:p>
    <w:p w14:paraId="5FEEBC98" w14:textId="643E2042" w:rsidR="00507B66" w:rsidRPr="00F055AE" w:rsidRDefault="00507B66" w:rsidP="00F055AE">
      <w:pPr>
        <w:autoSpaceDE w:val="0"/>
        <w:autoSpaceDN w:val="0"/>
        <w:adjustRightInd w:val="0"/>
        <w:spacing w:after="0" w:line="240" w:lineRule="exact"/>
        <w:jc w:val="both"/>
        <w:rPr>
          <w:rFonts w:ascii="Arial" w:hAnsi="Arial" w:cs="Arial"/>
          <w:b/>
          <w:color w:val="000000" w:themeColor="text1"/>
        </w:rPr>
      </w:pPr>
    </w:p>
    <w:p w14:paraId="20DF5F1C" w14:textId="77777777" w:rsidR="0023619C" w:rsidRPr="00F055AE" w:rsidRDefault="0023619C" w:rsidP="00F055AE">
      <w:pPr>
        <w:spacing w:after="0" w:line="240" w:lineRule="exact"/>
        <w:jc w:val="both"/>
        <w:rPr>
          <w:rFonts w:ascii="Arial" w:hAnsi="Arial" w:cs="Arial"/>
          <w:color w:val="000000" w:themeColor="text1"/>
        </w:rPr>
      </w:pPr>
      <w:r w:rsidRPr="00F055AE">
        <w:rPr>
          <w:rFonts w:ascii="Arial" w:hAnsi="Arial" w:cs="Arial"/>
          <w:color w:val="000000" w:themeColor="text1"/>
        </w:rPr>
        <w:t>Domain 1: Management of Spontaneous and Experimentally Induced Diseases and Conditions</w:t>
      </w:r>
    </w:p>
    <w:p w14:paraId="34508905" w14:textId="628E788D" w:rsidR="0023619C" w:rsidRPr="00F055AE" w:rsidRDefault="00917FA5" w:rsidP="00F055AE">
      <w:pPr>
        <w:spacing w:after="0" w:line="240" w:lineRule="exact"/>
        <w:jc w:val="both"/>
        <w:rPr>
          <w:rFonts w:ascii="Arial" w:hAnsi="Arial" w:cs="Arial"/>
          <w:color w:val="000000" w:themeColor="text1"/>
        </w:rPr>
      </w:pPr>
      <w:r>
        <w:rPr>
          <w:rFonts w:ascii="Arial" w:hAnsi="Arial" w:cs="Arial"/>
          <w:color w:val="000000" w:themeColor="text1"/>
        </w:rPr>
        <w:t xml:space="preserve">Primary </w:t>
      </w:r>
      <w:r w:rsidR="0023619C" w:rsidRPr="00F055AE">
        <w:rPr>
          <w:rFonts w:ascii="Arial" w:hAnsi="Arial" w:cs="Arial"/>
          <w:color w:val="000000" w:themeColor="text1"/>
        </w:rPr>
        <w:t xml:space="preserve">Species: </w:t>
      </w:r>
      <w:r>
        <w:rPr>
          <w:rFonts w:ascii="Arial" w:hAnsi="Arial" w:cs="Arial"/>
          <w:color w:val="000000" w:themeColor="text1"/>
        </w:rPr>
        <w:t>Macaques (Macaca sp.)</w:t>
      </w:r>
    </w:p>
    <w:p w14:paraId="10A5421C" w14:textId="77777777" w:rsidR="0023619C" w:rsidRPr="00F055AE" w:rsidRDefault="0023619C" w:rsidP="00F055AE">
      <w:pPr>
        <w:spacing w:after="0" w:line="240" w:lineRule="exact"/>
        <w:jc w:val="both"/>
        <w:rPr>
          <w:rFonts w:ascii="Arial" w:hAnsi="Arial" w:cs="Arial"/>
          <w:color w:val="000000" w:themeColor="text1"/>
        </w:rPr>
      </w:pPr>
      <w:r w:rsidRPr="00F055AE">
        <w:rPr>
          <w:rFonts w:ascii="Arial" w:hAnsi="Arial" w:cs="Arial"/>
          <w:color w:val="000000" w:themeColor="text1"/>
        </w:rPr>
        <w:t> </w:t>
      </w:r>
    </w:p>
    <w:p w14:paraId="471A4E70" w14:textId="1A121F01" w:rsidR="0023619C" w:rsidRPr="00F055AE" w:rsidRDefault="00917FA5" w:rsidP="00F055AE">
      <w:pPr>
        <w:spacing w:after="0" w:line="240" w:lineRule="exact"/>
        <w:jc w:val="both"/>
        <w:rPr>
          <w:rFonts w:ascii="Arial" w:hAnsi="Arial" w:cs="Arial"/>
          <w:color w:val="000000" w:themeColor="text1"/>
        </w:rPr>
      </w:pPr>
      <w:r w:rsidRPr="00917FA5">
        <w:rPr>
          <w:rFonts w:ascii="Arial" w:hAnsi="Arial" w:cs="Arial"/>
          <w:color w:val="000000" w:themeColor="text1"/>
          <w:u w:val="single"/>
        </w:rPr>
        <w:t>SUMMARY</w:t>
      </w:r>
      <w:r w:rsidR="0023619C" w:rsidRPr="00F055AE">
        <w:rPr>
          <w:rFonts w:ascii="Arial" w:hAnsi="Arial" w:cs="Arial"/>
          <w:color w:val="000000" w:themeColor="text1"/>
        </w:rPr>
        <w:t>:</w:t>
      </w:r>
      <w:r w:rsidR="00F055AE">
        <w:rPr>
          <w:rFonts w:ascii="Arial" w:hAnsi="Arial" w:cs="Arial"/>
          <w:color w:val="000000" w:themeColor="text1"/>
        </w:rPr>
        <w:t xml:space="preserve"> </w:t>
      </w:r>
      <w:r w:rsidR="0023619C" w:rsidRPr="00F055AE">
        <w:rPr>
          <w:rFonts w:ascii="Arial" w:hAnsi="Arial" w:cs="Arial"/>
          <w:color w:val="000000" w:themeColor="text1"/>
        </w:rPr>
        <w:t>Most NHPs are imported or raised at vendor facilities/primate centers then moved to other facilities for research purposes. The effects of stress from transportation/relocation is well-established and can effect almost all aspects of an animal’s physiology. To try to prevent the potential for these effects to confound research data, periods of acclimation are used. The recommended periods of acclimation can vary but ideally the animals should receive enough time to have a return to physiologic homeostasis. The information available to determine the appropriate acclimation period in NHPs is lacking. This group used the published study to address this gap. They looked specifically at lymphocyte subsets, selected T-cell functional immune parameters, and plasma cytokine levels in Cynos before transport and at 24h and 30d post transport.</w:t>
      </w:r>
    </w:p>
    <w:p w14:paraId="573FF7A0" w14:textId="77777777" w:rsidR="0023619C" w:rsidRPr="00F055AE" w:rsidRDefault="0023619C" w:rsidP="00F055AE">
      <w:pPr>
        <w:spacing w:after="0" w:line="240" w:lineRule="exact"/>
        <w:jc w:val="both"/>
        <w:rPr>
          <w:rFonts w:ascii="Arial" w:hAnsi="Arial" w:cs="Arial"/>
          <w:color w:val="000000" w:themeColor="text1"/>
        </w:rPr>
      </w:pPr>
      <w:r w:rsidRPr="00F055AE">
        <w:rPr>
          <w:rFonts w:ascii="Arial" w:hAnsi="Arial" w:cs="Arial"/>
          <w:color w:val="000000" w:themeColor="text1"/>
        </w:rPr>
        <w:t> </w:t>
      </w:r>
    </w:p>
    <w:p w14:paraId="4C0BA644" w14:textId="77777777" w:rsidR="0023619C" w:rsidRPr="00F055AE" w:rsidRDefault="0023619C" w:rsidP="00F055AE">
      <w:pPr>
        <w:spacing w:after="0" w:line="240" w:lineRule="exact"/>
        <w:jc w:val="both"/>
        <w:rPr>
          <w:rFonts w:ascii="Arial" w:hAnsi="Arial" w:cs="Arial"/>
          <w:color w:val="000000" w:themeColor="text1"/>
        </w:rPr>
      </w:pPr>
      <w:r w:rsidRPr="00F055AE">
        <w:rPr>
          <w:rFonts w:ascii="Arial" w:hAnsi="Arial" w:cs="Arial"/>
          <w:color w:val="000000" w:themeColor="text1"/>
        </w:rPr>
        <w:t xml:space="preserve">The group noted that even after 30d of acclimation, multiple immune parameters in singly housed Cynos were significantly different compared with baseline after routine domestic transport (ground). They also found a number of short-term (2d) changes in circulating lymphocyte numbers and function. They noted increased CD4+ and CD3+ T cells which is consistent with the recovery phase after a stressful stimulus. Additionally, they noted increased NK and NKT cells initially but then a rapid decrease likely reflecting a redistribution of those cells into tissues. The group noted a failure to return to baseline at 30d post stressor based on finding monocytosis and decreased circulating B-cells compared to baseline. However they feel that they were at that point detecting signs of acute stress due to the phlebotomy. This is of note because this potentially illustrates that animals that are acclimated to “routine” animal handling </w:t>
      </w:r>
      <w:r w:rsidRPr="00F055AE">
        <w:rPr>
          <w:rFonts w:ascii="Arial" w:hAnsi="Arial" w:cs="Arial"/>
          <w:color w:val="000000" w:themeColor="text1"/>
        </w:rPr>
        <w:lastRenderedPageBreak/>
        <w:t>procedures like blood collection may not acclimate within a 30d period to those same procedures in a new institution. The data provided by the group could help in determining the appropriate acclimation period for their study. The determination should include consideration of the intensity and duration of stress, the species, sex, age, genotype, health status, previous life experience, allometric differences, and even the time of year. Additionally, it is important to remember that social housing impacts immune response and disruption of social groups is an additional source of stress for the animals. It is possible to mitigate by socially housing the animals during transport or soon after arrival in the new facility. The conclusion was that a 30d period of acclimation after transportation and relocation is not a sufficient amount of time for return to baseline of all measures of immune function. This should be taken into consideration for animals used on studies involving immune outcome measures.</w:t>
      </w:r>
    </w:p>
    <w:p w14:paraId="0847CBCF" w14:textId="0F2AB38E" w:rsidR="0023619C" w:rsidRPr="00F055AE" w:rsidRDefault="0023619C" w:rsidP="00917FA5">
      <w:pPr>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 </w:t>
      </w:r>
    </w:p>
    <w:p w14:paraId="45626D7C" w14:textId="30977149" w:rsidR="0023619C" w:rsidRPr="00F055AE" w:rsidRDefault="00917FA5" w:rsidP="00917FA5">
      <w:pPr>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QUESTIONS</w:t>
      </w:r>
    </w:p>
    <w:p w14:paraId="6C0F0B1B" w14:textId="7B286338" w:rsidR="0023619C" w:rsidRPr="00F055AE" w:rsidRDefault="0023619C" w:rsidP="00917FA5">
      <w:pPr>
        <w:pStyle w:val="ListParagraph"/>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1. </w:t>
      </w:r>
      <w:r w:rsidR="00917FA5">
        <w:rPr>
          <w:rFonts w:ascii="Arial" w:hAnsi="Arial" w:cs="Arial"/>
          <w:color w:val="000000" w:themeColor="text1"/>
        </w:rPr>
        <w:tab/>
      </w:r>
      <w:r w:rsidRPr="00F055AE">
        <w:rPr>
          <w:rFonts w:ascii="Arial" w:hAnsi="Arial" w:cs="Arial"/>
          <w:color w:val="000000" w:themeColor="text1"/>
        </w:rPr>
        <w:t>What role do nonclassic monocytes (CD14++, CD16+) play?</w:t>
      </w:r>
    </w:p>
    <w:p w14:paraId="1829FB94" w14:textId="7CBD3BEF" w:rsidR="0023619C" w:rsidRPr="00F055AE" w:rsidRDefault="0023619C" w:rsidP="00917FA5">
      <w:pPr>
        <w:pStyle w:val="ListParagraph"/>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2. </w:t>
      </w:r>
      <w:r w:rsidR="00917FA5">
        <w:rPr>
          <w:rFonts w:ascii="Arial" w:hAnsi="Arial" w:cs="Arial"/>
          <w:color w:val="000000" w:themeColor="text1"/>
        </w:rPr>
        <w:tab/>
      </w:r>
      <w:r w:rsidRPr="00F055AE">
        <w:rPr>
          <w:rFonts w:ascii="Arial" w:hAnsi="Arial" w:cs="Arial"/>
          <w:color w:val="000000" w:themeColor="text1"/>
        </w:rPr>
        <w:t>True or False Decreased B cell counts are associated with a response to chronic stress.</w:t>
      </w:r>
    </w:p>
    <w:p w14:paraId="1DA51E7B" w14:textId="65177C88" w:rsidR="0023619C" w:rsidRPr="00F055AE" w:rsidRDefault="0023619C" w:rsidP="00917FA5">
      <w:pPr>
        <w:pStyle w:val="ListParagraph"/>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3. </w:t>
      </w:r>
      <w:r w:rsidR="00917FA5">
        <w:rPr>
          <w:rFonts w:ascii="Arial" w:hAnsi="Arial" w:cs="Arial"/>
          <w:color w:val="000000" w:themeColor="text1"/>
        </w:rPr>
        <w:tab/>
      </w:r>
      <w:r w:rsidRPr="00F055AE">
        <w:rPr>
          <w:rFonts w:ascii="Arial" w:hAnsi="Arial" w:cs="Arial"/>
          <w:color w:val="000000" w:themeColor="text1"/>
        </w:rPr>
        <w:t>What is the difference in a type-1 versus type-2 cytokine response?</w:t>
      </w:r>
    </w:p>
    <w:p w14:paraId="628F139F" w14:textId="77777777" w:rsidR="0023619C" w:rsidRPr="00F055AE" w:rsidRDefault="0023619C" w:rsidP="00917FA5">
      <w:pPr>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 </w:t>
      </w:r>
    </w:p>
    <w:p w14:paraId="25F0AAC8" w14:textId="64CE7A06" w:rsidR="0023619C" w:rsidRPr="00F055AE" w:rsidRDefault="00917FA5" w:rsidP="00917FA5">
      <w:pPr>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ANSWERS</w:t>
      </w:r>
    </w:p>
    <w:p w14:paraId="1CD48357" w14:textId="224E1D61" w:rsidR="0023619C" w:rsidRPr="00F055AE" w:rsidRDefault="0023619C" w:rsidP="00917FA5">
      <w:pPr>
        <w:pStyle w:val="ListParagraph"/>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1.  </w:t>
      </w:r>
      <w:r w:rsidR="00917FA5">
        <w:rPr>
          <w:rFonts w:ascii="Arial" w:hAnsi="Arial" w:cs="Arial"/>
          <w:color w:val="000000" w:themeColor="text1"/>
        </w:rPr>
        <w:tab/>
      </w:r>
      <w:r w:rsidRPr="00F055AE">
        <w:rPr>
          <w:rFonts w:ascii="Arial" w:hAnsi="Arial" w:cs="Arial"/>
          <w:color w:val="000000" w:themeColor="text1"/>
        </w:rPr>
        <w:t>They are thought to play a role in tissue repair and the response to bacterial and viral infections through production of high amounts of TNFα and IL1β and by patrolling the vascular endothelium.</w:t>
      </w:r>
    </w:p>
    <w:p w14:paraId="1FBF5B6D" w14:textId="7D4791B0" w:rsidR="0023619C" w:rsidRPr="00F055AE" w:rsidRDefault="0023619C" w:rsidP="00917FA5">
      <w:pPr>
        <w:pStyle w:val="ListParagraph"/>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2.</w:t>
      </w:r>
      <w:r w:rsidR="00917FA5">
        <w:rPr>
          <w:rFonts w:ascii="Arial" w:hAnsi="Arial" w:cs="Arial"/>
          <w:color w:val="000000" w:themeColor="text1"/>
        </w:rPr>
        <w:tab/>
      </w:r>
      <w:r w:rsidRPr="00F055AE">
        <w:rPr>
          <w:rFonts w:ascii="Arial" w:hAnsi="Arial" w:cs="Arial"/>
          <w:color w:val="000000" w:themeColor="text1"/>
        </w:rPr>
        <w:t xml:space="preserve">False – </w:t>
      </w:r>
      <w:r w:rsidR="00917FA5">
        <w:rPr>
          <w:rFonts w:ascii="Arial" w:hAnsi="Arial" w:cs="Arial"/>
          <w:color w:val="000000" w:themeColor="text1"/>
        </w:rPr>
        <w:t>D</w:t>
      </w:r>
      <w:r w:rsidRPr="00F055AE">
        <w:rPr>
          <w:rFonts w:ascii="Arial" w:hAnsi="Arial" w:cs="Arial"/>
          <w:color w:val="000000" w:themeColor="text1"/>
        </w:rPr>
        <w:t>ecreased B cell counts are found in response to acute stress</w:t>
      </w:r>
    </w:p>
    <w:p w14:paraId="0B232EA1" w14:textId="2A6AA544" w:rsidR="0023619C" w:rsidRPr="00F055AE" w:rsidRDefault="0023619C" w:rsidP="00917FA5">
      <w:pPr>
        <w:pStyle w:val="ListParagraph"/>
        <w:spacing w:after="0" w:line="240" w:lineRule="exact"/>
        <w:ind w:left="360" w:hanging="360"/>
        <w:jc w:val="both"/>
        <w:rPr>
          <w:rFonts w:ascii="Arial" w:hAnsi="Arial" w:cs="Arial"/>
          <w:color w:val="000000" w:themeColor="text1"/>
        </w:rPr>
      </w:pPr>
      <w:r w:rsidRPr="00F055AE">
        <w:rPr>
          <w:rFonts w:ascii="Arial" w:hAnsi="Arial" w:cs="Arial"/>
          <w:color w:val="000000" w:themeColor="text1"/>
        </w:rPr>
        <w:t>3.  </w:t>
      </w:r>
      <w:r w:rsidR="00917FA5">
        <w:rPr>
          <w:rFonts w:ascii="Arial" w:hAnsi="Arial" w:cs="Arial"/>
          <w:color w:val="000000" w:themeColor="text1"/>
        </w:rPr>
        <w:tab/>
      </w:r>
      <w:r w:rsidRPr="00F055AE">
        <w:rPr>
          <w:rFonts w:ascii="Arial" w:hAnsi="Arial" w:cs="Arial"/>
          <w:color w:val="000000" w:themeColor="text1"/>
        </w:rPr>
        <w:t>The cytokine profile is influenced by the nature and dose of the antigen, route of infection, initial cytokine environment, type of antigen presenting cell/costimulation and genetic background. Th1 cells produce type-1 cytokines (IL-2, IFNγ, TNFα, TNFβ). They activate dendritic cells for intracellular killing of pathogens, mediate cell mediated immunity. Th2 cells produce type-2 cytokines (IL-4, IL-5, IL-10, IL-13). They provide help to B cells in antibody response, mediate allergy and immunity to extracellular pathogens including parasites.</w:t>
      </w:r>
    </w:p>
    <w:p w14:paraId="5FC09BA5" w14:textId="77777777" w:rsidR="0023619C" w:rsidRPr="00F055AE" w:rsidRDefault="0023619C" w:rsidP="00F055AE">
      <w:pPr>
        <w:spacing w:after="0" w:line="240" w:lineRule="exact"/>
        <w:jc w:val="both"/>
        <w:rPr>
          <w:rFonts w:ascii="Arial" w:hAnsi="Arial" w:cs="Arial"/>
          <w:color w:val="000000" w:themeColor="text1"/>
        </w:rPr>
      </w:pPr>
      <w:r w:rsidRPr="00F055AE">
        <w:rPr>
          <w:rFonts w:ascii="Arial" w:hAnsi="Arial" w:cs="Arial"/>
          <w:color w:val="000000" w:themeColor="text1"/>
        </w:rPr>
        <w:t> </w:t>
      </w:r>
    </w:p>
    <w:p w14:paraId="3E68702C" w14:textId="30A17A81" w:rsidR="0023619C" w:rsidRPr="00F055AE" w:rsidRDefault="0023619C" w:rsidP="00F055AE">
      <w:pPr>
        <w:spacing w:after="0" w:line="240" w:lineRule="exact"/>
        <w:jc w:val="both"/>
        <w:rPr>
          <w:rFonts w:ascii="Arial" w:hAnsi="Arial" w:cs="Arial"/>
          <w:color w:val="000000" w:themeColor="text1"/>
        </w:rPr>
      </w:pPr>
    </w:p>
    <w:p w14:paraId="19353DD6" w14:textId="78C75D53" w:rsidR="00507B66" w:rsidRPr="00F055AE" w:rsidRDefault="00507B66" w:rsidP="00F055AE">
      <w:pPr>
        <w:autoSpaceDE w:val="0"/>
        <w:autoSpaceDN w:val="0"/>
        <w:adjustRightInd w:val="0"/>
        <w:spacing w:after="0" w:line="240" w:lineRule="exact"/>
        <w:jc w:val="both"/>
        <w:rPr>
          <w:rFonts w:ascii="Arial" w:hAnsi="Arial" w:cs="Arial"/>
          <w:b/>
          <w:color w:val="000000" w:themeColor="text1"/>
        </w:rPr>
      </w:pPr>
      <w:r w:rsidRPr="00F055AE">
        <w:rPr>
          <w:rFonts w:ascii="Arial" w:hAnsi="Arial" w:cs="Arial"/>
          <w:b/>
          <w:color w:val="000000" w:themeColor="text1"/>
        </w:rPr>
        <w:t xml:space="preserve">Webb et al. </w:t>
      </w:r>
      <w:hyperlink r:id="rId11" w:tooltip="Differences in Behavior Between Elderly and Nonelderly Captive Chimpanzees and the Effects of the Social Environment" w:history="1">
        <w:r w:rsidRPr="00F055AE">
          <w:rPr>
            <w:rFonts w:ascii="Arial" w:hAnsi="Arial" w:cs="Arial"/>
            <w:b/>
            <w:color w:val="000000" w:themeColor="text1"/>
          </w:rPr>
          <w:t>Differences in Behavior Between Elderly and Nonelderly Captive Chimpanzees and the Effects of the Social Environment</w:t>
        </w:r>
      </w:hyperlink>
      <w:r w:rsidRPr="00F055AE">
        <w:rPr>
          <w:rFonts w:ascii="Arial" w:hAnsi="Arial" w:cs="Arial"/>
          <w:b/>
          <w:bCs/>
          <w:color w:val="000000" w:themeColor="text1"/>
        </w:rPr>
        <w:t>,</w:t>
      </w:r>
      <w:r w:rsidRPr="00F055AE">
        <w:rPr>
          <w:rFonts w:ascii="Arial" w:hAnsi="Arial" w:cs="Arial"/>
          <w:bCs/>
          <w:color w:val="000000" w:themeColor="text1"/>
        </w:rPr>
        <w:t xml:space="preserve"> </w:t>
      </w:r>
      <w:r w:rsidRPr="00F055AE">
        <w:rPr>
          <w:rFonts w:ascii="Arial" w:hAnsi="Arial" w:cs="Arial"/>
          <w:b/>
          <w:color w:val="000000" w:themeColor="text1"/>
        </w:rPr>
        <w:t>pp. 783-789</w:t>
      </w:r>
    </w:p>
    <w:p w14:paraId="13543E4E" w14:textId="21E6E146" w:rsidR="00B009D5" w:rsidRPr="00F055AE" w:rsidRDefault="00B009D5" w:rsidP="00F055AE">
      <w:pPr>
        <w:autoSpaceDE w:val="0"/>
        <w:autoSpaceDN w:val="0"/>
        <w:adjustRightInd w:val="0"/>
        <w:spacing w:after="0" w:line="240" w:lineRule="exact"/>
        <w:jc w:val="both"/>
        <w:rPr>
          <w:rFonts w:ascii="Arial" w:hAnsi="Arial" w:cs="Arial"/>
          <w:b/>
          <w:color w:val="000000" w:themeColor="text1"/>
        </w:rPr>
      </w:pPr>
    </w:p>
    <w:p w14:paraId="48EF94F7" w14:textId="4021BF5C" w:rsidR="00B009D5" w:rsidRPr="00F055AE" w:rsidRDefault="00B009D5" w:rsidP="00F055AE">
      <w:pPr>
        <w:spacing w:after="0" w:line="240" w:lineRule="exact"/>
        <w:jc w:val="both"/>
        <w:rPr>
          <w:rFonts w:ascii="Arial" w:eastAsia="Times New Roman" w:hAnsi="Arial" w:cs="Arial"/>
          <w:color w:val="000000" w:themeColor="text1"/>
        </w:rPr>
      </w:pPr>
      <w:r w:rsidRPr="00F055AE">
        <w:rPr>
          <w:rFonts w:ascii="Arial" w:eastAsia="Times New Roman" w:hAnsi="Arial" w:cs="Arial"/>
          <w:color w:val="000000" w:themeColor="text1"/>
        </w:rPr>
        <w:t>Domain 4</w:t>
      </w:r>
      <w:r w:rsidR="00917FA5">
        <w:rPr>
          <w:rFonts w:ascii="Arial" w:eastAsia="Times New Roman" w:hAnsi="Arial" w:cs="Arial"/>
          <w:color w:val="000000" w:themeColor="text1"/>
        </w:rPr>
        <w:t>:</w:t>
      </w:r>
      <w:r w:rsidRPr="00F055AE">
        <w:rPr>
          <w:rFonts w:ascii="Arial" w:eastAsia="Times New Roman" w:hAnsi="Arial" w:cs="Arial"/>
          <w:color w:val="000000" w:themeColor="text1"/>
        </w:rPr>
        <w:t xml:space="preserve"> Animal Care</w:t>
      </w:r>
    </w:p>
    <w:p w14:paraId="2A329AD4" w14:textId="1FE7B86A" w:rsidR="00B009D5" w:rsidRPr="00F055AE" w:rsidRDefault="00917FA5" w:rsidP="00F055AE">
      <w:pPr>
        <w:spacing w:after="0" w:line="240" w:lineRule="exact"/>
        <w:jc w:val="both"/>
        <w:rPr>
          <w:rFonts w:ascii="Arial" w:eastAsia="Times New Roman" w:hAnsi="Arial" w:cs="Arial"/>
          <w:color w:val="000000" w:themeColor="text1"/>
        </w:rPr>
      </w:pPr>
      <w:r>
        <w:rPr>
          <w:rFonts w:ascii="Arial" w:eastAsia="Times New Roman" w:hAnsi="Arial" w:cs="Arial"/>
          <w:color w:val="000000" w:themeColor="text1"/>
        </w:rPr>
        <w:t xml:space="preserve">Tertiary </w:t>
      </w:r>
      <w:r w:rsidR="00B009D5" w:rsidRPr="00F055AE">
        <w:rPr>
          <w:rFonts w:ascii="Arial" w:eastAsia="Times New Roman" w:hAnsi="Arial" w:cs="Arial"/>
          <w:color w:val="000000" w:themeColor="text1"/>
        </w:rPr>
        <w:t xml:space="preserve">Species: Other </w:t>
      </w:r>
      <w:r w:rsidRPr="00F055AE">
        <w:rPr>
          <w:rFonts w:ascii="Arial" w:eastAsia="Times New Roman" w:hAnsi="Arial" w:cs="Arial"/>
          <w:color w:val="000000" w:themeColor="text1"/>
        </w:rPr>
        <w:t>Non</w:t>
      </w:r>
      <w:r>
        <w:rPr>
          <w:rFonts w:ascii="Arial" w:eastAsia="Times New Roman" w:hAnsi="Arial" w:cs="Arial"/>
          <w:color w:val="000000" w:themeColor="text1"/>
        </w:rPr>
        <w:t>h</w:t>
      </w:r>
      <w:r w:rsidRPr="00F055AE">
        <w:rPr>
          <w:rFonts w:ascii="Arial" w:eastAsia="Times New Roman" w:hAnsi="Arial" w:cs="Arial"/>
          <w:color w:val="000000" w:themeColor="text1"/>
        </w:rPr>
        <w:t>uman Primates</w:t>
      </w:r>
    </w:p>
    <w:p w14:paraId="726A7B59" w14:textId="77777777" w:rsidR="00B009D5" w:rsidRPr="00F055AE" w:rsidRDefault="00B009D5" w:rsidP="00F055AE">
      <w:pPr>
        <w:spacing w:after="0" w:line="240" w:lineRule="exact"/>
        <w:jc w:val="both"/>
        <w:rPr>
          <w:rFonts w:ascii="Arial" w:eastAsia="Times New Roman" w:hAnsi="Arial" w:cs="Arial"/>
          <w:color w:val="000000" w:themeColor="text1"/>
        </w:rPr>
      </w:pPr>
    </w:p>
    <w:p w14:paraId="11E64148" w14:textId="1D686C78" w:rsidR="00B009D5" w:rsidRDefault="00917FA5" w:rsidP="00F055AE">
      <w:pPr>
        <w:spacing w:after="0" w:line="240" w:lineRule="exact"/>
        <w:jc w:val="both"/>
        <w:rPr>
          <w:rFonts w:ascii="Arial" w:eastAsia="Times New Roman" w:hAnsi="Arial" w:cs="Arial"/>
          <w:color w:val="000000" w:themeColor="text1"/>
        </w:rPr>
      </w:pPr>
      <w:r w:rsidRPr="00917FA5">
        <w:rPr>
          <w:rFonts w:ascii="Arial" w:eastAsia="Times New Roman" w:hAnsi="Arial" w:cs="Arial"/>
          <w:color w:val="000000" w:themeColor="text1"/>
          <w:u w:val="single"/>
        </w:rPr>
        <w:t>SUMMARY</w:t>
      </w:r>
      <w:r w:rsidR="00B009D5" w:rsidRPr="00F055AE">
        <w:rPr>
          <w:rFonts w:ascii="Arial" w:eastAsia="Times New Roman" w:hAnsi="Arial" w:cs="Arial"/>
          <w:color w:val="000000" w:themeColor="text1"/>
        </w:rPr>
        <w:t>:</w:t>
      </w:r>
      <w:r w:rsidR="00F055AE">
        <w:rPr>
          <w:rFonts w:ascii="Arial" w:eastAsia="Times New Roman" w:hAnsi="Arial" w:cs="Arial"/>
          <w:color w:val="000000" w:themeColor="text1"/>
        </w:rPr>
        <w:t xml:space="preserve"> </w:t>
      </w:r>
      <w:r w:rsidR="00B009D5" w:rsidRPr="00F055AE">
        <w:rPr>
          <w:rFonts w:ascii="Arial" w:eastAsia="Times New Roman" w:hAnsi="Arial" w:cs="Arial"/>
          <w:color w:val="000000" w:themeColor="text1"/>
        </w:rPr>
        <w:t>Little research exists that addresses the ways in which captive chimpanzee behavior differs as a function of the interaction of age and aspects of the captive environment. The authors examined overall differences in behavior between elderly (35 y and older) and nonelderly (younger thaan 35 y) captive chimpanzees.</w:t>
      </w:r>
    </w:p>
    <w:p w14:paraId="306ED8DD" w14:textId="77777777" w:rsidR="00F055AE" w:rsidRPr="00F055AE" w:rsidRDefault="00F055AE" w:rsidP="00F055AE">
      <w:pPr>
        <w:spacing w:after="0" w:line="240" w:lineRule="exact"/>
        <w:jc w:val="both"/>
        <w:rPr>
          <w:rFonts w:ascii="Arial" w:eastAsia="Times New Roman" w:hAnsi="Arial" w:cs="Arial"/>
          <w:color w:val="000000" w:themeColor="text1"/>
        </w:rPr>
      </w:pPr>
    </w:p>
    <w:p w14:paraId="49631DA1" w14:textId="2FACDF99" w:rsidR="00B009D5" w:rsidRDefault="00B009D5" w:rsidP="00F055AE">
      <w:pPr>
        <w:spacing w:after="0" w:line="240" w:lineRule="exact"/>
        <w:jc w:val="both"/>
        <w:rPr>
          <w:rFonts w:ascii="Arial" w:eastAsia="Times New Roman" w:hAnsi="Arial" w:cs="Arial"/>
          <w:color w:val="000000" w:themeColor="text1"/>
        </w:rPr>
      </w:pPr>
      <w:r w:rsidRPr="00F055AE">
        <w:rPr>
          <w:rFonts w:ascii="Arial" w:eastAsia="Times New Roman" w:hAnsi="Arial" w:cs="Arial"/>
          <w:color w:val="000000" w:themeColor="text1"/>
        </w:rPr>
        <w:t xml:space="preserve">Behavioral management techniques are designed to enhance the </w:t>
      </w:r>
      <w:r w:rsidR="0048682E" w:rsidRPr="00F055AE">
        <w:rPr>
          <w:rFonts w:ascii="Arial" w:eastAsia="Times New Roman" w:hAnsi="Arial" w:cs="Arial"/>
          <w:color w:val="000000" w:themeColor="text1"/>
        </w:rPr>
        <w:t>welfare</w:t>
      </w:r>
      <w:r w:rsidRPr="00F055AE">
        <w:rPr>
          <w:rFonts w:ascii="Arial" w:eastAsia="Times New Roman" w:hAnsi="Arial" w:cs="Arial"/>
          <w:color w:val="000000" w:themeColor="text1"/>
        </w:rPr>
        <w:t xml:space="preserve"> of NHP in captivity. Specific attempts to enhance the welfare of captive elderly chimpanzees are becoming more common, including the use of acupuncture and laser therapy for arthritis, self-medication paradigms, and systematic programs that use personalized care approaches for geriatric animals.</w:t>
      </w:r>
    </w:p>
    <w:p w14:paraId="5122D829" w14:textId="77777777" w:rsidR="00F055AE" w:rsidRPr="00F055AE" w:rsidRDefault="00F055AE" w:rsidP="00F055AE">
      <w:pPr>
        <w:spacing w:after="0" w:line="240" w:lineRule="exact"/>
        <w:jc w:val="both"/>
        <w:rPr>
          <w:rFonts w:ascii="Arial" w:eastAsia="Times New Roman" w:hAnsi="Arial" w:cs="Arial"/>
          <w:color w:val="000000" w:themeColor="text1"/>
        </w:rPr>
      </w:pPr>
    </w:p>
    <w:p w14:paraId="44280DD4" w14:textId="3456AB42" w:rsidR="00F055AE" w:rsidRDefault="00B009D5" w:rsidP="00F055AE">
      <w:pPr>
        <w:spacing w:after="0" w:line="240" w:lineRule="exact"/>
        <w:jc w:val="both"/>
        <w:rPr>
          <w:rFonts w:ascii="Arial" w:eastAsia="Times New Roman" w:hAnsi="Arial" w:cs="Arial"/>
          <w:color w:val="000000" w:themeColor="text1"/>
        </w:rPr>
      </w:pPr>
      <w:r w:rsidRPr="00F055AE">
        <w:rPr>
          <w:rFonts w:ascii="Arial" w:eastAsia="Times New Roman" w:hAnsi="Arial" w:cs="Arial"/>
          <w:color w:val="000000" w:themeColor="text1"/>
        </w:rPr>
        <w:t xml:space="preserve">Behavioral management techniques have focused on methods to enhance the captive </w:t>
      </w:r>
      <w:r w:rsidR="0048682E" w:rsidRPr="00F055AE">
        <w:rPr>
          <w:rFonts w:ascii="Arial" w:eastAsia="Times New Roman" w:hAnsi="Arial" w:cs="Arial"/>
          <w:color w:val="000000" w:themeColor="text1"/>
        </w:rPr>
        <w:t>environment</w:t>
      </w:r>
      <w:r w:rsidRPr="00F055AE">
        <w:rPr>
          <w:rFonts w:ascii="Arial" w:eastAsia="Times New Roman" w:hAnsi="Arial" w:cs="Arial"/>
          <w:color w:val="000000" w:themeColor="text1"/>
        </w:rPr>
        <w:t xml:space="preserve"> of elderly chimpanzees in ways that are functionally appropriate,  promote species-typical behaviors, and encourage locomotor </w:t>
      </w:r>
      <w:r w:rsidR="0048682E" w:rsidRPr="00F055AE">
        <w:rPr>
          <w:rFonts w:ascii="Arial" w:eastAsia="Times New Roman" w:hAnsi="Arial" w:cs="Arial"/>
          <w:color w:val="000000" w:themeColor="text1"/>
        </w:rPr>
        <w:t>activities</w:t>
      </w:r>
      <w:r w:rsidRPr="00F055AE">
        <w:rPr>
          <w:rFonts w:ascii="Arial" w:eastAsia="Times New Roman" w:hAnsi="Arial" w:cs="Arial"/>
          <w:color w:val="000000" w:themeColor="text1"/>
        </w:rPr>
        <w:t xml:space="preserve"> that are necessary for healthy aging.</w:t>
      </w:r>
    </w:p>
    <w:p w14:paraId="607AEE65" w14:textId="77777777" w:rsidR="00F055AE" w:rsidRDefault="00F055AE" w:rsidP="00F055AE">
      <w:pPr>
        <w:spacing w:after="0" w:line="240" w:lineRule="exact"/>
        <w:jc w:val="both"/>
        <w:rPr>
          <w:rFonts w:ascii="Arial" w:eastAsia="Times New Roman" w:hAnsi="Arial" w:cs="Arial"/>
          <w:color w:val="000000" w:themeColor="text1"/>
        </w:rPr>
      </w:pPr>
    </w:p>
    <w:p w14:paraId="632C9BB2" w14:textId="6718827D" w:rsidR="00B009D5" w:rsidRDefault="00B009D5" w:rsidP="00F055AE">
      <w:pPr>
        <w:spacing w:after="0" w:line="240" w:lineRule="exact"/>
        <w:jc w:val="both"/>
        <w:rPr>
          <w:rFonts w:ascii="Arial" w:eastAsia="Times New Roman" w:hAnsi="Arial" w:cs="Arial"/>
          <w:color w:val="000000" w:themeColor="text1"/>
        </w:rPr>
      </w:pPr>
      <w:r w:rsidRPr="00F055AE">
        <w:rPr>
          <w:rFonts w:ascii="Arial" w:eastAsia="Times New Roman" w:hAnsi="Arial" w:cs="Arial"/>
          <w:color w:val="000000" w:themeColor="text1"/>
        </w:rPr>
        <w:t>At the National Center for Chimpanzee Care, more than 30% of the animals are considered elderly. The authors want to ask the following questions:</w:t>
      </w:r>
    </w:p>
    <w:p w14:paraId="3252E188" w14:textId="77777777" w:rsidR="00F055AE" w:rsidRPr="00F055AE" w:rsidRDefault="00F055AE" w:rsidP="00F055AE">
      <w:pPr>
        <w:spacing w:after="0" w:line="240" w:lineRule="exact"/>
        <w:jc w:val="both"/>
        <w:rPr>
          <w:rFonts w:ascii="Arial" w:eastAsia="Times New Roman" w:hAnsi="Arial" w:cs="Arial"/>
          <w:color w:val="000000" w:themeColor="text1"/>
        </w:rPr>
      </w:pPr>
    </w:p>
    <w:p w14:paraId="415DD8F3" w14:textId="04D3B82B" w:rsidR="00B009D5" w:rsidRPr="00F055AE" w:rsidRDefault="00B009D5" w:rsidP="00917FA5">
      <w:pPr>
        <w:spacing w:after="0" w:line="240" w:lineRule="exact"/>
        <w:ind w:left="360" w:hanging="360"/>
        <w:jc w:val="both"/>
        <w:rPr>
          <w:rFonts w:ascii="Arial" w:eastAsia="Times New Roman" w:hAnsi="Arial" w:cs="Arial"/>
          <w:color w:val="000000" w:themeColor="text1"/>
        </w:rPr>
      </w:pPr>
      <w:r w:rsidRPr="00F055AE">
        <w:rPr>
          <w:rFonts w:ascii="Arial" w:eastAsia="Times New Roman" w:hAnsi="Arial" w:cs="Arial"/>
          <w:color w:val="000000" w:themeColor="text1"/>
        </w:rPr>
        <w:t xml:space="preserve">1) </w:t>
      </w:r>
      <w:r w:rsidR="00917FA5">
        <w:rPr>
          <w:rFonts w:ascii="Arial" w:eastAsia="Times New Roman" w:hAnsi="Arial" w:cs="Arial"/>
          <w:color w:val="000000" w:themeColor="text1"/>
        </w:rPr>
        <w:tab/>
      </w:r>
      <w:r w:rsidRPr="00F055AE">
        <w:rPr>
          <w:rFonts w:ascii="Arial" w:eastAsia="Times New Roman" w:hAnsi="Arial" w:cs="Arial"/>
          <w:color w:val="000000" w:themeColor="text1"/>
        </w:rPr>
        <w:t>In what ways does overall behavior differ between elderly and nonelderly chimpanzees?</w:t>
      </w:r>
    </w:p>
    <w:p w14:paraId="4858C196" w14:textId="494CFF1F" w:rsidR="00B009D5" w:rsidRPr="00F055AE" w:rsidRDefault="00B009D5" w:rsidP="00917FA5">
      <w:pPr>
        <w:spacing w:after="0" w:line="240" w:lineRule="exact"/>
        <w:ind w:left="360" w:hanging="360"/>
        <w:jc w:val="both"/>
        <w:rPr>
          <w:rFonts w:ascii="Arial" w:eastAsia="Times New Roman" w:hAnsi="Arial" w:cs="Arial"/>
          <w:color w:val="000000" w:themeColor="text1"/>
        </w:rPr>
      </w:pPr>
      <w:r w:rsidRPr="00F055AE">
        <w:rPr>
          <w:rFonts w:ascii="Arial" w:eastAsia="Times New Roman" w:hAnsi="Arial" w:cs="Arial"/>
          <w:color w:val="000000" w:themeColor="text1"/>
        </w:rPr>
        <w:t xml:space="preserve">2) </w:t>
      </w:r>
      <w:r w:rsidR="00917FA5">
        <w:rPr>
          <w:rFonts w:ascii="Arial" w:eastAsia="Times New Roman" w:hAnsi="Arial" w:cs="Arial"/>
          <w:color w:val="000000" w:themeColor="text1"/>
        </w:rPr>
        <w:tab/>
      </w:r>
      <w:r w:rsidRPr="00F055AE">
        <w:rPr>
          <w:rFonts w:ascii="Arial" w:eastAsia="Times New Roman" w:hAnsi="Arial" w:cs="Arial"/>
          <w:color w:val="000000" w:themeColor="text1"/>
        </w:rPr>
        <w:t>At what age does a chimpanzee begin to behave like an elderly chimpanzee?</w:t>
      </w:r>
    </w:p>
    <w:p w14:paraId="10077322" w14:textId="29E41644" w:rsidR="00B009D5" w:rsidRPr="00F055AE" w:rsidRDefault="00B009D5" w:rsidP="00917FA5">
      <w:pPr>
        <w:spacing w:after="0" w:line="240" w:lineRule="exact"/>
        <w:ind w:left="360" w:hanging="360"/>
        <w:jc w:val="both"/>
        <w:rPr>
          <w:rFonts w:ascii="Arial" w:eastAsia="Times New Roman" w:hAnsi="Arial" w:cs="Arial"/>
          <w:color w:val="000000" w:themeColor="text1"/>
        </w:rPr>
      </w:pPr>
      <w:r w:rsidRPr="00F055AE">
        <w:rPr>
          <w:rFonts w:ascii="Arial" w:eastAsia="Times New Roman" w:hAnsi="Arial" w:cs="Arial"/>
          <w:color w:val="000000" w:themeColor="text1"/>
        </w:rPr>
        <w:t xml:space="preserve">3) </w:t>
      </w:r>
      <w:r w:rsidR="00917FA5">
        <w:rPr>
          <w:rFonts w:ascii="Arial" w:eastAsia="Times New Roman" w:hAnsi="Arial" w:cs="Arial"/>
          <w:color w:val="000000" w:themeColor="text1"/>
        </w:rPr>
        <w:tab/>
      </w:r>
      <w:r w:rsidRPr="00F055AE">
        <w:rPr>
          <w:rFonts w:ascii="Arial" w:eastAsia="Times New Roman" w:hAnsi="Arial" w:cs="Arial"/>
          <w:color w:val="000000" w:themeColor="text1"/>
        </w:rPr>
        <w:t>What are the size and composition characteristics of a geriatric group compared with a nongeriatric group in the program?</w:t>
      </w:r>
    </w:p>
    <w:p w14:paraId="08D89873" w14:textId="2E36E58D" w:rsidR="00B009D5" w:rsidRDefault="00B009D5" w:rsidP="00917FA5">
      <w:pPr>
        <w:spacing w:after="0" w:line="240" w:lineRule="exact"/>
        <w:ind w:left="360" w:hanging="360"/>
        <w:jc w:val="both"/>
        <w:rPr>
          <w:rFonts w:ascii="Arial" w:eastAsia="Times New Roman" w:hAnsi="Arial" w:cs="Arial"/>
          <w:color w:val="000000" w:themeColor="text1"/>
        </w:rPr>
      </w:pPr>
      <w:r w:rsidRPr="00F055AE">
        <w:rPr>
          <w:rFonts w:ascii="Arial" w:eastAsia="Times New Roman" w:hAnsi="Arial" w:cs="Arial"/>
          <w:color w:val="000000" w:themeColor="text1"/>
        </w:rPr>
        <w:t xml:space="preserve">4) </w:t>
      </w:r>
      <w:r w:rsidR="00917FA5">
        <w:rPr>
          <w:rFonts w:ascii="Arial" w:eastAsia="Times New Roman" w:hAnsi="Arial" w:cs="Arial"/>
          <w:color w:val="000000" w:themeColor="text1"/>
        </w:rPr>
        <w:tab/>
      </w:r>
      <w:r w:rsidRPr="00F055AE">
        <w:rPr>
          <w:rFonts w:ascii="Arial" w:eastAsia="Times New Roman" w:hAnsi="Arial" w:cs="Arial"/>
          <w:color w:val="000000" w:themeColor="text1"/>
        </w:rPr>
        <w:t>Among elderly chimpanzees, does behavior differ as a function of living in a geriatric compared with a nongeriatric group?</w:t>
      </w:r>
    </w:p>
    <w:p w14:paraId="77B87371" w14:textId="77777777" w:rsidR="00F055AE" w:rsidRPr="00F055AE" w:rsidRDefault="00F055AE" w:rsidP="00F055AE">
      <w:pPr>
        <w:spacing w:after="0" w:line="240" w:lineRule="exact"/>
        <w:jc w:val="both"/>
        <w:rPr>
          <w:rFonts w:ascii="Arial" w:eastAsia="Times New Roman" w:hAnsi="Arial" w:cs="Arial"/>
          <w:color w:val="000000" w:themeColor="text1"/>
        </w:rPr>
      </w:pPr>
    </w:p>
    <w:p w14:paraId="785D36FC" w14:textId="7A31B952" w:rsidR="00B009D5" w:rsidRDefault="00B009D5" w:rsidP="00F055AE">
      <w:pPr>
        <w:spacing w:after="0" w:line="240" w:lineRule="exact"/>
        <w:jc w:val="both"/>
        <w:rPr>
          <w:rFonts w:ascii="Arial" w:eastAsia="Times New Roman" w:hAnsi="Arial" w:cs="Arial"/>
          <w:color w:val="000000" w:themeColor="text1"/>
        </w:rPr>
      </w:pPr>
      <w:r w:rsidRPr="00F055AE">
        <w:rPr>
          <w:rFonts w:ascii="Arial" w:eastAsia="Times New Roman" w:hAnsi="Arial" w:cs="Arial"/>
          <w:color w:val="000000" w:themeColor="text1"/>
        </w:rPr>
        <w:t>Results showed that elderly animals show a number of important, welfare-related differences in behavior, including greater rough scratching and inactivity, lower behavioral diversity and affiliation. Compared to nonelderly groups, geriatric groups were characterized by higher average group age, higher mobility impairment scores, smaller group size, and a lower percentage of male chimpanzees.</w:t>
      </w:r>
    </w:p>
    <w:p w14:paraId="609F87FB" w14:textId="77777777" w:rsidR="00F055AE" w:rsidRPr="00F055AE" w:rsidRDefault="00F055AE" w:rsidP="00F055AE">
      <w:pPr>
        <w:spacing w:after="0" w:line="240" w:lineRule="exact"/>
        <w:jc w:val="both"/>
        <w:rPr>
          <w:rFonts w:ascii="Arial" w:eastAsia="Times New Roman" w:hAnsi="Arial" w:cs="Arial"/>
          <w:color w:val="000000" w:themeColor="text1"/>
        </w:rPr>
      </w:pPr>
    </w:p>
    <w:p w14:paraId="2B135F21" w14:textId="6B1FF90B" w:rsidR="00B009D5" w:rsidRDefault="00B009D5" w:rsidP="00F055AE">
      <w:pPr>
        <w:spacing w:after="0" w:line="240" w:lineRule="exact"/>
        <w:jc w:val="both"/>
        <w:rPr>
          <w:rFonts w:ascii="Arial" w:eastAsia="Times New Roman" w:hAnsi="Arial" w:cs="Arial"/>
          <w:color w:val="000000" w:themeColor="text1"/>
        </w:rPr>
      </w:pPr>
      <w:r w:rsidRPr="00F055AE">
        <w:rPr>
          <w:rFonts w:ascii="Arial" w:eastAsia="Times New Roman" w:hAnsi="Arial" w:cs="Arial"/>
          <w:color w:val="000000" w:themeColor="text1"/>
        </w:rPr>
        <w:t xml:space="preserve">This findings are consistent with previous reports of decreased </w:t>
      </w:r>
      <w:r w:rsidR="0048682E" w:rsidRPr="00F055AE">
        <w:rPr>
          <w:rFonts w:ascii="Arial" w:eastAsia="Times New Roman" w:hAnsi="Arial" w:cs="Arial"/>
          <w:color w:val="000000" w:themeColor="text1"/>
        </w:rPr>
        <w:t>aggressive</w:t>
      </w:r>
      <w:r w:rsidRPr="00F055AE">
        <w:rPr>
          <w:rFonts w:ascii="Arial" w:eastAsia="Times New Roman" w:hAnsi="Arial" w:cs="Arial"/>
          <w:color w:val="000000" w:themeColor="text1"/>
        </w:rPr>
        <w:t xml:space="preserve"> and manipulative behavior and increased inactivity and solitary behavior in older chimpanzees.</w:t>
      </w:r>
    </w:p>
    <w:p w14:paraId="5A574B0D" w14:textId="77777777" w:rsidR="00F055AE" w:rsidRPr="00F055AE" w:rsidRDefault="00F055AE" w:rsidP="00F055AE">
      <w:pPr>
        <w:spacing w:after="0" w:line="240" w:lineRule="exact"/>
        <w:jc w:val="both"/>
        <w:rPr>
          <w:rFonts w:ascii="Arial" w:eastAsia="Times New Roman" w:hAnsi="Arial" w:cs="Arial"/>
          <w:color w:val="000000" w:themeColor="text1"/>
        </w:rPr>
      </w:pPr>
    </w:p>
    <w:p w14:paraId="213538F3" w14:textId="1798E0B2" w:rsidR="00B009D5" w:rsidRPr="00F055AE" w:rsidRDefault="00B009D5" w:rsidP="00F055AE">
      <w:pPr>
        <w:spacing w:after="0" w:line="240" w:lineRule="exact"/>
        <w:jc w:val="both"/>
        <w:rPr>
          <w:rFonts w:ascii="Arial" w:eastAsia="Times New Roman" w:hAnsi="Arial" w:cs="Arial"/>
          <w:color w:val="000000" w:themeColor="text1"/>
        </w:rPr>
      </w:pPr>
      <w:r w:rsidRPr="00F055AE">
        <w:rPr>
          <w:rFonts w:ascii="Arial" w:eastAsia="Times New Roman" w:hAnsi="Arial" w:cs="Arial"/>
          <w:color w:val="000000" w:themeColor="text1"/>
        </w:rPr>
        <w:t xml:space="preserve">Future investigations should focus on the implementation and assessment of preventive measures aimed at maintaining appropriate levels of welfare-related behaviors, such as locomotion and species- typical behaviors, within geriatric groups. For </w:t>
      </w:r>
      <w:r w:rsidR="0048682E" w:rsidRPr="00F055AE">
        <w:rPr>
          <w:rFonts w:ascii="Arial" w:eastAsia="Times New Roman" w:hAnsi="Arial" w:cs="Arial"/>
          <w:color w:val="000000" w:themeColor="text1"/>
        </w:rPr>
        <w:t>example</w:t>
      </w:r>
      <w:r w:rsidRPr="00F055AE">
        <w:rPr>
          <w:rFonts w:ascii="Arial" w:eastAsia="Times New Roman" w:hAnsi="Arial" w:cs="Arial"/>
          <w:color w:val="000000" w:themeColor="text1"/>
        </w:rPr>
        <w:t>, structural enhancements to the physical environment and increased voluntary participation and choice within the environment have been used to increase locomotion, activity, and behavioral diversity of aged chimpanzees.</w:t>
      </w:r>
    </w:p>
    <w:p w14:paraId="11D69274" w14:textId="77777777" w:rsidR="00B009D5" w:rsidRPr="00F055AE" w:rsidRDefault="00B009D5" w:rsidP="00F055AE">
      <w:pPr>
        <w:spacing w:after="0" w:line="240" w:lineRule="exact"/>
        <w:jc w:val="both"/>
        <w:rPr>
          <w:rFonts w:ascii="Arial" w:eastAsia="Times New Roman" w:hAnsi="Arial" w:cs="Arial"/>
          <w:color w:val="000000" w:themeColor="text1"/>
        </w:rPr>
      </w:pPr>
    </w:p>
    <w:p w14:paraId="6FBD2D40" w14:textId="472953DB" w:rsidR="00B009D5" w:rsidRPr="00F055AE" w:rsidRDefault="00917FA5" w:rsidP="00917FA5">
      <w:pPr>
        <w:tabs>
          <w:tab w:val="left" w:pos="360"/>
        </w:tabs>
        <w:spacing w:after="0" w:line="240" w:lineRule="exact"/>
        <w:ind w:left="360" w:hanging="360"/>
        <w:jc w:val="both"/>
        <w:rPr>
          <w:rFonts w:ascii="Arial" w:eastAsia="Times New Roman" w:hAnsi="Arial" w:cs="Arial"/>
          <w:color w:val="000000" w:themeColor="text1"/>
        </w:rPr>
      </w:pPr>
      <w:r w:rsidRPr="00F055AE">
        <w:rPr>
          <w:rFonts w:ascii="Arial" w:eastAsia="Times New Roman" w:hAnsi="Arial" w:cs="Arial"/>
          <w:color w:val="000000" w:themeColor="text1"/>
        </w:rPr>
        <w:t>QUESTIONS</w:t>
      </w:r>
    </w:p>
    <w:p w14:paraId="477DEA88" w14:textId="5F078C0F" w:rsidR="00B009D5" w:rsidRPr="00F055AE" w:rsidRDefault="00B009D5" w:rsidP="00917FA5">
      <w:pPr>
        <w:tabs>
          <w:tab w:val="left" w:pos="360"/>
        </w:tabs>
        <w:spacing w:after="0" w:line="240" w:lineRule="exact"/>
        <w:ind w:left="360" w:hanging="360"/>
        <w:jc w:val="both"/>
        <w:rPr>
          <w:rFonts w:ascii="Arial" w:eastAsia="Times New Roman" w:hAnsi="Arial" w:cs="Arial"/>
          <w:color w:val="000000" w:themeColor="text1"/>
        </w:rPr>
      </w:pPr>
      <w:r w:rsidRPr="00F055AE">
        <w:rPr>
          <w:rFonts w:ascii="Arial" w:eastAsia="Times New Roman" w:hAnsi="Arial" w:cs="Arial"/>
          <w:color w:val="000000" w:themeColor="text1"/>
        </w:rPr>
        <w:t>1</w:t>
      </w:r>
      <w:r w:rsidR="00917FA5">
        <w:rPr>
          <w:rFonts w:ascii="Arial" w:eastAsia="Times New Roman" w:hAnsi="Arial" w:cs="Arial"/>
          <w:color w:val="000000" w:themeColor="text1"/>
        </w:rPr>
        <w:t>.</w:t>
      </w:r>
      <w:r w:rsidR="00917FA5">
        <w:rPr>
          <w:rFonts w:ascii="Arial" w:eastAsia="Times New Roman" w:hAnsi="Arial" w:cs="Arial"/>
          <w:color w:val="000000" w:themeColor="text1"/>
        </w:rPr>
        <w:tab/>
      </w:r>
      <w:r w:rsidRPr="00F055AE">
        <w:rPr>
          <w:rFonts w:ascii="Arial" w:eastAsia="Times New Roman" w:hAnsi="Arial" w:cs="Arial"/>
          <w:color w:val="000000" w:themeColor="text1"/>
        </w:rPr>
        <w:t>List some of age-related ailments that elderly chimpanzees have to face in their life?</w:t>
      </w:r>
    </w:p>
    <w:p w14:paraId="449B4E07" w14:textId="7C5CAB2F" w:rsidR="00B009D5" w:rsidRPr="00F055AE" w:rsidRDefault="00B009D5" w:rsidP="00917FA5">
      <w:pPr>
        <w:tabs>
          <w:tab w:val="left" w:pos="360"/>
        </w:tabs>
        <w:spacing w:after="0" w:line="240" w:lineRule="exact"/>
        <w:ind w:left="360" w:hanging="360"/>
        <w:jc w:val="both"/>
        <w:rPr>
          <w:rFonts w:ascii="Arial" w:eastAsia="Times New Roman" w:hAnsi="Arial" w:cs="Arial"/>
          <w:color w:val="000000" w:themeColor="text1"/>
        </w:rPr>
      </w:pPr>
      <w:r w:rsidRPr="00F055AE">
        <w:rPr>
          <w:rFonts w:ascii="Arial" w:eastAsia="Times New Roman" w:hAnsi="Arial" w:cs="Arial"/>
          <w:color w:val="000000" w:themeColor="text1"/>
        </w:rPr>
        <w:t>2</w:t>
      </w:r>
      <w:r w:rsidR="00917FA5">
        <w:rPr>
          <w:rFonts w:ascii="Arial" w:eastAsia="Times New Roman" w:hAnsi="Arial" w:cs="Arial"/>
          <w:color w:val="000000" w:themeColor="text1"/>
        </w:rPr>
        <w:t>.</w:t>
      </w:r>
      <w:r w:rsidR="00917FA5">
        <w:rPr>
          <w:rFonts w:ascii="Arial" w:eastAsia="Times New Roman" w:hAnsi="Arial" w:cs="Arial"/>
          <w:color w:val="000000" w:themeColor="text1"/>
        </w:rPr>
        <w:tab/>
      </w:r>
      <w:r w:rsidRPr="00F055AE">
        <w:rPr>
          <w:rFonts w:ascii="Arial" w:eastAsia="Times New Roman" w:hAnsi="Arial" w:cs="Arial"/>
          <w:color w:val="000000" w:themeColor="text1"/>
        </w:rPr>
        <w:t>Which one of the following statements is false regarding changes in the behavior of elderly chimpanzees in the wild?</w:t>
      </w:r>
    </w:p>
    <w:p w14:paraId="150D4E98" w14:textId="2BAA9949" w:rsidR="00B009D5" w:rsidRPr="00F055AE" w:rsidRDefault="00B009D5" w:rsidP="00917FA5">
      <w:pPr>
        <w:tabs>
          <w:tab w:val="left" w:pos="720"/>
        </w:tabs>
        <w:spacing w:after="0" w:line="240" w:lineRule="exact"/>
        <w:ind w:left="720" w:hanging="360"/>
        <w:jc w:val="both"/>
        <w:rPr>
          <w:rFonts w:ascii="Arial" w:eastAsia="Times New Roman" w:hAnsi="Arial" w:cs="Arial"/>
          <w:color w:val="000000" w:themeColor="text1"/>
        </w:rPr>
      </w:pPr>
      <w:r w:rsidRPr="00F055AE">
        <w:rPr>
          <w:rFonts w:ascii="Arial" w:eastAsia="Times New Roman" w:hAnsi="Arial" w:cs="Arial"/>
          <w:color w:val="000000" w:themeColor="text1"/>
        </w:rPr>
        <w:t>a</w:t>
      </w:r>
      <w:r w:rsidR="00917FA5">
        <w:rPr>
          <w:rFonts w:ascii="Arial" w:eastAsia="Times New Roman" w:hAnsi="Arial" w:cs="Arial"/>
          <w:color w:val="000000" w:themeColor="text1"/>
        </w:rPr>
        <w:t>.</w:t>
      </w:r>
      <w:r w:rsidR="00917FA5">
        <w:rPr>
          <w:rFonts w:ascii="Arial" w:eastAsia="Times New Roman" w:hAnsi="Arial" w:cs="Arial"/>
          <w:color w:val="000000" w:themeColor="text1"/>
        </w:rPr>
        <w:tab/>
      </w:r>
      <w:r w:rsidRPr="00F055AE">
        <w:rPr>
          <w:rFonts w:ascii="Arial" w:eastAsia="Times New Roman" w:hAnsi="Arial" w:cs="Arial"/>
          <w:color w:val="000000" w:themeColor="text1"/>
        </w:rPr>
        <w:t>Social behavior is characterized by withdrawal from the group and social interactions.</w:t>
      </w:r>
    </w:p>
    <w:p w14:paraId="3A8CCDD9" w14:textId="0D922B55" w:rsidR="00B009D5" w:rsidRPr="00F055AE" w:rsidRDefault="00B009D5" w:rsidP="00917FA5">
      <w:pPr>
        <w:tabs>
          <w:tab w:val="left" w:pos="720"/>
        </w:tabs>
        <w:spacing w:after="0" w:line="240" w:lineRule="exact"/>
        <w:ind w:left="720" w:hanging="360"/>
        <w:jc w:val="both"/>
        <w:rPr>
          <w:rFonts w:ascii="Arial" w:eastAsia="Times New Roman" w:hAnsi="Arial" w:cs="Arial"/>
          <w:color w:val="000000" w:themeColor="text1"/>
        </w:rPr>
      </w:pPr>
      <w:r w:rsidRPr="00F055AE">
        <w:rPr>
          <w:rFonts w:ascii="Arial" w:eastAsia="Times New Roman" w:hAnsi="Arial" w:cs="Arial"/>
          <w:color w:val="000000" w:themeColor="text1"/>
        </w:rPr>
        <w:t>b</w:t>
      </w:r>
      <w:r w:rsidR="00917FA5">
        <w:rPr>
          <w:rFonts w:ascii="Arial" w:eastAsia="Times New Roman" w:hAnsi="Arial" w:cs="Arial"/>
          <w:color w:val="000000" w:themeColor="text1"/>
        </w:rPr>
        <w:t>.</w:t>
      </w:r>
      <w:r w:rsidR="00917FA5">
        <w:rPr>
          <w:rFonts w:ascii="Arial" w:eastAsia="Times New Roman" w:hAnsi="Arial" w:cs="Arial"/>
          <w:color w:val="000000" w:themeColor="text1"/>
        </w:rPr>
        <w:tab/>
      </w:r>
      <w:r w:rsidRPr="00F055AE">
        <w:rPr>
          <w:rFonts w:ascii="Arial" w:eastAsia="Times New Roman" w:hAnsi="Arial" w:cs="Arial"/>
          <w:color w:val="000000" w:themeColor="text1"/>
        </w:rPr>
        <w:t>Females spend less time with family members.</w:t>
      </w:r>
    </w:p>
    <w:p w14:paraId="46C1D340" w14:textId="5AE9A873" w:rsidR="00B009D5" w:rsidRPr="00F055AE" w:rsidRDefault="00B009D5" w:rsidP="00917FA5">
      <w:pPr>
        <w:tabs>
          <w:tab w:val="left" w:pos="720"/>
        </w:tabs>
        <w:spacing w:after="0" w:line="240" w:lineRule="exact"/>
        <w:ind w:left="720" w:hanging="360"/>
        <w:jc w:val="both"/>
        <w:rPr>
          <w:rFonts w:ascii="Arial" w:eastAsia="Times New Roman" w:hAnsi="Arial" w:cs="Arial"/>
          <w:color w:val="000000" w:themeColor="text1"/>
        </w:rPr>
      </w:pPr>
      <w:r w:rsidRPr="00F055AE">
        <w:rPr>
          <w:rFonts w:ascii="Arial" w:eastAsia="Times New Roman" w:hAnsi="Arial" w:cs="Arial"/>
          <w:color w:val="000000" w:themeColor="text1"/>
        </w:rPr>
        <w:t>c</w:t>
      </w:r>
      <w:r w:rsidR="00917FA5">
        <w:rPr>
          <w:rFonts w:ascii="Arial" w:eastAsia="Times New Roman" w:hAnsi="Arial" w:cs="Arial"/>
          <w:color w:val="000000" w:themeColor="text1"/>
        </w:rPr>
        <w:t>.</w:t>
      </w:r>
      <w:r w:rsidR="00917FA5">
        <w:rPr>
          <w:rFonts w:ascii="Arial" w:eastAsia="Times New Roman" w:hAnsi="Arial" w:cs="Arial"/>
          <w:color w:val="000000" w:themeColor="text1"/>
        </w:rPr>
        <w:tab/>
      </w:r>
      <w:r w:rsidRPr="00F055AE">
        <w:rPr>
          <w:rFonts w:ascii="Arial" w:eastAsia="Times New Roman" w:hAnsi="Arial" w:cs="Arial"/>
          <w:color w:val="000000" w:themeColor="text1"/>
        </w:rPr>
        <w:t>Male dominance rank can drop with old age, but female rank often remains the same.</w:t>
      </w:r>
    </w:p>
    <w:p w14:paraId="14D21ACA" w14:textId="642DCFF1" w:rsidR="00B009D5" w:rsidRPr="00F055AE" w:rsidRDefault="00B009D5" w:rsidP="00917FA5">
      <w:pPr>
        <w:tabs>
          <w:tab w:val="left" w:pos="720"/>
        </w:tabs>
        <w:spacing w:after="0" w:line="240" w:lineRule="exact"/>
        <w:ind w:left="720" w:hanging="360"/>
        <w:jc w:val="both"/>
        <w:rPr>
          <w:rFonts w:ascii="Arial" w:eastAsia="Times New Roman" w:hAnsi="Arial" w:cs="Arial"/>
          <w:color w:val="000000" w:themeColor="text1"/>
        </w:rPr>
      </w:pPr>
      <w:r w:rsidRPr="00F055AE">
        <w:rPr>
          <w:rFonts w:ascii="Arial" w:eastAsia="Times New Roman" w:hAnsi="Arial" w:cs="Arial"/>
          <w:color w:val="000000" w:themeColor="text1"/>
        </w:rPr>
        <w:t>d</w:t>
      </w:r>
      <w:r w:rsidR="00917FA5">
        <w:rPr>
          <w:rFonts w:ascii="Arial" w:eastAsia="Times New Roman" w:hAnsi="Arial" w:cs="Arial"/>
          <w:color w:val="000000" w:themeColor="text1"/>
        </w:rPr>
        <w:t>.</w:t>
      </w:r>
      <w:r w:rsidR="00917FA5">
        <w:rPr>
          <w:rFonts w:ascii="Arial" w:eastAsia="Times New Roman" w:hAnsi="Arial" w:cs="Arial"/>
          <w:color w:val="000000" w:themeColor="text1"/>
        </w:rPr>
        <w:tab/>
      </w:r>
      <w:r w:rsidRPr="00F055AE">
        <w:rPr>
          <w:rFonts w:ascii="Arial" w:eastAsia="Times New Roman" w:hAnsi="Arial" w:cs="Arial"/>
          <w:color w:val="000000" w:themeColor="text1"/>
        </w:rPr>
        <w:t>Male chimpanzees seem to prefer to mate with older- even geriatric- females.</w:t>
      </w:r>
    </w:p>
    <w:p w14:paraId="38A255FF" w14:textId="77777777" w:rsidR="00B009D5" w:rsidRPr="00F055AE" w:rsidRDefault="00B009D5" w:rsidP="00917FA5">
      <w:pPr>
        <w:tabs>
          <w:tab w:val="left" w:pos="360"/>
        </w:tabs>
        <w:spacing w:after="0" w:line="240" w:lineRule="exact"/>
        <w:ind w:left="360" w:hanging="360"/>
        <w:jc w:val="both"/>
        <w:rPr>
          <w:rFonts w:ascii="Arial" w:eastAsia="Times New Roman" w:hAnsi="Arial" w:cs="Arial"/>
          <w:color w:val="000000" w:themeColor="text1"/>
        </w:rPr>
      </w:pPr>
    </w:p>
    <w:p w14:paraId="46C9F359" w14:textId="3AFE52B8" w:rsidR="00B009D5" w:rsidRPr="00F055AE" w:rsidRDefault="00917FA5" w:rsidP="00917FA5">
      <w:pPr>
        <w:tabs>
          <w:tab w:val="left" w:pos="360"/>
        </w:tabs>
        <w:spacing w:after="0" w:line="240" w:lineRule="exact"/>
        <w:ind w:left="360" w:hanging="360"/>
        <w:jc w:val="both"/>
        <w:rPr>
          <w:rFonts w:ascii="Arial" w:eastAsia="Times New Roman" w:hAnsi="Arial" w:cs="Arial"/>
          <w:color w:val="000000" w:themeColor="text1"/>
        </w:rPr>
      </w:pPr>
      <w:r w:rsidRPr="00F055AE">
        <w:rPr>
          <w:rFonts w:ascii="Arial" w:eastAsia="Times New Roman" w:hAnsi="Arial" w:cs="Arial"/>
          <w:color w:val="000000" w:themeColor="text1"/>
        </w:rPr>
        <w:t>ANSWERS</w:t>
      </w:r>
    </w:p>
    <w:p w14:paraId="4C8983C2" w14:textId="03BB7942" w:rsidR="00B009D5" w:rsidRPr="00F055AE" w:rsidRDefault="00B009D5" w:rsidP="00917FA5">
      <w:pPr>
        <w:tabs>
          <w:tab w:val="left" w:pos="360"/>
        </w:tabs>
        <w:spacing w:after="0" w:line="240" w:lineRule="exact"/>
        <w:ind w:left="360" w:hanging="360"/>
        <w:jc w:val="both"/>
        <w:rPr>
          <w:rFonts w:ascii="Arial" w:eastAsia="Times New Roman" w:hAnsi="Arial" w:cs="Arial"/>
          <w:color w:val="000000" w:themeColor="text1"/>
        </w:rPr>
      </w:pPr>
      <w:r w:rsidRPr="00F055AE">
        <w:rPr>
          <w:rFonts w:ascii="Arial" w:eastAsia="Times New Roman" w:hAnsi="Arial" w:cs="Arial"/>
          <w:color w:val="000000" w:themeColor="text1"/>
        </w:rPr>
        <w:t>1</w:t>
      </w:r>
      <w:r w:rsidR="00917FA5">
        <w:rPr>
          <w:rFonts w:ascii="Arial" w:eastAsia="Times New Roman" w:hAnsi="Arial" w:cs="Arial"/>
          <w:color w:val="000000" w:themeColor="text1"/>
        </w:rPr>
        <w:t>.</w:t>
      </w:r>
      <w:r w:rsidR="00917FA5">
        <w:rPr>
          <w:rFonts w:ascii="Arial" w:eastAsia="Times New Roman" w:hAnsi="Arial" w:cs="Arial"/>
          <w:color w:val="000000" w:themeColor="text1"/>
        </w:rPr>
        <w:tab/>
      </w:r>
      <w:r w:rsidRPr="00F055AE">
        <w:rPr>
          <w:rFonts w:ascii="Arial" w:eastAsia="Times New Roman" w:hAnsi="Arial" w:cs="Arial"/>
          <w:color w:val="000000" w:themeColor="text1"/>
        </w:rPr>
        <w:t>For example: hypertension, heart disease, mobility impairment, arthritis, Alzheimer pathology, diabetes, etc.</w:t>
      </w:r>
    </w:p>
    <w:p w14:paraId="52908EEE" w14:textId="16E0F179" w:rsidR="00B009D5" w:rsidRPr="00F055AE" w:rsidRDefault="00B009D5" w:rsidP="00917FA5">
      <w:pPr>
        <w:tabs>
          <w:tab w:val="left" w:pos="360"/>
        </w:tabs>
        <w:spacing w:after="0" w:line="240" w:lineRule="exact"/>
        <w:ind w:left="360" w:hanging="360"/>
        <w:jc w:val="both"/>
        <w:rPr>
          <w:rFonts w:ascii="Arial" w:eastAsia="Times New Roman" w:hAnsi="Arial" w:cs="Arial"/>
          <w:color w:val="000000" w:themeColor="text1"/>
        </w:rPr>
      </w:pPr>
      <w:r w:rsidRPr="00F055AE">
        <w:rPr>
          <w:rFonts w:ascii="Arial" w:eastAsia="Times New Roman" w:hAnsi="Arial" w:cs="Arial"/>
          <w:color w:val="000000" w:themeColor="text1"/>
        </w:rPr>
        <w:t>2</w:t>
      </w:r>
      <w:r w:rsidR="00917FA5">
        <w:rPr>
          <w:rFonts w:ascii="Arial" w:eastAsia="Times New Roman" w:hAnsi="Arial" w:cs="Arial"/>
          <w:color w:val="000000" w:themeColor="text1"/>
        </w:rPr>
        <w:t>.</w:t>
      </w:r>
      <w:r w:rsidR="00917FA5">
        <w:rPr>
          <w:rFonts w:ascii="Arial" w:eastAsia="Times New Roman" w:hAnsi="Arial" w:cs="Arial"/>
          <w:color w:val="000000" w:themeColor="text1"/>
        </w:rPr>
        <w:tab/>
      </w:r>
      <w:r w:rsidRPr="00F055AE">
        <w:rPr>
          <w:rFonts w:ascii="Arial" w:eastAsia="Times New Roman" w:hAnsi="Arial" w:cs="Arial"/>
          <w:color w:val="000000" w:themeColor="text1"/>
        </w:rPr>
        <w:t>b is false. Females spend more time with exclusively family members. </w:t>
      </w:r>
    </w:p>
    <w:p w14:paraId="315CF0FB" w14:textId="77777777" w:rsidR="00B009D5" w:rsidRPr="00F055AE" w:rsidRDefault="00B009D5" w:rsidP="00F055AE">
      <w:pPr>
        <w:autoSpaceDE w:val="0"/>
        <w:autoSpaceDN w:val="0"/>
        <w:adjustRightInd w:val="0"/>
        <w:spacing w:after="0" w:line="240" w:lineRule="exact"/>
        <w:jc w:val="both"/>
        <w:rPr>
          <w:rFonts w:ascii="Arial" w:hAnsi="Arial" w:cs="Arial"/>
          <w:b/>
          <w:color w:val="000000" w:themeColor="text1"/>
        </w:rPr>
      </w:pPr>
    </w:p>
    <w:p w14:paraId="2DBF1F47" w14:textId="77777777" w:rsidR="008E1980" w:rsidRPr="00F055AE" w:rsidRDefault="008E1980" w:rsidP="00F055AE">
      <w:pPr>
        <w:pStyle w:val="gmail-msolistparagraph"/>
        <w:spacing w:before="0" w:beforeAutospacing="0" w:after="0" w:afterAutospacing="0" w:line="240" w:lineRule="exact"/>
        <w:ind w:left="720"/>
        <w:jc w:val="both"/>
        <w:rPr>
          <w:rFonts w:ascii="Arial" w:hAnsi="Arial" w:cs="Arial"/>
          <w:color w:val="000000" w:themeColor="text1"/>
          <w:sz w:val="22"/>
          <w:szCs w:val="22"/>
        </w:rPr>
      </w:pPr>
    </w:p>
    <w:p w14:paraId="266873AF" w14:textId="68E9428E" w:rsidR="008E1980" w:rsidRPr="00F055AE" w:rsidRDefault="00507B66" w:rsidP="00F055AE">
      <w:pPr>
        <w:pStyle w:val="ox-2709c80a47-msonormal"/>
        <w:shd w:val="clear" w:color="auto" w:fill="FFFFFF"/>
        <w:spacing w:before="0" w:beforeAutospacing="0" w:after="0" w:afterAutospacing="0" w:line="240" w:lineRule="exact"/>
        <w:jc w:val="both"/>
        <w:rPr>
          <w:rFonts w:ascii="Arial" w:hAnsi="Arial" w:cs="Arial"/>
          <w:b/>
          <w:bCs/>
          <w:i/>
          <w:color w:val="000000" w:themeColor="text1"/>
          <w:sz w:val="22"/>
          <w:szCs w:val="22"/>
          <w:u w:val="single"/>
        </w:rPr>
      </w:pPr>
      <w:r w:rsidRPr="00F055AE">
        <w:rPr>
          <w:rFonts w:ascii="Arial" w:hAnsi="Arial" w:cs="Arial"/>
          <w:b/>
          <w:bCs/>
          <w:i/>
          <w:color w:val="000000" w:themeColor="text1"/>
          <w:sz w:val="22"/>
          <w:szCs w:val="22"/>
          <w:u w:val="single"/>
        </w:rPr>
        <w:t>Animal Health Surveillance</w:t>
      </w:r>
    </w:p>
    <w:p w14:paraId="57AB2145" w14:textId="5470E015" w:rsidR="00507B66" w:rsidRPr="00F055AE" w:rsidRDefault="00507B66" w:rsidP="00F055AE">
      <w:pPr>
        <w:autoSpaceDE w:val="0"/>
        <w:autoSpaceDN w:val="0"/>
        <w:adjustRightInd w:val="0"/>
        <w:spacing w:after="0" w:line="240" w:lineRule="exact"/>
        <w:jc w:val="both"/>
        <w:rPr>
          <w:rFonts w:ascii="Arial" w:hAnsi="Arial" w:cs="Arial"/>
          <w:b/>
          <w:color w:val="000000" w:themeColor="text1"/>
        </w:rPr>
      </w:pPr>
      <w:r w:rsidRPr="00F055AE">
        <w:rPr>
          <w:rFonts w:ascii="Arial" w:hAnsi="Arial" w:cs="Arial"/>
          <w:b/>
          <w:bCs/>
          <w:color w:val="000000" w:themeColor="text1"/>
        </w:rPr>
        <w:t xml:space="preserve">Tosa et al. </w:t>
      </w:r>
      <w:hyperlink r:id="rId12" w:tooltip="Multiplex Immunochromatographic Assay for Serologic Diagnosis of Major Infectious Diseases in Laboratory Mice" w:history="1">
        <w:r w:rsidRPr="00F055AE">
          <w:rPr>
            <w:rFonts w:ascii="Arial" w:hAnsi="Arial" w:cs="Arial"/>
            <w:b/>
            <w:color w:val="000000" w:themeColor="text1"/>
          </w:rPr>
          <w:t>Multiplex Immunochromatographic Assay for Serologic Diagnosis of Major Infectious Diseases in Laboratory Mice</w:t>
        </w:r>
      </w:hyperlink>
      <w:r w:rsidRPr="00F055AE">
        <w:rPr>
          <w:rFonts w:ascii="Arial" w:hAnsi="Arial" w:cs="Arial"/>
          <w:b/>
          <w:bCs/>
          <w:color w:val="000000" w:themeColor="text1"/>
        </w:rPr>
        <w:t>,</w:t>
      </w:r>
      <w:r w:rsidRPr="00F055AE">
        <w:rPr>
          <w:rFonts w:ascii="Arial" w:hAnsi="Arial" w:cs="Arial"/>
          <w:bCs/>
          <w:color w:val="000000" w:themeColor="text1"/>
        </w:rPr>
        <w:t xml:space="preserve"> </w:t>
      </w:r>
      <w:r w:rsidRPr="00F055AE">
        <w:rPr>
          <w:rFonts w:ascii="Arial" w:hAnsi="Arial" w:cs="Arial"/>
          <w:b/>
          <w:color w:val="000000" w:themeColor="text1"/>
        </w:rPr>
        <w:t>pp. 790-795</w:t>
      </w:r>
    </w:p>
    <w:p w14:paraId="09517460" w14:textId="1E99291B" w:rsidR="00507B66" w:rsidRPr="00F055AE" w:rsidRDefault="00507B66" w:rsidP="00F055AE">
      <w:pPr>
        <w:autoSpaceDE w:val="0"/>
        <w:autoSpaceDN w:val="0"/>
        <w:adjustRightInd w:val="0"/>
        <w:spacing w:after="0" w:line="240" w:lineRule="exact"/>
        <w:jc w:val="both"/>
        <w:rPr>
          <w:rFonts w:ascii="Arial" w:hAnsi="Arial" w:cs="Arial"/>
          <w:b/>
          <w:color w:val="000000" w:themeColor="text1"/>
        </w:rPr>
      </w:pPr>
    </w:p>
    <w:p w14:paraId="0A16EB06" w14:textId="77777777" w:rsidR="00F66EB5" w:rsidRPr="00F055AE" w:rsidRDefault="00F66EB5" w:rsidP="00F055AE">
      <w:pPr>
        <w:pStyle w:val="ox-869a028346-msonormal"/>
        <w:spacing w:before="0" w:beforeAutospacing="0" w:after="0" w:afterAutospacing="0" w:line="240" w:lineRule="exact"/>
        <w:jc w:val="both"/>
        <w:rPr>
          <w:rFonts w:ascii="Arial" w:hAnsi="Arial" w:cs="Arial"/>
          <w:color w:val="000000" w:themeColor="text1"/>
        </w:rPr>
      </w:pPr>
      <w:r w:rsidRPr="00F055AE">
        <w:rPr>
          <w:rFonts w:ascii="Arial" w:hAnsi="Arial" w:cs="Arial"/>
          <w:color w:val="000000" w:themeColor="text1"/>
        </w:rPr>
        <w:t>Domain 3: Research</w:t>
      </w:r>
    </w:p>
    <w:p w14:paraId="2C42EBEB" w14:textId="181E1933" w:rsidR="00F66EB5" w:rsidRPr="00F055AE" w:rsidRDefault="00917FA5" w:rsidP="00F055AE">
      <w:pPr>
        <w:pStyle w:val="ox-869a028346-msonormal"/>
        <w:spacing w:before="0" w:beforeAutospacing="0" w:after="0" w:afterAutospacing="0" w:line="240" w:lineRule="exact"/>
        <w:jc w:val="both"/>
        <w:rPr>
          <w:rFonts w:ascii="Arial" w:hAnsi="Arial" w:cs="Arial"/>
          <w:color w:val="000000" w:themeColor="text1"/>
        </w:rPr>
      </w:pPr>
      <w:r>
        <w:rPr>
          <w:rFonts w:ascii="Arial" w:hAnsi="Arial" w:cs="Arial"/>
          <w:color w:val="000000" w:themeColor="text1"/>
        </w:rPr>
        <w:t xml:space="preserve">Primary </w:t>
      </w:r>
      <w:r w:rsidR="00F66EB5" w:rsidRPr="00F055AE">
        <w:rPr>
          <w:rFonts w:ascii="Arial" w:hAnsi="Arial" w:cs="Arial"/>
          <w:color w:val="000000" w:themeColor="text1"/>
        </w:rPr>
        <w:t xml:space="preserve">Species: </w:t>
      </w:r>
      <w:r>
        <w:rPr>
          <w:rFonts w:ascii="Arial" w:hAnsi="Arial" w:cs="Arial"/>
          <w:color w:val="000000" w:themeColor="text1"/>
        </w:rPr>
        <w:t>M</w:t>
      </w:r>
      <w:r w:rsidR="00F66EB5" w:rsidRPr="00F055AE">
        <w:rPr>
          <w:rFonts w:ascii="Arial" w:hAnsi="Arial" w:cs="Arial"/>
          <w:color w:val="000000" w:themeColor="text1"/>
        </w:rPr>
        <w:t>ouse (</w:t>
      </w:r>
      <w:r w:rsidR="00F66EB5" w:rsidRPr="00F055AE">
        <w:rPr>
          <w:rStyle w:val="Emphasis"/>
          <w:rFonts w:ascii="Arial" w:hAnsi="Arial" w:cs="Arial"/>
          <w:color w:val="000000" w:themeColor="text1"/>
        </w:rPr>
        <w:t>Mus musculus</w:t>
      </w:r>
      <w:r w:rsidR="00F66EB5" w:rsidRPr="00F055AE">
        <w:rPr>
          <w:rFonts w:ascii="Arial" w:hAnsi="Arial" w:cs="Arial"/>
          <w:color w:val="000000" w:themeColor="text1"/>
        </w:rPr>
        <w:t>)</w:t>
      </w:r>
    </w:p>
    <w:p w14:paraId="1E616CB1" w14:textId="77777777" w:rsidR="00F66EB5" w:rsidRPr="00F055AE" w:rsidRDefault="00F66EB5" w:rsidP="00F055AE">
      <w:pPr>
        <w:pStyle w:val="ox-869a028346-msonormal"/>
        <w:spacing w:before="0" w:beforeAutospacing="0" w:after="0" w:afterAutospacing="0" w:line="240" w:lineRule="exact"/>
        <w:jc w:val="both"/>
        <w:rPr>
          <w:rFonts w:ascii="Arial" w:hAnsi="Arial" w:cs="Arial"/>
          <w:color w:val="000000" w:themeColor="text1"/>
        </w:rPr>
      </w:pPr>
      <w:r w:rsidRPr="00F055AE">
        <w:rPr>
          <w:rFonts w:ascii="Arial" w:hAnsi="Arial" w:cs="Arial"/>
          <w:color w:val="000000" w:themeColor="text1"/>
        </w:rPr>
        <w:t> </w:t>
      </w:r>
    </w:p>
    <w:p w14:paraId="773DE31F" w14:textId="54B49A80" w:rsidR="00F66EB5" w:rsidRPr="00F055AE" w:rsidRDefault="00917FA5" w:rsidP="00F055AE">
      <w:pPr>
        <w:pStyle w:val="ox-869a028346-msonormal"/>
        <w:spacing w:before="0" w:beforeAutospacing="0" w:after="0" w:afterAutospacing="0" w:line="240" w:lineRule="exact"/>
        <w:jc w:val="both"/>
        <w:rPr>
          <w:rFonts w:ascii="Arial" w:hAnsi="Arial" w:cs="Arial"/>
          <w:color w:val="000000" w:themeColor="text1"/>
        </w:rPr>
      </w:pPr>
      <w:r w:rsidRPr="00F055AE">
        <w:rPr>
          <w:rFonts w:ascii="Arial" w:hAnsi="Arial" w:cs="Arial"/>
          <w:color w:val="000000" w:themeColor="text1"/>
          <w:u w:val="single"/>
        </w:rPr>
        <w:t>SUMMARY</w:t>
      </w:r>
      <w:r w:rsidR="00F66EB5" w:rsidRPr="00F055AE">
        <w:rPr>
          <w:rFonts w:ascii="Arial" w:hAnsi="Arial" w:cs="Arial"/>
          <w:color w:val="000000" w:themeColor="text1"/>
        </w:rPr>
        <w:t>:</w:t>
      </w:r>
      <w:r w:rsidR="00F055AE" w:rsidRPr="00F055AE">
        <w:rPr>
          <w:rFonts w:ascii="Arial" w:hAnsi="Arial" w:cs="Arial"/>
          <w:color w:val="000000" w:themeColor="text1"/>
        </w:rPr>
        <w:t xml:space="preserve"> </w:t>
      </w:r>
      <w:r w:rsidR="00F66EB5" w:rsidRPr="00F055AE">
        <w:rPr>
          <w:rFonts w:ascii="Arial" w:hAnsi="Arial" w:cs="Arial"/>
          <w:color w:val="000000" w:themeColor="text1"/>
        </w:rPr>
        <w:t xml:space="preserve">This research group developed and analyzed a multiplex </w:t>
      </w:r>
      <w:r w:rsidR="0048682E" w:rsidRPr="00F055AE">
        <w:rPr>
          <w:rFonts w:ascii="Arial" w:hAnsi="Arial" w:cs="Arial"/>
          <w:color w:val="000000" w:themeColor="text1"/>
        </w:rPr>
        <w:t>immunochromatographic</w:t>
      </w:r>
      <w:r w:rsidR="00F66EB5" w:rsidRPr="00F055AE">
        <w:rPr>
          <w:rFonts w:ascii="Arial" w:hAnsi="Arial" w:cs="Arial"/>
          <w:color w:val="000000" w:themeColor="text1"/>
        </w:rPr>
        <w:t xml:space="preserve"> assay (ICA) for mice in order to detect serum antibodies for three pathogens: mouse hepatitis virus (MHV), Sendai virus and </w:t>
      </w:r>
      <w:r w:rsidR="00F66EB5" w:rsidRPr="00F055AE">
        <w:rPr>
          <w:rStyle w:val="Emphasis"/>
          <w:rFonts w:ascii="Arial" w:hAnsi="Arial" w:cs="Arial"/>
          <w:color w:val="000000" w:themeColor="text1"/>
        </w:rPr>
        <w:t>C. piliforme</w:t>
      </w:r>
      <w:r w:rsidR="00F66EB5" w:rsidRPr="00F055AE">
        <w:rPr>
          <w:rFonts w:ascii="Arial" w:hAnsi="Arial" w:cs="Arial"/>
          <w:color w:val="000000" w:themeColor="text1"/>
        </w:rPr>
        <w:t xml:space="preserve">. Serum samples, positive and negative, for MHV, Sendai virus and </w:t>
      </w:r>
      <w:r w:rsidR="00F66EB5" w:rsidRPr="00F055AE">
        <w:rPr>
          <w:rStyle w:val="Emphasis"/>
          <w:rFonts w:ascii="Arial" w:hAnsi="Arial" w:cs="Arial"/>
          <w:color w:val="000000" w:themeColor="text1"/>
        </w:rPr>
        <w:t>C. piliforme</w:t>
      </w:r>
      <w:r w:rsidR="00F66EB5" w:rsidRPr="00F055AE">
        <w:rPr>
          <w:rFonts w:ascii="Arial" w:hAnsi="Arial" w:cs="Arial"/>
          <w:color w:val="000000" w:themeColor="text1"/>
        </w:rPr>
        <w:t xml:space="preserve"> were used as controls. In order to develop a multiplex ICA test strip, four major components were prepared (1) a colloidal gold conjugate where a protein A-conjugated colloidal gold was prepared, (2) a conjugate pad, coated with the prepared colloidal gold conjugate, and (3) a nitrocellulose membrane in which antigens for MHV, Sendai virus, </w:t>
      </w:r>
      <w:r w:rsidR="00F66EB5" w:rsidRPr="00F055AE">
        <w:rPr>
          <w:rStyle w:val="Emphasis"/>
          <w:rFonts w:ascii="Arial" w:hAnsi="Arial" w:cs="Arial"/>
          <w:color w:val="000000" w:themeColor="text1"/>
        </w:rPr>
        <w:t>C. piliforme</w:t>
      </w:r>
      <w:r w:rsidR="00F66EB5" w:rsidRPr="00F055AE">
        <w:rPr>
          <w:rFonts w:ascii="Arial" w:hAnsi="Arial" w:cs="Arial"/>
          <w:color w:val="000000" w:themeColor="text1"/>
        </w:rPr>
        <w:t xml:space="preserve"> and rabbit IgG mixed with other reagents were immobilized in this membrane, an ICA strip containing the 3 antigens and the control as separate lines was considered a multiplex ICA test strip; (4) absorbent pad. All these components were assembled on a membrane card.  (Figure 1A). An ICA strip was added into a microtube containing PBS-diluted serum samples or whole blood; a sample that showed test and control lines detecting rabbit IgG was considered as positive, and a sample that showed only the control line was considered as negative.</w:t>
      </w:r>
    </w:p>
    <w:p w14:paraId="1C3F1A72" w14:textId="77777777" w:rsidR="00F66EB5" w:rsidRPr="00F055AE" w:rsidRDefault="00F66EB5" w:rsidP="00F055AE">
      <w:pPr>
        <w:pStyle w:val="ox-869a028346-msonormal"/>
        <w:spacing w:before="0" w:beforeAutospacing="0" w:after="0" w:afterAutospacing="0" w:line="240" w:lineRule="exact"/>
        <w:jc w:val="both"/>
        <w:rPr>
          <w:rFonts w:ascii="Arial" w:hAnsi="Arial" w:cs="Arial"/>
          <w:color w:val="000000" w:themeColor="text1"/>
        </w:rPr>
      </w:pPr>
      <w:r w:rsidRPr="00F055AE">
        <w:rPr>
          <w:rFonts w:ascii="Arial" w:hAnsi="Arial" w:cs="Arial"/>
          <w:color w:val="000000" w:themeColor="text1"/>
        </w:rPr>
        <w:t> </w:t>
      </w:r>
    </w:p>
    <w:p w14:paraId="3BE63665" w14:textId="77777777" w:rsidR="00F66EB5" w:rsidRPr="00F055AE" w:rsidRDefault="00F66EB5" w:rsidP="00F055AE">
      <w:pPr>
        <w:pStyle w:val="ox-869a028346-msonormal"/>
        <w:spacing w:before="0" w:beforeAutospacing="0" w:after="0" w:afterAutospacing="0" w:line="240" w:lineRule="exact"/>
        <w:jc w:val="both"/>
        <w:rPr>
          <w:rFonts w:ascii="Arial" w:hAnsi="Arial" w:cs="Arial"/>
          <w:color w:val="000000" w:themeColor="text1"/>
        </w:rPr>
      </w:pPr>
      <w:r w:rsidRPr="00F055AE">
        <w:rPr>
          <w:rFonts w:ascii="Arial" w:hAnsi="Arial" w:cs="Arial"/>
          <w:color w:val="000000" w:themeColor="text1"/>
        </w:rPr>
        <w:t xml:space="preserve">Single ICA tests were performed using different concentrations of positive serum (1:50, 100, 200) and antigens (1:1, 10 and 100); multiplex ICA using all 3 antigens specifically and simultaneously detected antibodies to the corresponding antigens. Regarding sensitivity and specificity of the multiplex ICA assay, the strip detected the antigen-specific antibody in all Sendai virus positive serum samples, as well as in the   MHV-positive serum samples. However, specific antibody to </w:t>
      </w:r>
      <w:r w:rsidRPr="00F055AE">
        <w:rPr>
          <w:rStyle w:val="Emphasis"/>
          <w:rFonts w:ascii="Arial" w:hAnsi="Arial" w:cs="Arial"/>
          <w:color w:val="000000" w:themeColor="text1"/>
        </w:rPr>
        <w:t xml:space="preserve">C. piliforme </w:t>
      </w:r>
      <w:r w:rsidRPr="00F055AE">
        <w:rPr>
          <w:rFonts w:ascii="Arial" w:hAnsi="Arial" w:cs="Arial"/>
          <w:color w:val="000000" w:themeColor="text1"/>
        </w:rPr>
        <w:t xml:space="preserve">was detected in only 90% of the positive serum samples. In addition, a comparison between ICA for PBS-diluted antibody-positive serum and diluted antibody-positive sera mixed with whole blood was performed; the multiplex ICA test </w:t>
      </w:r>
      <w:r w:rsidRPr="00F055AE">
        <w:rPr>
          <w:rFonts w:ascii="Arial" w:hAnsi="Arial" w:cs="Arial"/>
          <w:color w:val="000000" w:themeColor="text1"/>
        </w:rPr>
        <w:lastRenderedPageBreak/>
        <w:t xml:space="preserve">specifically detected antibodies to the MHV, Sendai virus and </w:t>
      </w:r>
      <w:r w:rsidRPr="00F055AE">
        <w:rPr>
          <w:rStyle w:val="Emphasis"/>
          <w:rFonts w:ascii="Arial" w:hAnsi="Arial" w:cs="Arial"/>
          <w:color w:val="000000" w:themeColor="text1"/>
        </w:rPr>
        <w:t>C. piliforme</w:t>
      </w:r>
      <w:r w:rsidRPr="00F055AE">
        <w:rPr>
          <w:rFonts w:ascii="Arial" w:hAnsi="Arial" w:cs="Arial"/>
          <w:color w:val="000000" w:themeColor="text1"/>
        </w:rPr>
        <w:t xml:space="preserve"> antigens in the presence of whole blood suggesting that the assay can detect these antibodies in whole blood without the need to remove RBC from samples.</w:t>
      </w:r>
    </w:p>
    <w:p w14:paraId="09C19643" w14:textId="77777777" w:rsidR="00F66EB5" w:rsidRPr="00F055AE" w:rsidRDefault="00F66EB5" w:rsidP="00F055AE">
      <w:pPr>
        <w:pStyle w:val="ox-869a028346-msonormal"/>
        <w:spacing w:before="0" w:beforeAutospacing="0" w:after="0" w:afterAutospacing="0" w:line="240" w:lineRule="exact"/>
        <w:jc w:val="both"/>
        <w:rPr>
          <w:rFonts w:ascii="Arial" w:hAnsi="Arial" w:cs="Arial"/>
          <w:color w:val="000000" w:themeColor="text1"/>
        </w:rPr>
      </w:pPr>
      <w:r w:rsidRPr="00F055AE">
        <w:rPr>
          <w:rFonts w:ascii="Arial" w:hAnsi="Arial" w:cs="Arial"/>
          <w:color w:val="000000" w:themeColor="text1"/>
        </w:rPr>
        <w:t> </w:t>
      </w:r>
    </w:p>
    <w:p w14:paraId="53B7B5E3" w14:textId="52AFC0B8" w:rsidR="00F66EB5" w:rsidRPr="00F055AE" w:rsidRDefault="00F66EB5" w:rsidP="00F055AE">
      <w:pPr>
        <w:pStyle w:val="ox-869a028346-msonormal"/>
        <w:spacing w:before="0" w:beforeAutospacing="0" w:after="0" w:afterAutospacing="0" w:line="240" w:lineRule="exact"/>
        <w:jc w:val="both"/>
        <w:rPr>
          <w:rFonts w:ascii="Arial" w:hAnsi="Arial" w:cs="Arial"/>
          <w:color w:val="000000" w:themeColor="text1"/>
        </w:rPr>
      </w:pPr>
      <w:r w:rsidRPr="00F055AE">
        <w:rPr>
          <w:rFonts w:ascii="Arial" w:hAnsi="Arial" w:cs="Arial"/>
          <w:color w:val="000000" w:themeColor="text1"/>
        </w:rPr>
        <w:t>The research group concluded that the multiplex ICA assay will be a useful tool for future diagnostics in laboratory mice; and future studies involving serologic testing of field samples as well as incorporating other infectious agents are needed for achieving practical use of multiplex ICA.</w:t>
      </w:r>
    </w:p>
    <w:p w14:paraId="64622D7A" w14:textId="77777777" w:rsidR="00F055AE" w:rsidRDefault="00F66EB5" w:rsidP="00F055AE">
      <w:pPr>
        <w:pStyle w:val="ox-869a028346-msonormal"/>
        <w:jc w:val="both"/>
        <w:rPr>
          <w:rFonts w:ascii="Arial" w:hAnsi="Arial" w:cs="Arial"/>
          <w:color w:val="000000" w:themeColor="text1"/>
        </w:rPr>
      </w:pPr>
      <w:r w:rsidRPr="00F055AE">
        <w:rPr>
          <w:rFonts w:ascii="Arial" w:hAnsi="Arial" w:cs="Arial"/>
          <w:noProof/>
          <w:color w:val="000000" w:themeColor="text1"/>
        </w:rPr>
        <w:drawing>
          <wp:inline distT="0" distB="0" distL="0" distR="0" wp14:anchorId="1B8C129E" wp14:editId="463820F3">
            <wp:extent cx="4791075" cy="3743325"/>
            <wp:effectExtent l="0" t="0" r="9525" b="9525"/>
            <wp:docPr id="2" name="Picture 2" descr="cid:image001.png@01D5D065.A27AA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x-869a028346-Picture 1" descr="cid:image001.png@01D5D065.A27AAA8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791075" cy="3743325"/>
                    </a:xfrm>
                    <a:prstGeom prst="rect">
                      <a:avLst/>
                    </a:prstGeom>
                    <a:noFill/>
                    <a:ln>
                      <a:noFill/>
                    </a:ln>
                  </pic:spPr>
                </pic:pic>
              </a:graphicData>
            </a:graphic>
          </wp:inline>
        </w:drawing>
      </w:r>
    </w:p>
    <w:p w14:paraId="2E52D6B9" w14:textId="73A27C42" w:rsidR="00F66EB5" w:rsidRPr="00F055AE" w:rsidRDefault="00F66EB5" w:rsidP="00917FA5">
      <w:pPr>
        <w:pStyle w:val="ox-869a028346-msonormal"/>
        <w:jc w:val="both"/>
        <w:rPr>
          <w:rFonts w:ascii="Arial" w:hAnsi="Arial" w:cs="Arial"/>
          <w:color w:val="000000" w:themeColor="text1"/>
        </w:rPr>
      </w:pPr>
      <w:r w:rsidRPr="00917FA5">
        <w:rPr>
          <w:rStyle w:val="Strong"/>
          <w:rFonts w:ascii="Arial" w:hAnsi="Arial" w:cs="Arial"/>
          <w:b w:val="0"/>
          <w:color w:val="000000" w:themeColor="text1"/>
        </w:rPr>
        <w:t>Figure 1</w:t>
      </w:r>
      <w:r w:rsidR="00917FA5">
        <w:rPr>
          <w:rStyle w:val="Strong"/>
          <w:rFonts w:ascii="Arial" w:hAnsi="Arial" w:cs="Arial"/>
          <w:b w:val="0"/>
          <w:color w:val="000000" w:themeColor="text1"/>
        </w:rPr>
        <w:t xml:space="preserve">: </w:t>
      </w:r>
      <w:r w:rsidRPr="00F055AE">
        <w:rPr>
          <w:rFonts w:ascii="Arial" w:hAnsi="Arial" w:cs="Arial"/>
          <w:color w:val="000000" w:themeColor="text1"/>
        </w:rPr>
        <w:t>Detection method and scheme of the immunochromatographic test (ICA) strip. (A) Structure of the ICA strip. Antigens and rabbit IgG were placed at the test lines and control line, respectively. The ICA strip consisted of 4 membrane pads: sample pad, conjugate pad, nitrocellulose membrane, and absorbent pad. The conjugate pad contained the protein A–colloidal gold conjugate.</w:t>
      </w:r>
    </w:p>
    <w:p w14:paraId="2FC8897B" w14:textId="37C901FD" w:rsidR="00F66EB5" w:rsidRPr="00917FA5" w:rsidRDefault="00917FA5" w:rsidP="00917FA5">
      <w:pPr>
        <w:pStyle w:val="ox-869a028346-msonormal"/>
        <w:spacing w:before="0" w:beforeAutospacing="0" w:after="0" w:afterAutospacing="0" w:line="240" w:lineRule="exact"/>
        <w:ind w:left="360" w:hanging="360"/>
        <w:jc w:val="both"/>
        <w:rPr>
          <w:rFonts w:ascii="Arial" w:hAnsi="Arial" w:cs="Arial"/>
          <w:color w:val="000000" w:themeColor="text1"/>
        </w:rPr>
      </w:pPr>
      <w:r w:rsidRPr="00917FA5">
        <w:rPr>
          <w:rFonts w:ascii="Arial" w:hAnsi="Arial" w:cs="Arial"/>
          <w:color w:val="000000" w:themeColor="text1"/>
        </w:rPr>
        <w:t>QUESTIONS</w:t>
      </w:r>
    </w:p>
    <w:p w14:paraId="610BF344" w14:textId="014B8E4B" w:rsidR="00F66EB5" w:rsidRPr="00F055AE" w:rsidRDefault="00F66EB5" w:rsidP="00917FA5">
      <w:pPr>
        <w:pStyle w:val="ox-869a028346-msolistparagraph"/>
        <w:spacing w:before="0" w:beforeAutospacing="0" w:after="0" w:afterAutospacing="0" w:line="240" w:lineRule="exact"/>
        <w:ind w:left="360" w:hanging="360"/>
        <w:jc w:val="both"/>
        <w:rPr>
          <w:rFonts w:ascii="Arial" w:hAnsi="Arial" w:cs="Arial"/>
          <w:color w:val="000000" w:themeColor="text1"/>
        </w:rPr>
      </w:pPr>
      <w:r w:rsidRPr="00F055AE">
        <w:rPr>
          <w:rFonts w:ascii="Arial" w:hAnsi="Arial" w:cs="Arial"/>
          <w:color w:val="000000" w:themeColor="text1"/>
        </w:rPr>
        <w:t>1. </w:t>
      </w:r>
      <w:r w:rsidR="00917FA5">
        <w:rPr>
          <w:rFonts w:ascii="Arial" w:hAnsi="Arial" w:cs="Arial"/>
          <w:color w:val="000000" w:themeColor="text1"/>
        </w:rPr>
        <w:tab/>
      </w:r>
      <w:r w:rsidRPr="00F055AE">
        <w:rPr>
          <w:rFonts w:ascii="Arial" w:hAnsi="Arial" w:cs="Arial"/>
          <w:color w:val="000000" w:themeColor="text1"/>
        </w:rPr>
        <w:t>What is the principle of immunochromatography?</w:t>
      </w:r>
    </w:p>
    <w:p w14:paraId="32D2EFFE" w14:textId="3CBB7F61" w:rsidR="00F66EB5" w:rsidRPr="00F055AE" w:rsidRDefault="00F66EB5" w:rsidP="00917FA5">
      <w:pPr>
        <w:pStyle w:val="ox-869a028346-msolistparagraph"/>
        <w:spacing w:before="0" w:beforeAutospacing="0" w:after="0" w:afterAutospacing="0" w:line="240" w:lineRule="exact"/>
        <w:ind w:left="360" w:hanging="360"/>
        <w:jc w:val="both"/>
        <w:rPr>
          <w:rFonts w:ascii="Arial" w:hAnsi="Arial" w:cs="Arial"/>
          <w:color w:val="000000" w:themeColor="text1"/>
        </w:rPr>
      </w:pPr>
      <w:r w:rsidRPr="00F055AE">
        <w:rPr>
          <w:rFonts w:ascii="Arial" w:hAnsi="Arial" w:cs="Arial"/>
          <w:color w:val="000000" w:themeColor="text1"/>
        </w:rPr>
        <w:t>2. </w:t>
      </w:r>
      <w:r w:rsidR="00917FA5">
        <w:rPr>
          <w:rFonts w:ascii="Arial" w:hAnsi="Arial" w:cs="Arial"/>
          <w:color w:val="000000" w:themeColor="text1"/>
        </w:rPr>
        <w:tab/>
      </w:r>
      <w:r w:rsidRPr="00F055AE">
        <w:rPr>
          <w:rFonts w:ascii="Arial" w:hAnsi="Arial" w:cs="Arial"/>
          <w:color w:val="000000" w:themeColor="text1"/>
        </w:rPr>
        <w:t>True or False</w:t>
      </w:r>
      <w:r w:rsidR="00917FA5">
        <w:rPr>
          <w:rFonts w:ascii="Arial" w:hAnsi="Arial" w:cs="Arial"/>
          <w:color w:val="000000" w:themeColor="text1"/>
        </w:rPr>
        <w:t xml:space="preserve">: </w:t>
      </w:r>
      <w:r w:rsidRPr="00F055AE">
        <w:rPr>
          <w:rFonts w:ascii="Arial" w:hAnsi="Arial" w:cs="Arial"/>
          <w:color w:val="000000" w:themeColor="text1"/>
        </w:rPr>
        <w:t>Which of the following statements about multiplex ICA is true?</w:t>
      </w:r>
    </w:p>
    <w:p w14:paraId="614DB445" w14:textId="7504066C" w:rsidR="00F66EB5" w:rsidRPr="00F055AE" w:rsidRDefault="00F66EB5" w:rsidP="00917FA5">
      <w:pPr>
        <w:pStyle w:val="ox-869a028346-msolistparagraph"/>
        <w:tabs>
          <w:tab w:val="left" w:pos="720"/>
        </w:tabs>
        <w:spacing w:before="0" w:beforeAutospacing="0" w:after="0" w:afterAutospacing="0" w:line="240" w:lineRule="exact"/>
        <w:ind w:left="720" w:hanging="360"/>
        <w:jc w:val="both"/>
        <w:rPr>
          <w:rFonts w:ascii="Arial" w:hAnsi="Arial" w:cs="Arial"/>
          <w:color w:val="000000" w:themeColor="text1"/>
        </w:rPr>
      </w:pPr>
      <w:r w:rsidRPr="00F055AE">
        <w:rPr>
          <w:rFonts w:ascii="Arial" w:hAnsi="Arial" w:cs="Arial"/>
          <w:color w:val="000000" w:themeColor="text1"/>
        </w:rPr>
        <w:t>a.  </w:t>
      </w:r>
      <w:r w:rsidR="00917FA5">
        <w:rPr>
          <w:rFonts w:ascii="Arial" w:hAnsi="Arial" w:cs="Arial"/>
          <w:color w:val="000000" w:themeColor="text1"/>
        </w:rPr>
        <w:tab/>
      </w:r>
      <w:r w:rsidR="0048682E" w:rsidRPr="00F055AE">
        <w:rPr>
          <w:rFonts w:ascii="Arial" w:hAnsi="Arial" w:cs="Arial"/>
          <w:color w:val="000000" w:themeColor="text1"/>
        </w:rPr>
        <w:t>Multiplex</w:t>
      </w:r>
      <w:r w:rsidRPr="00F055AE">
        <w:rPr>
          <w:rFonts w:ascii="Arial" w:hAnsi="Arial" w:cs="Arial"/>
          <w:color w:val="000000" w:themeColor="text1"/>
        </w:rPr>
        <w:t xml:space="preserve"> ICA assay detects antibodies to their corresponding antigens in a small amount of serum</w:t>
      </w:r>
    </w:p>
    <w:p w14:paraId="7D09A277" w14:textId="183AB233" w:rsidR="00F66EB5" w:rsidRPr="00F055AE" w:rsidRDefault="00F66EB5" w:rsidP="00917FA5">
      <w:pPr>
        <w:pStyle w:val="ox-869a028346-msolistparagraph"/>
        <w:tabs>
          <w:tab w:val="left" w:pos="720"/>
        </w:tabs>
        <w:spacing w:before="0" w:beforeAutospacing="0" w:after="0" w:afterAutospacing="0" w:line="240" w:lineRule="exact"/>
        <w:ind w:left="720" w:hanging="360"/>
        <w:jc w:val="both"/>
        <w:rPr>
          <w:rFonts w:ascii="Arial" w:hAnsi="Arial" w:cs="Arial"/>
          <w:color w:val="000000" w:themeColor="text1"/>
        </w:rPr>
      </w:pPr>
      <w:r w:rsidRPr="00F055AE">
        <w:rPr>
          <w:rFonts w:ascii="Arial" w:hAnsi="Arial" w:cs="Arial"/>
          <w:color w:val="000000" w:themeColor="text1"/>
        </w:rPr>
        <w:t>b.  </w:t>
      </w:r>
      <w:r w:rsidR="00917FA5">
        <w:rPr>
          <w:rFonts w:ascii="Arial" w:hAnsi="Arial" w:cs="Arial"/>
          <w:color w:val="000000" w:themeColor="text1"/>
        </w:rPr>
        <w:tab/>
      </w:r>
      <w:r w:rsidRPr="00F055AE">
        <w:rPr>
          <w:rFonts w:ascii="Arial" w:hAnsi="Arial" w:cs="Arial"/>
          <w:color w:val="000000" w:themeColor="text1"/>
        </w:rPr>
        <w:t xml:space="preserve">Multiplex ICA assay has high levels of specificity and </w:t>
      </w:r>
      <w:r w:rsidR="0048682E" w:rsidRPr="00F055AE">
        <w:rPr>
          <w:rFonts w:ascii="Arial" w:hAnsi="Arial" w:cs="Arial"/>
          <w:color w:val="000000" w:themeColor="text1"/>
        </w:rPr>
        <w:t>sensitivity</w:t>
      </w:r>
      <w:r w:rsidRPr="00F055AE">
        <w:rPr>
          <w:rFonts w:ascii="Arial" w:hAnsi="Arial" w:cs="Arial"/>
          <w:color w:val="000000" w:themeColor="text1"/>
        </w:rPr>
        <w:t xml:space="preserve"> among antigen-positive as well as uninfected serum samples</w:t>
      </w:r>
    </w:p>
    <w:p w14:paraId="75AAA28B" w14:textId="6719A862" w:rsidR="00F66EB5" w:rsidRPr="00F055AE" w:rsidRDefault="00F66EB5" w:rsidP="00917FA5">
      <w:pPr>
        <w:pStyle w:val="ox-869a028346-msolistparagraph"/>
        <w:tabs>
          <w:tab w:val="left" w:pos="720"/>
        </w:tabs>
        <w:spacing w:before="0" w:beforeAutospacing="0" w:after="0" w:afterAutospacing="0" w:line="240" w:lineRule="exact"/>
        <w:ind w:left="720" w:hanging="360"/>
        <w:jc w:val="both"/>
        <w:rPr>
          <w:rFonts w:ascii="Arial" w:hAnsi="Arial" w:cs="Arial"/>
          <w:color w:val="000000" w:themeColor="text1"/>
        </w:rPr>
      </w:pPr>
      <w:r w:rsidRPr="00F055AE">
        <w:rPr>
          <w:rFonts w:ascii="Arial" w:hAnsi="Arial" w:cs="Arial"/>
          <w:color w:val="000000" w:themeColor="text1"/>
        </w:rPr>
        <w:t>c.  </w:t>
      </w:r>
      <w:r w:rsidR="00917FA5">
        <w:rPr>
          <w:rFonts w:ascii="Arial" w:hAnsi="Arial" w:cs="Arial"/>
          <w:color w:val="000000" w:themeColor="text1"/>
        </w:rPr>
        <w:tab/>
      </w:r>
      <w:r w:rsidRPr="00F055AE">
        <w:rPr>
          <w:rFonts w:ascii="Arial" w:hAnsi="Arial" w:cs="Arial"/>
          <w:color w:val="000000" w:themeColor="text1"/>
        </w:rPr>
        <w:t>Multiplex ICA can be used in diluted whole blood</w:t>
      </w:r>
    </w:p>
    <w:p w14:paraId="2E2A9D51" w14:textId="4C6202FE" w:rsidR="00F66EB5" w:rsidRPr="00F055AE" w:rsidRDefault="00F66EB5" w:rsidP="00917FA5">
      <w:pPr>
        <w:pStyle w:val="ox-869a028346-msolistparagraph"/>
        <w:tabs>
          <w:tab w:val="left" w:pos="720"/>
        </w:tabs>
        <w:spacing w:before="0" w:beforeAutospacing="0" w:after="0" w:afterAutospacing="0" w:line="240" w:lineRule="exact"/>
        <w:ind w:left="720" w:hanging="360"/>
        <w:jc w:val="both"/>
        <w:rPr>
          <w:rFonts w:ascii="Arial" w:hAnsi="Arial" w:cs="Arial"/>
          <w:color w:val="000000" w:themeColor="text1"/>
        </w:rPr>
      </w:pPr>
      <w:r w:rsidRPr="00F055AE">
        <w:rPr>
          <w:rFonts w:ascii="Arial" w:hAnsi="Arial" w:cs="Arial"/>
          <w:color w:val="000000" w:themeColor="text1"/>
        </w:rPr>
        <w:t>d.  </w:t>
      </w:r>
      <w:r w:rsidR="00917FA5">
        <w:rPr>
          <w:rFonts w:ascii="Arial" w:hAnsi="Arial" w:cs="Arial"/>
          <w:color w:val="000000" w:themeColor="text1"/>
        </w:rPr>
        <w:tab/>
      </w:r>
      <w:r w:rsidRPr="00F055AE">
        <w:rPr>
          <w:rFonts w:ascii="Arial" w:hAnsi="Arial" w:cs="Arial"/>
          <w:color w:val="000000" w:themeColor="text1"/>
        </w:rPr>
        <w:t>All of them are true</w:t>
      </w:r>
    </w:p>
    <w:p w14:paraId="33E1F8C7" w14:textId="77777777" w:rsidR="00F66EB5" w:rsidRPr="00F055AE" w:rsidRDefault="00F66EB5" w:rsidP="00917FA5">
      <w:pPr>
        <w:pStyle w:val="ox-869a028346-msonormal"/>
        <w:spacing w:before="0" w:beforeAutospacing="0" w:after="0" w:afterAutospacing="0" w:line="240" w:lineRule="exact"/>
        <w:ind w:left="360" w:hanging="360"/>
        <w:jc w:val="both"/>
        <w:rPr>
          <w:rFonts w:ascii="Arial" w:hAnsi="Arial" w:cs="Arial"/>
          <w:color w:val="000000" w:themeColor="text1"/>
        </w:rPr>
      </w:pPr>
      <w:r w:rsidRPr="00F055AE">
        <w:rPr>
          <w:rFonts w:ascii="Arial" w:hAnsi="Arial" w:cs="Arial"/>
          <w:color w:val="000000" w:themeColor="text1"/>
        </w:rPr>
        <w:t> </w:t>
      </w:r>
    </w:p>
    <w:p w14:paraId="682537F1" w14:textId="07AA4971" w:rsidR="00F66EB5" w:rsidRPr="00F055AE" w:rsidRDefault="00917FA5" w:rsidP="00917FA5">
      <w:pPr>
        <w:pStyle w:val="ox-869a028346-msonormal"/>
        <w:spacing w:before="0" w:beforeAutospacing="0" w:after="0" w:afterAutospacing="0" w:line="240" w:lineRule="exact"/>
        <w:ind w:left="360" w:hanging="360"/>
        <w:jc w:val="both"/>
        <w:rPr>
          <w:rFonts w:ascii="Arial" w:hAnsi="Arial" w:cs="Arial"/>
          <w:color w:val="000000" w:themeColor="text1"/>
        </w:rPr>
      </w:pPr>
      <w:r w:rsidRPr="00F055AE">
        <w:rPr>
          <w:rFonts w:ascii="Arial" w:hAnsi="Arial" w:cs="Arial"/>
          <w:color w:val="000000" w:themeColor="text1"/>
        </w:rPr>
        <w:t>ANSWERS</w:t>
      </w:r>
    </w:p>
    <w:p w14:paraId="0DCC39AB" w14:textId="20C1495F" w:rsidR="00F66EB5" w:rsidRPr="00F055AE" w:rsidRDefault="00F66EB5" w:rsidP="00917FA5">
      <w:pPr>
        <w:pStyle w:val="ox-869a028346-msolistparagraph"/>
        <w:spacing w:before="0" w:beforeAutospacing="0" w:after="0" w:afterAutospacing="0" w:line="240" w:lineRule="exact"/>
        <w:ind w:left="360" w:hanging="360"/>
        <w:jc w:val="both"/>
        <w:rPr>
          <w:rFonts w:ascii="Arial" w:hAnsi="Arial" w:cs="Arial"/>
          <w:color w:val="000000" w:themeColor="text1"/>
        </w:rPr>
      </w:pPr>
      <w:r w:rsidRPr="00F055AE">
        <w:rPr>
          <w:rFonts w:ascii="Arial" w:hAnsi="Arial" w:cs="Arial"/>
          <w:color w:val="000000" w:themeColor="text1"/>
        </w:rPr>
        <w:t>1.  </w:t>
      </w:r>
      <w:r w:rsidR="00917FA5">
        <w:rPr>
          <w:rFonts w:ascii="Arial" w:hAnsi="Arial" w:cs="Arial"/>
          <w:color w:val="000000" w:themeColor="text1"/>
        </w:rPr>
        <w:tab/>
      </w:r>
      <w:r w:rsidRPr="00F055AE">
        <w:rPr>
          <w:rFonts w:ascii="Arial" w:hAnsi="Arial" w:cs="Arial"/>
          <w:color w:val="000000" w:themeColor="text1"/>
        </w:rPr>
        <w:t xml:space="preserve">Immunochromatography is a combination of chromatography and immunoassay, the antigen-antibody reaction which occurs in a membrane is used to determine the target analyte in the sample. It uses a nitrocellulose along with some dyes which produces </w:t>
      </w:r>
      <w:r w:rsidR="0048682E" w:rsidRPr="00F055AE">
        <w:rPr>
          <w:rFonts w:ascii="Arial" w:hAnsi="Arial" w:cs="Arial"/>
          <w:color w:val="000000" w:themeColor="text1"/>
        </w:rPr>
        <w:t>colored</w:t>
      </w:r>
      <w:r w:rsidRPr="00F055AE">
        <w:rPr>
          <w:rFonts w:ascii="Arial" w:hAnsi="Arial" w:cs="Arial"/>
          <w:color w:val="000000" w:themeColor="text1"/>
        </w:rPr>
        <w:t xml:space="preserve"> lines depending on the presence or absence of target analyte.</w:t>
      </w:r>
    </w:p>
    <w:p w14:paraId="6ECD10B0" w14:textId="3A36B353" w:rsidR="00F66EB5" w:rsidRPr="00F055AE" w:rsidRDefault="00F66EB5" w:rsidP="00917FA5">
      <w:pPr>
        <w:pStyle w:val="ox-869a028346-msolistparagraph"/>
        <w:spacing w:before="0" w:beforeAutospacing="0" w:after="0" w:afterAutospacing="0" w:line="240" w:lineRule="exact"/>
        <w:ind w:left="360" w:hanging="360"/>
        <w:jc w:val="both"/>
        <w:rPr>
          <w:rFonts w:ascii="Arial" w:hAnsi="Arial" w:cs="Arial"/>
          <w:color w:val="000000" w:themeColor="text1"/>
        </w:rPr>
      </w:pPr>
      <w:r w:rsidRPr="00F055AE">
        <w:rPr>
          <w:rFonts w:ascii="Arial" w:hAnsi="Arial" w:cs="Arial"/>
          <w:color w:val="000000" w:themeColor="text1"/>
        </w:rPr>
        <w:t>2. </w:t>
      </w:r>
      <w:r w:rsidR="00917FA5">
        <w:rPr>
          <w:rFonts w:ascii="Arial" w:hAnsi="Arial" w:cs="Arial"/>
          <w:color w:val="000000" w:themeColor="text1"/>
        </w:rPr>
        <w:tab/>
      </w:r>
      <w:r w:rsidR="00917FA5" w:rsidRPr="00F055AE">
        <w:rPr>
          <w:rFonts w:ascii="Arial" w:hAnsi="Arial" w:cs="Arial"/>
          <w:color w:val="000000" w:themeColor="text1"/>
        </w:rPr>
        <w:t>d</w:t>
      </w:r>
    </w:p>
    <w:p w14:paraId="4C061949" w14:textId="77777777" w:rsidR="00F66EB5" w:rsidRPr="00F055AE" w:rsidRDefault="00F66EB5" w:rsidP="00F055AE">
      <w:pPr>
        <w:pStyle w:val="ox-869a028346-msonormal"/>
        <w:spacing w:before="0" w:beforeAutospacing="0" w:after="0" w:afterAutospacing="0" w:line="240" w:lineRule="exact"/>
        <w:jc w:val="both"/>
        <w:rPr>
          <w:rFonts w:ascii="Arial" w:hAnsi="Arial" w:cs="Arial"/>
          <w:color w:val="000000" w:themeColor="text1"/>
        </w:rPr>
      </w:pPr>
      <w:r w:rsidRPr="00F055AE">
        <w:rPr>
          <w:rFonts w:ascii="Arial" w:hAnsi="Arial" w:cs="Arial"/>
          <w:color w:val="000000" w:themeColor="text1"/>
        </w:rPr>
        <w:t> </w:t>
      </w:r>
    </w:p>
    <w:p w14:paraId="74CABA29" w14:textId="77777777" w:rsidR="00F66EB5" w:rsidRPr="00F055AE" w:rsidRDefault="00F66EB5" w:rsidP="00F055AE">
      <w:pPr>
        <w:autoSpaceDE w:val="0"/>
        <w:autoSpaceDN w:val="0"/>
        <w:adjustRightInd w:val="0"/>
        <w:spacing w:after="0" w:line="240" w:lineRule="exact"/>
        <w:jc w:val="both"/>
        <w:rPr>
          <w:rFonts w:ascii="Arial" w:hAnsi="Arial" w:cs="Arial"/>
          <w:b/>
          <w:color w:val="000000" w:themeColor="text1"/>
        </w:rPr>
      </w:pPr>
    </w:p>
    <w:p w14:paraId="014D1CC0" w14:textId="02B956B1" w:rsidR="00507B66" w:rsidRPr="00F055AE" w:rsidRDefault="00507B66" w:rsidP="00F055AE">
      <w:pPr>
        <w:autoSpaceDE w:val="0"/>
        <w:autoSpaceDN w:val="0"/>
        <w:adjustRightInd w:val="0"/>
        <w:spacing w:after="0" w:line="240" w:lineRule="exact"/>
        <w:jc w:val="both"/>
        <w:rPr>
          <w:rFonts w:ascii="Arial" w:hAnsi="Arial" w:cs="Arial"/>
          <w:b/>
          <w:color w:val="000000" w:themeColor="text1"/>
        </w:rPr>
      </w:pPr>
      <w:r w:rsidRPr="00F055AE">
        <w:rPr>
          <w:rFonts w:ascii="Arial" w:hAnsi="Arial" w:cs="Arial"/>
          <w:b/>
          <w:color w:val="000000" w:themeColor="text1"/>
        </w:rPr>
        <w:lastRenderedPageBreak/>
        <w:t xml:space="preserve">Lee et al. </w:t>
      </w:r>
      <w:hyperlink r:id="rId15" w:tooltip="Detection of Myocoptes musculinus in Fur Swab and Fecal Samples by Using PCR Analysis" w:history="1">
        <w:r w:rsidRPr="00F055AE">
          <w:rPr>
            <w:rFonts w:ascii="Arial" w:hAnsi="Arial" w:cs="Arial"/>
            <w:b/>
            <w:color w:val="000000" w:themeColor="text1"/>
          </w:rPr>
          <w:t>Detection of </w:t>
        </w:r>
        <w:r w:rsidRPr="00F055AE">
          <w:rPr>
            <w:rFonts w:ascii="Arial" w:hAnsi="Arial" w:cs="Arial"/>
            <w:b/>
            <w:i/>
            <w:color w:val="000000" w:themeColor="text1"/>
          </w:rPr>
          <w:t>Myocoptes musculinus</w:t>
        </w:r>
        <w:r w:rsidRPr="00F055AE">
          <w:rPr>
            <w:rFonts w:ascii="Arial" w:hAnsi="Arial" w:cs="Arial"/>
            <w:b/>
            <w:color w:val="000000" w:themeColor="text1"/>
          </w:rPr>
          <w:t> in Fur Swab and Fecal Samples by Using PCR Analysis</w:t>
        </w:r>
      </w:hyperlink>
      <w:r w:rsidRPr="00F055AE">
        <w:rPr>
          <w:rFonts w:ascii="Arial" w:hAnsi="Arial" w:cs="Arial"/>
          <w:bCs/>
          <w:color w:val="000000" w:themeColor="text1"/>
        </w:rPr>
        <w:t xml:space="preserve">, </w:t>
      </w:r>
      <w:r w:rsidRPr="00F055AE">
        <w:rPr>
          <w:rFonts w:ascii="Arial" w:hAnsi="Arial" w:cs="Arial"/>
          <w:b/>
          <w:color w:val="000000" w:themeColor="text1"/>
        </w:rPr>
        <w:t>pp. 796-801</w:t>
      </w:r>
    </w:p>
    <w:p w14:paraId="781CD633" w14:textId="24D9ACE9" w:rsidR="00507B66" w:rsidRPr="00F055AE" w:rsidRDefault="00507B66" w:rsidP="00F055AE">
      <w:pPr>
        <w:pStyle w:val="ox-2709c80a47-msonormal"/>
        <w:shd w:val="clear" w:color="auto" w:fill="FFFFFF"/>
        <w:spacing w:before="0" w:beforeAutospacing="0" w:after="0" w:afterAutospacing="0" w:line="240" w:lineRule="exact"/>
        <w:jc w:val="both"/>
        <w:rPr>
          <w:rFonts w:ascii="Arial" w:hAnsi="Arial" w:cs="Arial"/>
          <w:b/>
          <w:bCs/>
          <w:color w:val="000000" w:themeColor="text1"/>
          <w:sz w:val="22"/>
          <w:szCs w:val="22"/>
        </w:rPr>
      </w:pPr>
    </w:p>
    <w:p w14:paraId="56FF0561" w14:textId="77777777" w:rsidR="00F66EB5" w:rsidRPr="00F055AE" w:rsidRDefault="00F66EB5" w:rsidP="00F055AE">
      <w:pPr>
        <w:spacing w:after="0" w:line="240" w:lineRule="exact"/>
        <w:jc w:val="both"/>
        <w:rPr>
          <w:rFonts w:ascii="Arial" w:eastAsia="Times New Roman" w:hAnsi="Arial" w:cs="Arial"/>
          <w:color w:val="000000" w:themeColor="text1"/>
        </w:rPr>
      </w:pPr>
      <w:r w:rsidRPr="00F055AE">
        <w:rPr>
          <w:rFonts w:ascii="Arial" w:eastAsia="Times New Roman" w:hAnsi="Arial" w:cs="Arial"/>
          <w:color w:val="000000" w:themeColor="text1"/>
        </w:rPr>
        <w:t>Domain 1: Management of Spontaneous and Experimentally Induced Diseases and Conditions</w:t>
      </w:r>
    </w:p>
    <w:p w14:paraId="107E4B15" w14:textId="61B56DE6" w:rsidR="00F66EB5" w:rsidRPr="00F055AE" w:rsidRDefault="00F66EB5" w:rsidP="00F055AE">
      <w:pPr>
        <w:spacing w:after="0" w:line="240" w:lineRule="exact"/>
        <w:jc w:val="both"/>
        <w:rPr>
          <w:rFonts w:ascii="Arial" w:eastAsia="Times New Roman" w:hAnsi="Arial" w:cs="Arial"/>
          <w:color w:val="000000" w:themeColor="text1"/>
        </w:rPr>
      </w:pPr>
      <w:r w:rsidRPr="00F055AE">
        <w:rPr>
          <w:rFonts w:ascii="Arial" w:eastAsia="Times New Roman" w:hAnsi="Arial" w:cs="Arial"/>
          <w:color w:val="000000" w:themeColor="text1"/>
        </w:rPr>
        <w:t xml:space="preserve">Primary </w:t>
      </w:r>
      <w:r w:rsidR="00917FA5">
        <w:rPr>
          <w:rFonts w:ascii="Arial" w:eastAsia="Times New Roman" w:hAnsi="Arial" w:cs="Arial"/>
          <w:color w:val="000000" w:themeColor="text1"/>
        </w:rPr>
        <w:t>S</w:t>
      </w:r>
      <w:r w:rsidRPr="00F055AE">
        <w:rPr>
          <w:rFonts w:ascii="Arial" w:eastAsia="Times New Roman" w:hAnsi="Arial" w:cs="Arial"/>
          <w:color w:val="000000" w:themeColor="text1"/>
        </w:rPr>
        <w:t>pecies: Mouse</w:t>
      </w:r>
      <w:r w:rsidR="00917FA5">
        <w:rPr>
          <w:rFonts w:ascii="Arial" w:eastAsia="Times New Roman" w:hAnsi="Arial" w:cs="Arial"/>
          <w:color w:val="000000" w:themeColor="text1"/>
        </w:rPr>
        <w:t xml:space="preserve"> (Mus musculus)</w:t>
      </w:r>
    </w:p>
    <w:p w14:paraId="58132D3C" w14:textId="77777777" w:rsidR="00F66EB5" w:rsidRPr="00F055AE" w:rsidRDefault="00F66EB5" w:rsidP="00F055AE">
      <w:pPr>
        <w:spacing w:after="0" w:line="240" w:lineRule="exact"/>
        <w:jc w:val="both"/>
        <w:rPr>
          <w:rFonts w:ascii="Arial" w:eastAsia="Times New Roman" w:hAnsi="Arial" w:cs="Arial"/>
          <w:color w:val="000000" w:themeColor="text1"/>
        </w:rPr>
      </w:pPr>
      <w:r w:rsidRPr="00F055AE">
        <w:rPr>
          <w:rFonts w:ascii="Arial" w:eastAsia="Times New Roman" w:hAnsi="Arial" w:cs="Arial"/>
          <w:color w:val="000000" w:themeColor="text1"/>
        </w:rPr>
        <w:t> </w:t>
      </w:r>
    </w:p>
    <w:p w14:paraId="12540E3E" w14:textId="004053B5" w:rsidR="00F66EB5" w:rsidRPr="00F055AE" w:rsidRDefault="00917FA5" w:rsidP="00F055AE">
      <w:pPr>
        <w:spacing w:after="0" w:line="240" w:lineRule="exact"/>
        <w:jc w:val="both"/>
        <w:rPr>
          <w:rFonts w:ascii="Arial" w:eastAsia="Times New Roman" w:hAnsi="Arial" w:cs="Arial"/>
          <w:color w:val="000000" w:themeColor="text1"/>
        </w:rPr>
      </w:pPr>
      <w:r w:rsidRPr="00917FA5">
        <w:rPr>
          <w:rFonts w:ascii="Arial" w:eastAsia="Times New Roman" w:hAnsi="Arial" w:cs="Arial"/>
          <w:color w:val="000000" w:themeColor="text1"/>
          <w:u w:val="single"/>
        </w:rPr>
        <w:t>SUMMARY</w:t>
      </w:r>
      <w:r w:rsidR="00F66EB5" w:rsidRPr="00F055AE">
        <w:rPr>
          <w:rFonts w:ascii="Arial" w:eastAsia="Times New Roman" w:hAnsi="Arial" w:cs="Arial"/>
          <w:color w:val="000000" w:themeColor="text1"/>
        </w:rPr>
        <w:t>:</w:t>
      </w:r>
      <w:r w:rsidR="00F055AE">
        <w:rPr>
          <w:rFonts w:ascii="Arial" w:eastAsia="Times New Roman" w:hAnsi="Arial" w:cs="Arial"/>
          <w:color w:val="000000" w:themeColor="text1"/>
        </w:rPr>
        <w:t xml:space="preserve"> </w:t>
      </w:r>
      <w:r w:rsidR="00F66EB5" w:rsidRPr="00F055AE">
        <w:rPr>
          <w:rFonts w:ascii="Arial" w:eastAsia="Times New Roman" w:hAnsi="Arial" w:cs="Arial"/>
          <w:color w:val="000000" w:themeColor="text1"/>
        </w:rPr>
        <w:t>Successful detection of common mites </w:t>
      </w:r>
      <w:r w:rsidR="00F66EB5" w:rsidRPr="00F055AE">
        <w:rPr>
          <w:rFonts w:ascii="Arial" w:eastAsia="Times New Roman" w:hAnsi="Arial" w:cs="Arial"/>
          <w:i/>
          <w:iCs/>
          <w:color w:val="000000" w:themeColor="text1"/>
        </w:rPr>
        <w:t>Mycoptes musculinus, Myobia musculi, Radfordia affinis</w:t>
      </w:r>
      <w:r w:rsidR="00F66EB5" w:rsidRPr="00F055AE">
        <w:rPr>
          <w:rFonts w:ascii="Arial" w:eastAsia="Times New Roman" w:hAnsi="Arial" w:cs="Arial"/>
          <w:color w:val="000000" w:themeColor="text1"/>
        </w:rPr>
        <w:t>, and </w:t>
      </w:r>
      <w:r w:rsidR="00F66EB5" w:rsidRPr="00F055AE">
        <w:rPr>
          <w:rFonts w:ascii="Arial" w:eastAsia="Times New Roman" w:hAnsi="Arial" w:cs="Arial"/>
          <w:i/>
          <w:iCs/>
          <w:color w:val="000000" w:themeColor="text1"/>
        </w:rPr>
        <w:t>Demodex musculi</w:t>
      </w:r>
      <w:r w:rsidR="00F66EB5" w:rsidRPr="00F055AE">
        <w:rPr>
          <w:rFonts w:ascii="Arial" w:eastAsia="Times New Roman" w:hAnsi="Arial" w:cs="Arial"/>
          <w:color w:val="000000" w:themeColor="text1"/>
        </w:rPr>
        <w:t> in a research rodent colony can be challenging in terms of accuracy, time, and cost but are important for animal welfare and research outcomes.  The authors developed a PCR assay to address the common limitations associated with the detection of </w:t>
      </w:r>
      <w:r w:rsidR="00F66EB5" w:rsidRPr="00F055AE">
        <w:rPr>
          <w:rFonts w:ascii="Arial" w:eastAsia="Times New Roman" w:hAnsi="Arial" w:cs="Arial"/>
          <w:i/>
          <w:iCs/>
          <w:color w:val="000000" w:themeColor="text1"/>
        </w:rPr>
        <w:t>Mycoptes musculinus</w:t>
      </w:r>
      <w:r w:rsidR="00F66EB5" w:rsidRPr="00F055AE">
        <w:rPr>
          <w:rFonts w:ascii="Arial" w:eastAsia="Times New Roman" w:hAnsi="Arial" w:cs="Arial"/>
          <w:color w:val="000000" w:themeColor="text1"/>
        </w:rPr>
        <w:t> and presented the findings for accuracy of the assay.  The authors tested both fur swabs and fecal samples to find both mites in the fur and eggs ingested during grooming.  The goal was to develop a PCR-based assay for M. musculinus that could detect mite DNA in fecal samples, given the assumption that mites and mite eggs are ingested during the grooming process.  The authors designed forward primers within the 18S rRNA gene and reverse primers within the 28S rRNA gene that would specifically target the </w:t>
      </w:r>
      <w:r w:rsidR="00F66EB5" w:rsidRPr="00F055AE">
        <w:rPr>
          <w:rFonts w:ascii="Arial" w:eastAsia="Times New Roman" w:hAnsi="Arial" w:cs="Arial"/>
          <w:i/>
          <w:iCs/>
          <w:color w:val="000000" w:themeColor="text1"/>
        </w:rPr>
        <w:t>Psoroptidia</w:t>
      </w:r>
      <w:r w:rsidR="00F66EB5" w:rsidRPr="00F055AE">
        <w:rPr>
          <w:rFonts w:ascii="Arial" w:eastAsia="Times New Roman" w:hAnsi="Arial" w:cs="Arial"/>
          <w:color w:val="000000" w:themeColor="text1"/>
        </w:rPr>
        <w:t> mite species.  The resulting species specific primers were able to identify </w:t>
      </w:r>
      <w:r w:rsidR="00F66EB5" w:rsidRPr="00F055AE">
        <w:rPr>
          <w:rFonts w:ascii="Arial" w:eastAsia="Times New Roman" w:hAnsi="Arial" w:cs="Arial"/>
          <w:i/>
          <w:iCs/>
          <w:color w:val="000000" w:themeColor="text1"/>
        </w:rPr>
        <w:t>M. musculinus</w:t>
      </w:r>
      <w:r w:rsidR="00F66EB5" w:rsidRPr="00F055AE">
        <w:rPr>
          <w:rFonts w:ascii="Arial" w:eastAsia="Times New Roman" w:hAnsi="Arial" w:cs="Arial"/>
          <w:color w:val="000000" w:themeColor="text1"/>
        </w:rPr>
        <w:t>.  The standard curve analysis demonstrated that the limit of detection of the </w:t>
      </w:r>
      <w:r w:rsidR="00F66EB5" w:rsidRPr="00F055AE">
        <w:rPr>
          <w:rFonts w:ascii="Arial" w:eastAsia="Times New Roman" w:hAnsi="Arial" w:cs="Arial"/>
          <w:i/>
          <w:iCs/>
          <w:color w:val="000000" w:themeColor="text1"/>
        </w:rPr>
        <w:t>M. musculinus</w:t>
      </w:r>
      <w:r w:rsidR="00F66EB5" w:rsidRPr="00F055AE">
        <w:rPr>
          <w:rFonts w:ascii="Arial" w:eastAsia="Times New Roman" w:hAnsi="Arial" w:cs="Arial"/>
          <w:color w:val="000000" w:themeColor="text1"/>
        </w:rPr>
        <w:t> PCR assay is 100 copies.  The authors concluded that fecal samples were able to be used in a PCR assay to accurately detect </w:t>
      </w:r>
      <w:r w:rsidR="00F66EB5" w:rsidRPr="00F055AE">
        <w:rPr>
          <w:rFonts w:ascii="Arial" w:eastAsia="Times New Roman" w:hAnsi="Arial" w:cs="Arial"/>
          <w:i/>
          <w:iCs/>
          <w:color w:val="000000" w:themeColor="text1"/>
        </w:rPr>
        <w:t>M. musculinus </w:t>
      </w:r>
      <w:r w:rsidR="00F66EB5" w:rsidRPr="00F055AE">
        <w:rPr>
          <w:rFonts w:ascii="Arial" w:eastAsia="Times New Roman" w:hAnsi="Arial" w:cs="Arial"/>
          <w:color w:val="000000" w:themeColor="text1"/>
        </w:rPr>
        <w:t>in laboratory mice. </w:t>
      </w:r>
    </w:p>
    <w:p w14:paraId="59033782" w14:textId="2ECCDCB1" w:rsidR="00F66EB5" w:rsidRPr="00F055AE" w:rsidRDefault="00F66EB5" w:rsidP="00F055AE">
      <w:pPr>
        <w:spacing w:after="0" w:line="240" w:lineRule="exact"/>
        <w:jc w:val="both"/>
        <w:rPr>
          <w:rFonts w:ascii="Arial" w:eastAsia="Times New Roman" w:hAnsi="Arial" w:cs="Arial"/>
          <w:color w:val="000000" w:themeColor="text1"/>
        </w:rPr>
      </w:pPr>
      <w:r w:rsidRPr="00F055AE">
        <w:rPr>
          <w:rFonts w:ascii="Arial" w:eastAsia="Times New Roman" w:hAnsi="Arial" w:cs="Arial"/>
          <w:color w:val="000000" w:themeColor="text1"/>
        </w:rPr>
        <w:t> </w:t>
      </w:r>
    </w:p>
    <w:p w14:paraId="6B754EA4" w14:textId="6A38D36E" w:rsidR="00F66EB5" w:rsidRPr="00F055AE" w:rsidRDefault="00917FA5" w:rsidP="00F055AE">
      <w:pPr>
        <w:spacing w:after="0" w:line="240" w:lineRule="exact"/>
        <w:jc w:val="both"/>
        <w:rPr>
          <w:rFonts w:ascii="Arial" w:eastAsia="Times New Roman" w:hAnsi="Arial" w:cs="Arial"/>
          <w:color w:val="000000" w:themeColor="text1"/>
        </w:rPr>
      </w:pPr>
      <w:r w:rsidRPr="00F055AE">
        <w:rPr>
          <w:rFonts w:ascii="Arial" w:eastAsia="Times New Roman" w:hAnsi="Arial" w:cs="Arial"/>
          <w:color w:val="000000" w:themeColor="text1"/>
        </w:rPr>
        <w:t>QUESTIONS</w:t>
      </w:r>
    </w:p>
    <w:p w14:paraId="0E56D04F" w14:textId="77777777" w:rsidR="00F66EB5" w:rsidRPr="00F055AE" w:rsidRDefault="00F66EB5" w:rsidP="00F055AE">
      <w:pPr>
        <w:numPr>
          <w:ilvl w:val="0"/>
          <w:numId w:val="34"/>
        </w:numPr>
        <w:spacing w:after="0" w:line="240" w:lineRule="exact"/>
        <w:ind w:left="360"/>
        <w:jc w:val="both"/>
        <w:rPr>
          <w:rFonts w:ascii="Arial" w:eastAsia="Times New Roman" w:hAnsi="Arial" w:cs="Arial"/>
          <w:color w:val="000000" w:themeColor="text1"/>
        </w:rPr>
      </w:pPr>
      <w:r w:rsidRPr="00F055AE">
        <w:rPr>
          <w:rFonts w:ascii="Arial" w:eastAsia="Times New Roman" w:hAnsi="Arial" w:cs="Arial"/>
          <w:color w:val="000000" w:themeColor="text1"/>
        </w:rPr>
        <w:t>Common fur mites Myobia musculi and Radfordia affinis commonly infest the skin and hair shafts in what regions of the body?</w:t>
      </w:r>
    </w:p>
    <w:p w14:paraId="33821B60" w14:textId="77777777" w:rsidR="00F66EB5" w:rsidRPr="00F055AE" w:rsidRDefault="00F66EB5" w:rsidP="00F055AE">
      <w:pPr>
        <w:numPr>
          <w:ilvl w:val="1"/>
          <w:numId w:val="34"/>
        </w:numPr>
        <w:spacing w:after="0" w:line="240" w:lineRule="exact"/>
        <w:ind w:left="720"/>
        <w:jc w:val="both"/>
        <w:rPr>
          <w:rFonts w:ascii="Arial" w:eastAsia="Times New Roman" w:hAnsi="Arial" w:cs="Arial"/>
          <w:color w:val="000000" w:themeColor="text1"/>
        </w:rPr>
      </w:pPr>
      <w:r w:rsidRPr="00F055AE">
        <w:rPr>
          <w:rFonts w:ascii="Arial" w:eastAsia="Times New Roman" w:hAnsi="Arial" w:cs="Arial"/>
          <w:color w:val="000000" w:themeColor="text1"/>
        </w:rPr>
        <w:t>Ventral thoracic and abdominal region</w:t>
      </w:r>
    </w:p>
    <w:p w14:paraId="2160FFF4" w14:textId="77777777" w:rsidR="00F66EB5" w:rsidRPr="00F055AE" w:rsidRDefault="00F66EB5" w:rsidP="00F055AE">
      <w:pPr>
        <w:numPr>
          <w:ilvl w:val="1"/>
          <w:numId w:val="34"/>
        </w:numPr>
        <w:spacing w:after="0" w:line="240" w:lineRule="exact"/>
        <w:ind w:left="720"/>
        <w:jc w:val="both"/>
        <w:rPr>
          <w:rFonts w:ascii="Arial" w:eastAsia="Times New Roman" w:hAnsi="Arial" w:cs="Arial"/>
          <w:color w:val="000000" w:themeColor="text1"/>
        </w:rPr>
      </w:pPr>
      <w:r w:rsidRPr="00F055AE">
        <w:rPr>
          <w:rFonts w:ascii="Arial" w:eastAsia="Times New Roman" w:hAnsi="Arial" w:cs="Arial"/>
          <w:color w:val="000000" w:themeColor="text1"/>
        </w:rPr>
        <w:t>Inguinal and axillary region</w:t>
      </w:r>
    </w:p>
    <w:p w14:paraId="2147F175" w14:textId="77777777" w:rsidR="00F66EB5" w:rsidRPr="00F055AE" w:rsidRDefault="00F66EB5" w:rsidP="00F055AE">
      <w:pPr>
        <w:numPr>
          <w:ilvl w:val="1"/>
          <w:numId w:val="34"/>
        </w:numPr>
        <w:spacing w:after="0" w:line="240" w:lineRule="exact"/>
        <w:ind w:left="720"/>
        <w:jc w:val="both"/>
        <w:rPr>
          <w:rFonts w:ascii="Arial" w:eastAsia="Times New Roman" w:hAnsi="Arial" w:cs="Arial"/>
          <w:color w:val="000000" w:themeColor="text1"/>
        </w:rPr>
      </w:pPr>
      <w:r w:rsidRPr="00F055AE">
        <w:rPr>
          <w:rFonts w:ascii="Arial" w:eastAsia="Times New Roman" w:hAnsi="Arial" w:cs="Arial"/>
          <w:color w:val="000000" w:themeColor="text1"/>
        </w:rPr>
        <w:t>Intrascapular and dorsal cervical region</w:t>
      </w:r>
    </w:p>
    <w:p w14:paraId="04413E58" w14:textId="7A05285F" w:rsidR="00F66EB5" w:rsidRPr="00F055AE" w:rsidRDefault="00F66EB5" w:rsidP="00F055AE">
      <w:pPr>
        <w:numPr>
          <w:ilvl w:val="1"/>
          <w:numId w:val="34"/>
        </w:numPr>
        <w:spacing w:after="0" w:line="240" w:lineRule="exact"/>
        <w:ind w:left="720"/>
        <w:jc w:val="both"/>
        <w:rPr>
          <w:rFonts w:ascii="Arial" w:eastAsia="Times New Roman" w:hAnsi="Arial" w:cs="Arial"/>
          <w:color w:val="000000" w:themeColor="text1"/>
        </w:rPr>
      </w:pPr>
      <w:r w:rsidRPr="00F055AE">
        <w:rPr>
          <w:rFonts w:ascii="Arial" w:eastAsia="Times New Roman" w:hAnsi="Arial" w:cs="Arial"/>
          <w:color w:val="000000" w:themeColor="text1"/>
        </w:rPr>
        <w:t>Base of the tail</w:t>
      </w:r>
    </w:p>
    <w:p w14:paraId="56016B2B" w14:textId="77777777" w:rsidR="00F66EB5" w:rsidRPr="00F055AE" w:rsidRDefault="00F66EB5" w:rsidP="00F055AE">
      <w:pPr>
        <w:numPr>
          <w:ilvl w:val="0"/>
          <w:numId w:val="35"/>
        </w:numPr>
        <w:spacing w:after="0" w:line="240" w:lineRule="exact"/>
        <w:ind w:left="360"/>
        <w:jc w:val="both"/>
        <w:rPr>
          <w:rFonts w:ascii="Arial" w:eastAsia="Times New Roman" w:hAnsi="Arial" w:cs="Arial"/>
          <w:color w:val="000000" w:themeColor="text1"/>
        </w:rPr>
      </w:pPr>
      <w:r w:rsidRPr="00F055AE">
        <w:rPr>
          <w:rFonts w:ascii="Arial" w:eastAsia="Times New Roman" w:hAnsi="Arial" w:cs="Arial"/>
          <w:color w:val="000000" w:themeColor="text1"/>
        </w:rPr>
        <w:t>Which common fur mite has claws on the tarsi of the second pair of legs that are paired?</w:t>
      </w:r>
    </w:p>
    <w:p w14:paraId="0F79291D" w14:textId="77777777" w:rsidR="00F66EB5" w:rsidRPr="00F055AE" w:rsidRDefault="00F66EB5" w:rsidP="00F055AE">
      <w:pPr>
        <w:numPr>
          <w:ilvl w:val="1"/>
          <w:numId w:val="35"/>
        </w:numPr>
        <w:spacing w:after="0" w:line="240" w:lineRule="exact"/>
        <w:ind w:left="720"/>
        <w:jc w:val="both"/>
        <w:rPr>
          <w:rFonts w:ascii="Arial" w:eastAsia="Times New Roman" w:hAnsi="Arial" w:cs="Arial"/>
          <w:color w:val="000000" w:themeColor="text1"/>
        </w:rPr>
      </w:pPr>
      <w:r w:rsidRPr="00F055AE">
        <w:rPr>
          <w:rFonts w:ascii="Arial" w:eastAsia="Times New Roman" w:hAnsi="Arial" w:cs="Arial"/>
          <w:i/>
          <w:iCs/>
          <w:color w:val="000000" w:themeColor="text1"/>
        </w:rPr>
        <w:t>M. musculi</w:t>
      </w:r>
    </w:p>
    <w:p w14:paraId="362B04DE" w14:textId="77777777" w:rsidR="00F66EB5" w:rsidRPr="00F055AE" w:rsidRDefault="00F66EB5" w:rsidP="00F055AE">
      <w:pPr>
        <w:numPr>
          <w:ilvl w:val="1"/>
          <w:numId w:val="35"/>
        </w:numPr>
        <w:spacing w:after="0" w:line="240" w:lineRule="exact"/>
        <w:ind w:left="720"/>
        <w:jc w:val="both"/>
        <w:rPr>
          <w:rFonts w:ascii="Arial" w:eastAsia="Times New Roman" w:hAnsi="Arial" w:cs="Arial"/>
          <w:color w:val="000000" w:themeColor="text1"/>
        </w:rPr>
      </w:pPr>
      <w:r w:rsidRPr="00F055AE">
        <w:rPr>
          <w:rFonts w:ascii="Arial" w:eastAsia="Times New Roman" w:hAnsi="Arial" w:cs="Arial"/>
          <w:i/>
          <w:iCs/>
          <w:color w:val="000000" w:themeColor="text1"/>
        </w:rPr>
        <w:t>R. affinis</w:t>
      </w:r>
    </w:p>
    <w:p w14:paraId="2B668F7E" w14:textId="77777777" w:rsidR="00F66EB5" w:rsidRPr="00F055AE" w:rsidRDefault="00F66EB5" w:rsidP="00F055AE">
      <w:pPr>
        <w:numPr>
          <w:ilvl w:val="1"/>
          <w:numId w:val="35"/>
        </w:numPr>
        <w:spacing w:after="0" w:line="240" w:lineRule="exact"/>
        <w:ind w:left="720"/>
        <w:jc w:val="both"/>
        <w:rPr>
          <w:rFonts w:ascii="Arial" w:eastAsia="Times New Roman" w:hAnsi="Arial" w:cs="Arial"/>
          <w:color w:val="000000" w:themeColor="text1"/>
        </w:rPr>
      </w:pPr>
      <w:r w:rsidRPr="00F055AE">
        <w:rPr>
          <w:rFonts w:ascii="Arial" w:eastAsia="Times New Roman" w:hAnsi="Arial" w:cs="Arial"/>
          <w:i/>
          <w:iCs/>
          <w:color w:val="000000" w:themeColor="text1"/>
        </w:rPr>
        <w:t>M. musculinus</w:t>
      </w:r>
    </w:p>
    <w:p w14:paraId="24C64E65" w14:textId="266408D3" w:rsidR="00F66EB5" w:rsidRPr="00F055AE" w:rsidRDefault="00F66EB5" w:rsidP="00F055AE">
      <w:pPr>
        <w:numPr>
          <w:ilvl w:val="1"/>
          <w:numId w:val="35"/>
        </w:numPr>
        <w:spacing w:after="0" w:line="240" w:lineRule="exact"/>
        <w:ind w:left="720"/>
        <w:jc w:val="both"/>
        <w:rPr>
          <w:rFonts w:ascii="Arial" w:eastAsia="Times New Roman" w:hAnsi="Arial" w:cs="Arial"/>
          <w:color w:val="000000" w:themeColor="text1"/>
        </w:rPr>
      </w:pPr>
      <w:r w:rsidRPr="00F055AE">
        <w:rPr>
          <w:rFonts w:ascii="Arial" w:eastAsia="Times New Roman" w:hAnsi="Arial" w:cs="Arial"/>
          <w:i/>
          <w:iCs/>
          <w:color w:val="000000" w:themeColor="text1"/>
        </w:rPr>
        <w:t>D. musculi </w:t>
      </w:r>
    </w:p>
    <w:p w14:paraId="66BA37EE" w14:textId="77777777" w:rsidR="00F66EB5" w:rsidRPr="00F055AE" w:rsidRDefault="00F66EB5" w:rsidP="00F055AE">
      <w:pPr>
        <w:numPr>
          <w:ilvl w:val="0"/>
          <w:numId w:val="36"/>
        </w:numPr>
        <w:spacing w:after="0" w:line="240" w:lineRule="exact"/>
        <w:ind w:left="360"/>
        <w:jc w:val="both"/>
        <w:rPr>
          <w:rFonts w:ascii="Arial" w:eastAsia="Times New Roman" w:hAnsi="Arial" w:cs="Arial"/>
          <w:color w:val="000000" w:themeColor="text1"/>
        </w:rPr>
      </w:pPr>
      <w:r w:rsidRPr="00F055AE">
        <w:rPr>
          <w:rFonts w:ascii="Arial" w:eastAsia="Times New Roman" w:hAnsi="Arial" w:cs="Arial"/>
          <w:color w:val="000000" w:themeColor="text1"/>
        </w:rPr>
        <w:t>Which is NOT a common adverse clinical signs associated with mite infestation?</w:t>
      </w:r>
    </w:p>
    <w:p w14:paraId="11008AFE" w14:textId="77777777" w:rsidR="00F66EB5" w:rsidRPr="00F055AE" w:rsidRDefault="00F66EB5" w:rsidP="00F055AE">
      <w:pPr>
        <w:numPr>
          <w:ilvl w:val="1"/>
          <w:numId w:val="36"/>
        </w:numPr>
        <w:spacing w:after="0" w:line="240" w:lineRule="exact"/>
        <w:ind w:left="720"/>
        <w:jc w:val="both"/>
        <w:rPr>
          <w:rFonts w:ascii="Arial" w:eastAsia="Times New Roman" w:hAnsi="Arial" w:cs="Arial"/>
          <w:color w:val="000000" w:themeColor="text1"/>
        </w:rPr>
      </w:pPr>
      <w:r w:rsidRPr="00F055AE">
        <w:rPr>
          <w:rFonts w:ascii="Arial" w:eastAsia="Times New Roman" w:hAnsi="Arial" w:cs="Arial"/>
          <w:color w:val="000000" w:themeColor="text1"/>
        </w:rPr>
        <w:t>Ulcerative dermatitis</w:t>
      </w:r>
    </w:p>
    <w:p w14:paraId="5CE0EA78" w14:textId="77777777" w:rsidR="00F66EB5" w:rsidRPr="00F055AE" w:rsidRDefault="00F66EB5" w:rsidP="00F055AE">
      <w:pPr>
        <w:numPr>
          <w:ilvl w:val="1"/>
          <w:numId w:val="36"/>
        </w:numPr>
        <w:spacing w:after="0" w:line="240" w:lineRule="exact"/>
        <w:ind w:left="720"/>
        <w:jc w:val="both"/>
        <w:rPr>
          <w:rFonts w:ascii="Arial" w:eastAsia="Times New Roman" w:hAnsi="Arial" w:cs="Arial"/>
          <w:color w:val="000000" w:themeColor="text1"/>
        </w:rPr>
      </w:pPr>
      <w:r w:rsidRPr="00F055AE">
        <w:rPr>
          <w:rFonts w:ascii="Arial" w:eastAsia="Times New Roman" w:hAnsi="Arial" w:cs="Arial"/>
          <w:color w:val="000000" w:themeColor="text1"/>
        </w:rPr>
        <w:t>Decreased life span</w:t>
      </w:r>
    </w:p>
    <w:p w14:paraId="3B8FE046" w14:textId="77777777" w:rsidR="00F66EB5" w:rsidRPr="00F055AE" w:rsidRDefault="00F66EB5" w:rsidP="00F055AE">
      <w:pPr>
        <w:numPr>
          <w:ilvl w:val="1"/>
          <w:numId w:val="36"/>
        </w:numPr>
        <w:spacing w:after="0" w:line="240" w:lineRule="exact"/>
        <w:ind w:left="720"/>
        <w:jc w:val="both"/>
        <w:rPr>
          <w:rFonts w:ascii="Arial" w:eastAsia="Times New Roman" w:hAnsi="Arial" w:cs="Arial"/>
          <w:color w:val="000000" w:themeColor="text1"/>
        </w:rPr>
      </w:pPr>
      <w:r w:rsidRPr="00F055AE">
        <w:rPr>
          <w:rFonts w:ascii="Arial" w:eastAsia="Times New Roman" w:hAnsi="Arial" w:cs="Arial"/>
          <w:color w:val="000000" w:themeColor="text1"/>
        </w:rPr>
        <w:t>Increased belligerence</w:t>
      </w:r>
    </w:p>
    <w:p w14:paraId="199BBFBD" w14:textId="77777777" w:rsidR="00F66EB5" w:rsidRPr="00F055AE" w:rsidRDefault="00F66EB5" w:rsidP="00F055AE">
      <w:pPr>
        <w:numPr>
          <w:ilvl w:val="1"/>
          <w:numId w:val="36"/>
        </w:numPr>
        <w:spacing w:after="0" w:line="240" w:lineRule="exact"/>
        <w:ind w:left="720"/>
        <w:jc w:val="both"/>
        <w:rPr>
          <w:rFonts w:ascii="Arial" w:eastAsia="Times New Roman" w:hAnsi="Arial" w:cs="Arial"/>
          <w:color w:val="000000" w:themeColor="text1"/>
        </w:rPr>
      </w:pPr>
      <w:r w:rsidRPr="00F055AE">
        <w:rPr>
          <w:rFonts w:ascii="Arial" w:eastAsia="Times New Roman" w:hAnsi="Arial" w:cs="Arial"/>
          <w:color w:val="000000" w:themeColor="text1"/>
        </w:rPr>
        <w:t>Altered IgE levels</w:t>
      </w:r>
    </w:p>
    <w:p w14:paraId="3BF41EDC" w14:textId="7360DC40" w:rsidR="00F66EB5" w:rsidRPr="00F055AE" w:rsidRDefault="00F66EB5" w:rsidP="00F055AE">
      <w:pPr>
        <w:spacing w:after="0" w:line="240" w:lineRule="exact"/>
        <w:jc w:val="both"/>
        <w:rPr>
          <w:rFonts w:ascii="Arial" w:eastAsia="Times New Roman" w:hAnsi="Arial" w:cs="Arial"/>
          <w:color w:val="000000" w:themeColor="text1"/>
        </w:rPr>
      </w:pPr>
    </w:p>
    <w:p w14:paraId="1F50C1BB" w14:textId="14FE2A83" w:rsidR="00F66EB5" w:rsidRPr="00F055AE" w:rsidRDefault="00917FA5" w:rsidP="00F055AE">
      <w:pPr>
        <w:spacing w:after="0" w:line="240" w:lineRule="exact"/>
        <w:jc w:val="both"/>
        <w:rPr>
          <w:rFonts w:ascii="Arial" w:eastAsia="Times New Roman" w:hAnsi="Arial" w:cs="Arial"/>
          <w:color w:val="000000" w:themeColor="text1"/>
        </w:rPr>
      </w:pPr>
      <w:r w:rsidRPr="00F055AE">
        <w:rPr>
          <w:rFonts w:ascii="Arial" w:eastAsia="Times New Roman" w:hAnsi="Arial" w:cs="Arial"/>
          <w:color w:val="000000" w:themeColor="text1"/>
        </w:rPr>
        <w:t>ANSWERS</w:t>
      </w:r>
    </w:p>
    <w:p w14:paraId="7824D44F" w14:textId="3BD75800" w:rsidR="00F66EB5" w:rsidRPr="00F055AE" w:rsidRDefault="00917FA5" w:rsidP="00F055AE">
      <w:pPr>
        <w:numPr>
          <w:ilvl w:val="0"/>
          <w:numId w:val="37"/>
        </w:numPr>
        <w:spacing w:after="0" w:line="240" w:lineRule="exact"/>
        <w:ind w:left="360"/>
        <w:jc w:val="both"/>
        <w:rPr>
          <w:rFonts w:ascii="Arial" w:eastAsia="Times New Roman" w:hAnsi="Arial" w:cs="Arial"/>
          <w:color w:val="000000" w:themeColor="text1"/>
        </w:rPr>
      </w:pPr>
      <w:r w:rsidRPr="00F055AE">
        <w:rPr>
          <w:rFonts w:ascii="Arial" w:eastAsia="Times New Roman" w:hAnsi="Arial" w:cs="Arial"/>
          <w:color w:val="000000" w:themeColor="text1"/>
        </w:rPr>
        <w:t>c</w:t>
      </w:r>
    </w:p>
    <w:p w14:paraId="37F1CF70" w14:textId="75650A6F" w:rsidR="00F66EB5" w:rsidRPr="00F055AE" w:rsidRDefault="00917FA5" w:rsidP="00F055AE">
      <w:pPr>
        <w:numPr>
          <w:ilvl w:val="0"/>
          <w:numId w:val="37"/>
        </w:numPr>
        <w:spacing w:after="0" w:line="240" w:lineRule="exact"/>
        <w:ind w:left="360"/>
        <w:jc w:val="both"/>
        <w:rPr>
          <w:rFonts w:ascii="Arial" w:eastAsia="Times New Roman" w:hAnsi="Arial" w:cs="Arial"/>
          <w:color w:val="000000" w:themeColor="text1"/>
        </w:rPr>
      </w:pPr>
      <w:r w:rsidRPr="00F055AE">
        <w:rPr>
          <w:rFonts w:ascii="Arial" w:eastAsia="Times New Roman" w:hAnsi="Arial" w:cs="Arial"/>
          <w:color w:val="000000" w:themeColor="text1"/>
        </w:rPr>
        <w:t>b</w:t>
      </w:r>
    </w:p>
    <w:p w14:paraId="52AFD587" w14:textId="11B9AE0F" w:rsidR="00F66EB5" w:rsidRPr="00F055AE" w:rsidRDefault="00917FA5" w:rsidP="00F055AE">
      <w:pPr>
        <w:numPr>
          <w:ilvl w:val="0"/>
          <w:numId w:val="37"/>
        </w:numPr>
        <w:spacing w:after="0" w:line="240" w:lineRule="exact"/>
        <w:ind w:left="360"/>
        <w:jc w:val="both"/>
        <w:rPr>
          <w:rFonts w:ascii="Arial" w:eastAsia="Times New Roman" w:hAnsi="Arial" w:cs="Arial"/>
          <w:color w:val="000000" w:themeColor="text1"/>
        </w:rPr>
      </w:pPr>
      <w:r w:rsidRPr="00F055AE">
        <w:rPr>
          <w:rFonts w:ascii="Arial" w:eastAsia="Times New Roman" w:hAnsi="Arial" w:cs="Arial"/>
          <w:color w:val="000000" w:themeColor="text1"/>
        </w:rPr>
        <w:t>c</w:t>
      </w:r>
    </w:p>
    <w:p w14:paraId="3E9F6DB7" w14:textId="77777777" w:rsidR="00F66EB5" w:rsidRPr="00F055AE" w:rsidRDefault="00F66EB5" w:rsidP="00F055AE">
      <w:pPr>
        <w:spacing w:after="0" w:line="240" w:lineRule="exact"/>
        <w:jc w:val="both"/>
        <w:rPr>
          <w:rFonts w:ascii="Arial" w:eastAsia="Times New Roman" w:hAnsi="Arial" w:cs="Arial"/>
          <w:color w:val="000000" w:themeColor="text1"/>
        </w:rPr>
      </w:pPr>
      <w:r w:rsidRPr="00F055AE">
        <w:rPr>
          <w:rFonts w:ascii="Arial" w:eastAsia="Times New Roman" w:hAnsi="Arial" w:cs="Arial"/>
          <w:color w:val="000000" w:themeColor="text1"/>
        </w:rPr>
        <w:t> </w:t>
      </w:r>
    </w:p>
    <w:p w14:paraId="4DCB3C96" w14:textId="7E67A5E7" w:rsidR="00F66EB5" w:rsidRPr="00F055AE" w:rsidRDefault="00F66EB5" w:rsidP="00F055AE">
      <w:pPr>
        <w:spacing w:after="0" w:line="240" w:lineRule="exact"/>
        <w:jc w:val="both"/>
        <w:rPr>
          <w:rFonts w:ascii="Arial" w:eastAsia="Times New Roman" w:hAnsi="Arial" w:cs="Arial"/>
          <w:color w:val="000000" w:themeColor="text1"/>
        </w:rPr>
      </w:pPr>
      <w:r w:rsidRPr="00F055AE">
        <w:rPr>
          <w:rFonts w:ascii="Arial" w:eastAsia="Times New Roman" w:hAnsi="Arial" w:cs="Arial"/>
          <w:color w:val="000000" w:themeColor="text1"/>
        </w:rPr>
        <w:t> </w:t>
      </w:r>
    </w:p>
    <w:p w14:paraId="4D3AC05D" w14:textId="261F182D" w:rsidR="00827E4A" w:rsidRPr="00F055AE" w:rsidRDefault="00827E4A" w:rsidP="00F055AE">
      <w:pPr>
        <w:pStyle w:val="ox-2709c80a47-msonormal"/>
        <w:shd w:val="clear" w:color="auto" w:fill="FFFFFF"/>
        <w:spacing w:before="0" w:beforeAutospacing="0" w:after="0" w:afterAutospacing="0" w:line="240" w:lineRule="exact"/>
        <w:jc w:val="both"/>
        <w:rPr>
          <w:rFonts w:ascii="Arial" w:hAnsi="Arial" w:cs="Arial"/>
          <w:b/>
          <w:bCs/>
          <w:i/>
          <w:color w:val="000000" w:themeColor="text1"/>
          <w:sz w:val="22"/>
          <w:szCs w:val="22"/>
          <w:u w:val="single"/>
        </w:rPr>
      </w:pPr>
      <w:r w:rsidRPr="00F055AE">
        <w:rPr>
          <w:rFonts w:ascii="Arial" w:hAnsi="Arial" w:cs="Arial"/>
          <w:b/>
          <w:bCs/>
          <w:i/>
          <w:color w:val="000000" w:themeColor="text1"/>
          <w:sz w:val="22"/>
          <w:szCs w:val="22"/>
          <w:u w:val="single"/>
        </w:rPr>
        <w:t>Anesthesia</w:t>
      </w:r>
    </w:p>
    <w:p w14:paraId="4FB2A582" w14:textId="1CD299E7" w:rsidR="004A5039" w:rsidRPr="00F055AE" w:rsidRDefault="00507B66" w:rsidP="00F055AE">
      <w:pPr>
        <w:autoSpaceDE w:val="0"/>
        <w:autoSpaceDN w:val="0"/>
        <w:adjustRightInd w:val="0"/>
        <w:spacing w:after="0" w:line="240" w:lineRule="exact"/>
        <w:jc w:val="both"/>
        <w:rPr>
          <w:rFonts w:ascii="Arial" w:hAnsi="Arial" w:cs="Arial"/>
          <w:b/>
          <w:color w:val="000000" w:themeColor="text1"/>
        </w:rPr>
      </w:pPr>
      <w:r w:rsidRPr="00F055AE">
        <w:rPr>
          <w:rFonts w:ascii="Arial" w:hAnsi="Arial" w:cs="Arial"/>
          <w:b/>
          <w:color w:val="000000" w:themeColor="text1"/>
        </w:rPr>
        <w:t xml:space="preserve">Sarfaty et al. </w:t>
      </w:r>
      <w:hyperlink r:id="rId16" w:tooltip="Concentration-dependent Toxicity after Subcutaneous Administration of Meloxicam to C57BL/6N Mice (Mus musculus)" w:history="1">
        <w:r w:rsidRPr="00F055AE">
          <w:rPr>
            <w:rFonts w:ascii="Arial" w:hAnsi="Arial" w:cs="Arial"/>
            <w:b/>
            <w:color w:val="000000" w:themeColor="text1"/>
          </w:rPr>
          <w:t>Concentration-dependent Toxicity after Subcutaneous Administration of Meloxicam to C57BL/6N Mice (</w:t>
        </w:r>
        <w:r w:rsidRPr="00F055AE">
          <w:rPr>
            <w:rFonts w:ascii="Arial" w:hAnsi="Arial" w:cs="Arial"/>
            <w:b/>
            <w:i/>
            <w:color w:val="000000" w:themeColor="text1"/>
          </w:rPr>
          <w:t>Mus musculus</w:t>
        </w:r>
        <w:r w:rsidRPr="00F055AE">
          <w:rPr>
            <w:rFonts w:ascii="Arial" w:hAnsi="Arial" w:cs="Arial"/>
            <w:b/>
            <w:color w:val="000000" w:themeColor="text1"/>
          </w:rPr>
          <w:t>)</w:t>
        </w:r>
      </w:hyperlink>
      <w:r w:rsidRPr="00F055AE">
        <w:rPr>
          <w:rFonts w:ascii="Arial" w:hAnsi="Arial" w:cs="Arial"/>
          <w:bCs/>
          <w:color w:val="000000" w:themeColor="text1"/>
        </w:rPr>
        <w:t xml:space="preserve">, </w:t>
      </w:r>
      <w:r w:rsidRPr="00F055AE">
        <w:rPr>
          <w:rFonts w:ascii="Arial" w:hAnsi="Arial" w:cs="Arial"/>
          <w:b/>
          <w:color w:val="000000" w:themeColor="text1"/>
        </w:rPr>
        <w:t>pp. 802-809</w:t>
      </w:r>
    </w:p>
    <w:p w14:paraId="5666FF58" w14:textId="0E970D96" w:rsidR="00507B66" w:rsidRPr="00917FA5" w:rsidRDefault="00507B66" w:rsidP="00F055AE">
      <w:pPr>
        <w:autoSpaceDE w:val="0"/>
        <w:autoSpaceDN w:val="0"/>
        <w:adjustRightInd w:val="0"/>
        <w:spacing w:after="0" w:line="240" w:lineRule="exact"/>
        <w:jc w:val="both"/>
        <w:rPr>
          <w:rFonts w:ascii="Arial" w:hAnsi="Arial" w:cs="Arial"/>
          <w:color w:val="000000" w:themeColor="text1"/>
        </w:rPr>
      </w:pPr>
    </w:p>
    <w:p w14:paraId="60D299DF" w14:textId="77777777" w:rsidR="00AB3601" w:rsidRPr="00F055AE" w:rsidRDefault="00AB3601" w:rsidP="00F055AE">
      <w:pPr>
        <w:spacing w:after="0" w:line="240" w:lineRule="exact"/>
        <w:jc w:val="both"/>
        <w:rPr>
          <w:rFonts w:ascii="Arial" w:hAnsi="Arial" w:cs="Arial"/>
          <w:color w:val="000000" w:themeColor="text1"/>
        </w:rPr>
      </w:pPr>
      <w:r w:rsidRPr="00917FA5">
        <w:rPr>
          <w:rFonts w:ascii="Arial" w:hAnsi="Arial" w:cs="Arial"/>
          <w:bCs/>
          <w:color w:val="000000" w:themeColor="text1"/>
        </w:rPr>
        <w:t>Domain 2:</w:t>
      </w:r>
      <w:r w:rsidRPr="00F055AE">
        <w:rPr>
          <w:rFonts w:ascii="Arial" w:hAnsi="Arial" w:cs="Arial"/>
          <w:color w:val="000000" w:themeColor="text1"/>
        </w:rPr>
        <w:t> Management of Pain and Distress</w:t>
      </w:r>
    </w:p>
    <w:p w14:paraId="0A65F175" w14:textId="7C7584F6" w:rsidR="00AB3601" w:rsidRPr="00F055AE" w:rsidRDefault="00917FA5" w:rsidP="00F055AE">
      <w:pPr>
        <w:spacing w:after="0" w:line="240" w:lineRule="exact"/>
        <w:jc w:val="both"/>
        <w:rPr>
          <w:rFonts w:ascii="Arial" w:hAnsi="Arial" w:cs="Arial"/>
          <w:color w:val="000000" w:themeColor="text1"/>
        </w:rPr>
      </w:pPr>
      <w:r w:rsidRPr="00917FA5">
        <w:rPr>
          <w:rFonts w:ascii="Arial" w:hAnsi="Arial" w:cs="Arial"/>
          <w:bCs/>
          <w:color w:val="000000" w:themeColor="text1"/>
        </w:rPr>
        <w:t xml:space="preserve">Primary </w:t>
      </w:r>
      <w:r w:rsidR="00AB3601" w:rsidRPr="00917FA5">
        <w:rPr>
          <w:rFonts w:ascii="Arial" w:hAnsi="Arial" w:cs="Arial"/>
          <w:bCs/>
          <w:color w:val="000000" w:themeColor="text1"/>
        </w:rPr>
        <w:t>Species:</w:t>
      </w:r>
      <w:r w:rsidR="00AB3601" w:rsidRPr="00F055AE">
        <w:rPr>
          <w:rFonts w:ascii="Arial" w:hAnsi="Arial" w:cs="Arial"/>
          <w:color w:val="000000" w:themeColor="text1"/>
        </w:rPr>
        <w:t> </w:t>
      </w:r>
      <w:r>
        <w:rPr>
          <w:rFonts w:ascii="Arial" w:hAnsi="Arial" w:cs="Arial"/>
          <w:color w:val="000000" w:themeColor="text1"/>
        </w:rPr>
        <w:t>Mouse</w:t>
      </w:r>
      <w:r w:rsidR="00AB3601" w:rsidRPr="00F055AE">
        <w:rPr>
          <w:rFonts w:ascii="Arial" w:hAnsi="Arial" w:cs="Arial"/>
          <w:color w:val="000000" w:themeColor="text1"/>
        </w:rPr>
        <w:t xml:space="preserve"> (</w:t>
      </w:r>
      <w:r w:rsidR="00AB3601" w:rsidRPr="00F055AE">
        <w:rPr>
          <w:rFonts w:ascii="Arial" w:hAnsi="Arial" w:cs="Arial"/>
          <w:i/>
          <w:iCs/>
          <w:color w:val="000000" w:themeColor="text1"/>
        </w:rPr>
        <w:t>Mus musculus</w:t>
      </w:r>
      <w:r w:rsidR="00AB3601" w:rsidRPr="00F055AE">
        <w:rPr>
          <w:rFonts w:ascii="Arial" w:hAnsi="Arial" w:cs="Arial"/>
          <w:color w:val="000000" w:themeColor="text1"/>
        </w:rPr>
        <w:t>)</w:t>
      </w:r>
    </w:p>
    <w:p w14:paraId="2C601859" w14:textId="77777777" w:rsidR="00F055AE" w:rsidRDefault="00F055AE" w:rsidP="00F055AE">
      <w:pPr>
        <w:spacing w:after="0" w:line="240" w:lineRule="exact"/>
        <w:jc w:val="both"/>
        <w:rPr>
          <w:rFonts w:ascii="Arial" w:hAnsi="Arial" w:cs="Arial"/>
          <w:b/>
          <w:bCs/>
          <w:color w:val="000000" w:themeColor="text1"/>
        </w:rPr>
      </w:pPr>
    </w:p>
    <w:p w14:paraId="2DECD699" w14:textId="59A90B34" w:rsidR="00AB3601" w:rsidRPr="00F055AE" w:rsidRDefault="00917FA5" w:rsidP="00F055AE">
      <w:pPr>
        <w:spacing w:after="0" w:line="240" w:lineRule="exact"/>
        <w:jc w:val="both"/>
        <w:rPr>
          <w:rFonts w:ascii="Arial" w:hAnsi="Arial" w:cs="Arial"/>
          <w:color w:val="000000" w:themeColor="text1"/>
        </w:rPr>
      </w:pPr>
      <w:r w:rsidRPr="00917FA5">
        <w:rPr>
          <w:rFonts w:ascii="Arial" w:hAnsi="Arial" w:cs="Arial"/>
          <w:bCs/>
          <w:color w:val="000000" w:themeColor="text1"/>
          <w:u w:val="single"/>
        </w:rPr>
        <w:t>SUMMARY</w:t>
      </w:r>
      <w:r w:rsidR="00AB3601" w:rsidRPr="00917FA5">
        <w:rPr>
          <w:rFonts w:ascii="Arial" w:hAnsi="Arial" w:cs="Arial"/>
          <w:bCs/>
          <w:color w:val="000000" w:themeColor="text1"/>
        </w:rPr>
        <w:t>:</w:t>
      </w:r>
      <w:r w:rsidR="00AB3601" w:rsidRPr="00917FA5">
        <w:rPr>
          <w:rFonts w:ascii="Arial" w:hAnsi="Arial" w:cs="Arial"/>
          <w:color w:val="000000" w:themeColor="text1"/>
        </w:rPr>
        <w:t> </w:t>
      </w:r>
      <w:r w:rsidR="00AB3601" w:rsidRPr="00F055AE">
        <w:rPr>
          <w:rFonts w:ascii="Arial" w:hAnsi="Arial" w:cs="Arial"/>
          <w:color w:val="000000" w:themeColor="text1"/>
        </w:rPr>
        <w:t xml:space="preserve">The objective of the current study was to evaluate the  safety of meloxicam (20 mg/kg) given subcutaneously (SC) in C57BL/6N mice. The primary question was whether meloxicam at 20 mg/kg SC results in pathology either at the injection site or systemic NSAID toxicity. The dose regimen of the analgesics that were evaluated included two concentrations: Meloxicam (5 mg/mL; 0.1 mL;  SC; SID) and Meloxicam (1 mg/mL; 0.5 mL;  SC; SID) for 6 days at same injection site (Interscapular Region). Author’s evaluated the injection site pathology via gross physical examination and histopathology exam </w:t>
      </w:r>
      <w:r w:rsidR="00AB3601" w:rsidRPr="00F055AE">
        <w:rPr>
          <w:rFonts w:ascii="Arial" w:hAnsi="Arial" w:cs="Arial"/>
          <w:color w:val="000000" w:themeColor="text1"/>
        </w:rPr>
        <w:lastRenderedPageBreak/>
        <w:t xml:space="preserve">on tissues obtained on necropsy which was evaluated based on a severity score (7-stage scale; 0 being normal and 6 being most severe). Based on data obtained, the authors concluded that meloxicam (1 mg/mL) can be administered safely at a dosage of 20 mg/kg SC to C56BL/6N mice for as long as 6 d .Whereas SC injection of meloxicam at its standard concentration (5 mg/mL) caused marked dermal necrosis, steatitis, and myositis at the injection site in all mice.  This study underscore the use of at least 20 mg/kg SC of meloxicam is necessary for sufficient analgesia in clinical postoperative contexts and the same dosage at </w:t>
      </w:r>
      <w:r w:rsidR="0048682E" w:rsidRPr="00F055AE">
        <w:rPr>
          <w:rFonts w:ascii="Arial" w:hAnsi="Arial" w:cs="Arial"/>
          <w:color w:val="000000" w:themeColor="text1"/>
        </w:rPr>
        <w:t>the</w:t>
      </w:r>
      <w:r w:rsidR="00AB3601" w:rsidRPr="00F055AE">
        <w:rPr>
          <w:rFonts w:ascii="Arial" w:hAnsi="Arial" w:cs="Arial"/>
          <w:color w:val="000000" w:themeColor="text1"/>
        </w:rPr>
        <w:t xml:space="preserve"> concentration of 1 mg/ml results in minimal pathology.</w:t>
      </w:r>
    </w:p>
    <w:p w14:paraId="2BEE035E" w14:textId="77777777" w:rsidR="00F055AE" w:rsidRDefault="00F055AE" w:rsidP="00F055AE">
      <w:pPr>
        <w:spacing w:after="0" w:line="240" w:lineRule="exact"/>
        <w:jc w:val="both"/>
        <w:rPr>
          <w:rFonts w:ascii="Arial" w:hAnsi="Arial" w:cs="Arial"/>
          <w:b/>
          <w:bCs/>
          <w:color w:val="000000" w:themeColor="text1"/>
        </w:rPr>
      </w:pPr>
    </w:p>
    <w:p w14:paraId="584AE0E8" w14:textId="464DD654" w:rsidR="00AB3601" w:rsidRPr="005E1AC4" w:rsidRDefault="005E1AC4" w:rsidP="005E1AC4">
      <w:pPr>
        <w:tabs>
          <w:tab w:val="left" w:pos="360"/>
        </w:tabs>
        <w:spacing w:after="0" w:line="240" w:lineRule="exact"/>
        <w:ind w:left="360" w:hanging="360"/>
        <w:jc w:val="both"/>
        <w:rPr>
          <w:rFonts w:ascii="Arial" w:hAnsi="Arial" w:cs="Arial"/>
          <w:color w:val="000000" w:themeColor="text1"/>
        </w:rPr>
      </w:pPr>
      <w:r w:rsidRPr="005E1AC4">
        <w:rPr>
          <w:rFonts w:ascii="Arial" w:hAnsi="Arial" w:cs="Arial"/>
          <w:bCs/>
          <w:color w:val="000000" w:themeColor="text1"/>
        </w:rPr>
        <w:t>QUESTIONS</w:t>
      </w:r>
    </w:p>
    <w:p w14:paraId="49969EEE" w14:textId="72CCEB8A" w:rsidR="00AB3601" w:rsidRPr="00F055AE" w:rsidRDefault="00AB3601" w:rsidP="005E1AC4">
      <w:pPr>
        <w:pStyle w:val="Heading4"/>
        <w:tabs>
          <w:tab w:val="left" w:pos="360"/>
        </w:tabs>
        <w:spacing w:before="0" w:beforeAutospacing="0" w:after="0" w:afterAutospacing="0" w:line="240" w:lineRule="exact"/>
        <w:ind w:left="360" w:hanging="360"/>
        <w:jc w:val="both"/>
        <w:rPr>
          <w:rFonts w:ascii="Arial" w:hAnsi="Arial" w:cs="Arial"/>
          <w:b w:val="0"/>
          <w:bCs w:val="0"/>
          <w:i/>
          <w:iCs/>
          <w:color w:val="000000" w:themeColor="text1"/>
          <w:sz w:val="22"/>
          <w:szCs w:val="22"/>
        </w:rPr>
      </w:pPr>
      <w:r w:rsidRPr="00F055AE">
        <w:rPr>
          <w:rFonts w:ascii="Arial" w:hAnsi="Arial" w:cs="Arial"/>
          <w:b w:val="0"/>
          <w:bCs w:val="0"/>
          <w:color w:val="000000" w:themeColor="text1"/>
          <w:sz w:val="22"/>
          <w:szCs w:val="22"/>
        </w:rPr>
        <w:t>1. </w:t>
      </w:r>
      <w:r w:rsidR="005E1AC4">
        <w:rPr>
          <w:rFonts w:ascii="Arial" w:hAnsi="Arial" w:cs="Arial"/>
          <w:b w:val="0"/>
          <w:bCs w:val="0"/>
          <w:color w:val="000000" w:themeColor="text1"/>
          <w:sz w:val="22"/>
          <w:szCs w:val="22"/>
        </w:rPr>
        <w:tab/>
      </w:r>
      <w:r w:rsidRPr="00F055AE">
        <w:rPr>
          <w:rStyle w:val="gmail-user-generated"/>
          <w:rFonts w:ascii="Arial" w:hAnsi="Arial" w:cs="Arial"/>
          <w:b w:val="0"/>
          <w:bCs w:val="0"/>
          <w:color w:val="000000" w:themeColor="text1"/>
          <w:sz w:val="22"/>
          <w:szCs w:val="22"/>
        </w:rPr>
        <w:t>In the present study, while studying the injection-site pathology, none of the mice in Meloxicam (1mg/mL) group showed pathology based on which parameter as compare to Meloxicam (5 mg/mL)?</w:t>
      </w:r>
    </w:p>
    <w:p w14:paraId="325BECD9" w14:textId="5C9B1CE9" w:rsidR="00AB3601" w:rsidRPr="00F055AE" w:rsidRDefault="00AB3601" w:rsidP="005E1AC4">
      <w:pPr>
        <w:pStyle w:val="gmail-msolistparagraph"/>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Style w:val="gmail-radio-button-label-text"/>
          <w:rFonts w:ascii="Arial" w:hAnsi="Arial" w:cs="Arial"/>
          <w:color w:val="000000" w:themeColor="text1"/>
          <w:sz w:val="22"/>
          <w:szCs w:val="22"/>
        </w:rPr>
        <w:t>a</w:t>
      </w:r>
      <w:r w:rsidR="005E1AC4">
        <w:rPr>
          <w:rStyle w:val="gmail-radio-button-label-text"/>
          <w:rFonts w:ascii="Arial" w:hAnsi="Arial" w:cs="Arial"/>
          <w:color w:val="000000" w:themeColor="text1"/>
          <w:sz w:val="22"/>
          <w:szCs w:val="22"/>
        </w:rPr>
        <w:t>.</w:t>
      </w:r>
      <w:r w:rsidR="005E1AC4">
        <w:rPr>
          <w:rStyle w:val="gmail-radio-button-label-text"/>
          <w:rFonts w:ascii="Arial" w:hAnsi="Arial" w:cs="Arial"/>
          <w:color w:val="000000" w:themeColor="text1"/>
          <w:sz w:val="22"/>
          <w:szCs w:val="22"/>
        </w:rPr>
        <w:tab/>
      </w:r>
      <w:r w:rsidRPr="00F055AE">
        <w:rPr>
          <w:rStyle w:val="gmail-radio-button-label-text"/>
          <w:rFonts w:ascii="Arial" w:hAnsi="Arial" w:cs="Arial"/>
          <w:color w:val="000000" w:themeColor="text1"/>
          <w:sz w:val="22"/>
          <w:szCs w:val="22"/>
        </w:rPr>
        <w:t>Cavitary Lesions</w:t>
      </w:r>
    </w:p>
    <w:p w14:paraId="0B9A1940" w14:textId="4FBB8FF5" w:rsidR="00AB3601" w:rsidRPr="00F055AE" w:rsidRDefault="00AB3601" w:rsidP="005E1AC4">
      <w:pPr>
        <w:pStyle w:val="gmail-msolistparagraph"/>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Fonts w:ascii="Arial" w:hAnsi="Arial" w:cs="Arial"/>
          <w:color w:val="000000" w:themeColor="text1"/>
          <w:sz w:val="22"/>
          <w:szCs w:val="22"/>
        </w:rPr>
        <w:t>b</w:t>
      </w:r>
      <w:r w:rsidR="00944983">
        <w:rPr>
          <w:rFonts w:ascii="Arial" w:hAnsi="Arial" w:cs="Arial"/>
          <w:color w:val="000000" w:themeColor="text1"/>
          <w:sz w:val="22"/>
          <w:szCs w:val="22"/>
        </w:rPr>
        <w:t>.</w:t>
      </w:r>
      <w:r w:rsidR="00944983">
        <w:rPr>
          <w:rFonts w:ascii="Arial" w:hAnsi="Arial" w:cs="Arial"/>
          <w:color w:val="000000" w:themeColor="text1"/>
          <w:sz w:val="22"/>
          <w:szCs w:val="22"/>
        </w:rPr>
        <w:tab/>
      </w:r>
      <w:r w:rsidRPr="00F055AE">
        <w:rPr>
          <w:rFonts w:ascii="Arial" w:hAnsi="Arial" w:cs="Arial"/>
          <w:color w:val="000000" w:themeColor="text1"/>
          <w:sz w:val="22"/>
          <w:szCs w:val="22"/>
        </w:rPr>
        <w:t>Subcuticular/fat/muscle necrosis</w:t>
      </w:r>
    </w:p>
    <w:p w14:paraId="31C76C9D" w14:textId="77D86FF8" w:rsidR="00AB3601" w:rsidRPr="00F055AE" w:rsidRDefault="00AB3601" w:rsidP="005E1AC4">
      <w:pPr>
        <w:pStyle w:val="gmail-msolistparagraph"/>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Fonts w:ascii="Arial" w:hAnsi="Arial" w:cs="Arial"/>
          <w:color w:val="000000" w:themeColor="text1"/>
          <w:sz w:val="22"/>
          <w:szCs w:val="22"/>
        </w:rPr>
        <w:t>c</w:t>
      </w:r>
      <w:r w:rsidR="00944983">
        <w:rPr>
          <w:rFonts w:ascii="Arial" w:hAnsi="Arial" w:cs="Arial"/>
          <w:color w:val="000000" w:themeColor="text1"/>
          <w:sz w:val="22"/>
          <w:szCs w:val="22"/>
        </w:rPr>
        <w:t>.</w:t>
      </w:r>
      <w:r w:rsidR="00944983">
        <w:rPr>
          <w:rFonts w:ascii="Arial" w:hAnsi="Arial" w:cs="Arial"/>
          <w:color w:val="000000" w:themeColor="text1"/>
          <w:sz w:val="22"/>
          <w:szCs w:val="22"/>
        </w:rPr>
        <w:tab/>
      </w:r>
      <w:r w:rsidRPr="00F055AE">
        <w:rPr>
          <w:rFonts w:ascii="Arial" w:hAnsi="Arial" w:cs="Arial"/>
          <w:color w:val="000000" w:themeColor="text1"/>
          <w:sz w:val="22"/>
          <w:szCs w:val="22"/>
        </w:rPr>
        <w:t>Full-thickness skin necrosis</w:t>
      </w:r>
    </w:p>
    <w:p w14:paraId="4A9E9DFF" w14:textId="6A057D91" w:rsidR="00AB3601" w:rsidRPr="00F055AE" w:rsidRDefault="00AB3601" w:rsidP="005E1AC4">
      <w:pPr>
        <w:pStyle w:val="gmail-msolistparagraph"/>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Fonts w:ascii="Arial" w:hAnsi="Arial" w:cs="Arial"/>
          <w:color w:val="000000" w:themeColor="text1"/>
          <w:sz w:val="22"/>
          <w:szCs w:val="22"/>
        </w:rPr>
        <w:t>d</w:t>
      </w:r>
      <w:r w:rsidR="00944983">
        <w:rPr>
          <w:rFonts w:ascii="Arial" w:hAnsi="Arial" w:cs="Arial"/>
          <w:color w:val="000000" w:themeColor="text1"/>
          <w:sz w:val="22"/>
          <w:szCs w:val="22"/>
        </w:rPr>
        <w:t>.</w:t>
      </w:r>
      <w:r w:rsidR="00944983">
        <w:rPr>
          <w:rFonts w:ascii="Arial" w:hAnsi="Arial" w:cs="Arial"/>
          <w:color w:val="000000" w:themeColor="text1"/>
          <w:sz w:val="22"/>
          <w:szCs w:val="22"/>
        </w:rPr>
        <w:tab/>
      </w:r>
      <w:r w:rsidRPr="00F055AE">
        <w:rPr>
          <w:rFonts w:ascii="Arial" w:hAnsi="Arial" w:cs="Arial"/>
          <w:color w:val="000000" w:themeColor="text1"/>
          <w:sz w:val="22"/>
          <w:szCs w:val="22"/>
        </w:rPr>
        <w:t>All of the above</w:t>
      </w:r>
    </w:p>
    <w:p w14:paraId="42202D1B" w14:textId="365CBBB3" w:rsidR="00AB3601" w:rsidRPr="00F055AE" w:rsidRDefault="00AB3601" w:rsidP="005E1AC4">
      <w:pPr>
        <w:pStyle w:val="NormalWeb"/>
        <w:tabs>
          <w:tab w:val="left" w:pos="360"/>
        </w:tabs>
        <w:spacing w:before="0" w:beforeAutospacing="0" w:after="0" w:afterAutospacing="0" w:line="240" w:lineRule="exact"/>
        <w:ind w:left="360" w:hanging="360"/>
        <w:jc w:val="both"/>
        <w:rPr>
          <w:rFonts w:ascii="Arial" w:hAnsi="Arial" w:cs="Arial"/>
          <w:color w:val="000000" w:themeColor="text1"/>
          <w:sz w:val="22"/>
          <w:szCs w:val="22"/>
        </w:rPr>
      </w:pPr>
      <w:r w:rsidRPr="00F055AE">
        <w:rPr>
          <w:rFonts w:ascii="Arial" w:hAnsi="Arial" w:cs="Arial"/>
          <w:color w:val="000000" w:themeColor="text1"/>
          <w:sz w:val="22"/>
          <w:szCs w:val="22"/>
        </w:rPr>
        <w:t>2. </w:t>
      </w:r>
      <w:r w:rsidR="005E1AC4">
        <w:rPr>
          <w:rFonts w:ascii="Arial" w:hAnsi="Arial" w:cs="Arial"/>
          <w:color w:val="000000" w:themeColor="text1"/>
          <w:sz w:val="22"/>
          <w:szCs w:val="22"/>
        </w:rPr>
        <w:tab/>
      </w:r>
      <w:r w:rsidRPr="00F055AE">
        <w:rPr>
          <w:rFonts w:ascii="Arial" w:hAnsi="Arial" w:cs="Arial"/>
          <w:color w:val="000000" w:themeColor="text1"/>
          <w:sz w:val="22"/>
          <w:szCs w:val="22"/>
        </w:rPr>
        <w:t>In the study, the authors noticed in what group of mice were significantly more likely to develop gastritis?</w:t>
      </w:r>
    </w:p>
    <w:p w14:paraId="676F4D1B" w14:textId="00F63147" w:rsidR="00AB3601" w:rsidRPr="00F055AE" w:rsidRDefault="00AB3601" w:rsidP="00944983">
      <w:pPr>
        <w:pStyle w:val="gmail-msonospacing"/>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Style w:val="gmail-user-generated"/>
          <w:rFonts w:ascii="Arial" w:hAnsi="Arial" w:cs="Arial"/>
          <w:color w:val="000000" w:themeColor="text1"/>
          <w:sz w:val="22"/>
          <w:szCs w:val="22"/>
        </w:rPr>
        <w:t>a</w:t>
      </w:r>
      <w:r w:rsidR="00944983">
        <w:rPr>
          <w:rStyle w:val="gmail-user-generated"/>
          <w:rFonts w:ascii="Arial" w:hAnsi="Arial" w:cs="Arial"/>
          <w:color w:val="000000" w:themeColor="text1"/>
          <w:sz w:val="22"/>
          <w:szCs w:val="22"/>
        </w:rPr>
        <w:t>.</w:t>
      </w:r>
      <w:r w:rsidR="00944983">
        <w:rPr>
          <w:rStyle w:val="gmail-user-generated"/>
          <w:rFonts w:ascii="Arial" w:hAnsi="Arial" w:cs="Arial"/>
          <w:color w:val="000000" w:themeColor="text1"/>
          <w:sz w:val="22"/>
          <w:szCs w:val="22"/>
        </w:rPr>
        <w:tab/>
      </w:r>
      <w:r w:rsidRPr="00F055AE">
        <w:rPr>
          <w:rStyle w:val="gmail-user-generated"/>
          <w:rFonts w:ascii="Arial" w:hAnsi="Arial" w:cs="Arial"/>
          <w:color w:val="000000" w:themeColor="text1"/>
          <w:sz w:val="22"/>
          <w:szCs w:val="22"/>
        </w:rPr>
        <w:t>Mice Injected with Meloxicam (5 mg/mL, SC)</w:t>
      </w:r>
    </w:p>
    <w:p w14:paraId="33EDFF05" w14:textId="16D26DFA" w:rsidR="00AB3601" w:rsidRPr="00F055AE" w:rsidRDefault="00AB3601" w:rsidP="00944983">
      <w:pPr>
        <w:pStyle w:val="gmail-msonospacing"/>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Style w:val="gmail-user-generated"/>
          <w:rFonts w:ascii="Arial" w:hAnsi="Arial" w:cs="Arial"/>
          <w:color w:val="000000" w:themeColor="text1"/>
          <w:sz w:val="22"/>
          <w:szCs w:val="22"/>
        </w:rPr>
        <w:t>b</w:t>
      </w:r>
      <w:r w:rsidR="00944983">
        <w:rPr>
          <w:rStyle w:val="gmail-user-generated"/>
          <w:rFonts w:ascii="Arial" w:hAnsi="Arial" w:cs="Arial"/>
          <w:color w:val="000000" w:themeColor="text1"/>
          <w:sz w:val="22"/>
          <w:szCs w:val="22"/>
        </w:rPr>
        <w:t>.</w:t>
      </w:r>
      <w:r w:rsidR="00944983">
        <w:rPr>
          <w:rStyle w:val="gmail-user-generated"/>
          <w:rFonts w:ascii="Arial" w:hAnsi="Arial" w:cs="Arial"/>
          <w:color w:val="000000" w:themeColor="text1"/>
          <w:sz w:val="22"/>
          <w:szCs w:val="22"/>
        </w:rPr>
        <w:tab/>
      </w:r>
      <w:r w:rsidRPr="00F055AE">
        <w:rPr>
          <w:rStyle w:val="gmail-user-generated"/>
          <w:rFonts w:ascii="Arial" w:hAnsi="Arial" w:cs="Arial"/>
          <w:color w:val="000000" w:themeColor="text1"/>
          <w:sz w:val="22"/>
          <w:szCs w:val="22"/>
        </w:rPr>
        <w:t>Mice Injected with Meloxicam (1mg/mL, SC)</w:t>
      </w:r>
    </w:p>
    <w:p w14:paraId="4C5D201B" w14:textId="32112F56" w:rsidR="00AB3601" w:rsidRPr="00F055AE" w:rsidRDefault="00AB3601" w:rsidP="00944983">
      <w:pPr>
        <w:pStyle w:val="gmail-msonospacing"/>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Style w:val="gmail-user-generated"/>
          <w:rFonts w:ascii="Arial" w:hAnsi="Arial" w:cs="Arial"/>
          <w:color w:val="000000" w:themeColor="text1"/>
          <w:sz w:val="22"/>
          <w:szCs w:val="22"/>
        </w:rPr>
        <w:t>c</w:t>
      </w:r>
      <w:r w:rsidR="00944983">
        <w:rPr>
          <w:rStyle w:val="gmail-user-generated"/>
          <w:rFonts w:ascii="Arial" w:hAnsi="Arial" w:cs="Arial"/>
          <w:color w:val="000000" w:themeColor="text1"/>
          <w:sz w:val="22"/>
          <w:szCs w:val="22"/>
        </w:rPr>
        <w:t>.</w:t>
      </w:r>
      <w:r w:rsidR="00944983">
        <w:rPr>
          <w:rStyle w:val="gmail-user-generated"/>
          <w:rFonts w:ascii="Arial" w:hAnsi="Arial" w:cs="Arial"/>
          <w:color w:val="000000" w:themeColor="text1"/>
          <w:sz w:val="22"/>
          <w:szCs w:val="22"/>
        </w:rPr>
        <w:tab/>
      </w:r>
      <w:r w:rsidRPr="00F055AE">
        <w:rPr>
          <w:rStyle w:val="gmail-user-generated"/>
          <w:rFonts w:ascii="Arial" w:hAnsi="Arial" w:cs="Arial"/>
          <w:color w:val="000000" w:themeColor="text1"/>
          <w:sz w:val="22"/>
          <w:szCs w:val="22"/>
        </w:rPr>
        <w:t>Mice Injected with Saline</w:t>
      </w:r>
    </w:p>
    <w:p w14:paraId="21474DA1" w14:textId="33F49976" w:rsidR="00AB3601" w:rsidRPr="00F055AE" w:rsidRDefault="00AB3601" w:rsidP="00944983">
      <w:pPr>
        <w:pStyle w:val="gmail-msonospacing"/>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Fonts w:ascii="Arial" w:hAnsi="Arial" w:cs="Arial"/>
          <w:color w:val="000000" w:themeColor="text1"/>
          <w:sz w:val="22"/>
          <w:szCs w:val="22"/>
        </w:rPr>
        <w:t>d</w:t>
      </w:r>
      <w:r w:rsidR="00944983">
        <w:rPr>
          <w:rFonts w:ascii="Arial" w:hAnsi="Arial" w:cs="Arial"/>
          <w:color w:val="000000" w:themeColor="text1"/>
          <w:sz w:val="22"/>
          <w:szCs w:val="22"/>
        </w:rPr>
        <w:t>.</w:t>
      </w:r>
      <w:r w:rsidR="00944983">
        <w:rPr>
          <w:rFonts w:ascii="Arial" w:hAnsi="Arial" w:cs="Arial"/>
          <w:color w:val="000000" w:themeColor="text1"/>
          <w:sz w:val="22"/>
          <w:szCs w:val="22"/>
        </w:rPr>
        <w:tab/>
      </w:r>
      <w:r w:rsidRPr="00F055AE">
        <w:rPr>
          <w:rFonts w:ascii="Arial" w:hAnsi="Arial" w:cs="Arial"/>
          <w:color w:val="000000" w:themeColor="text1"/>
          <w:sz w:val="22"/>
          <w:szCs w:val="22"/>
        </w:rPr>
        <w:t>None of the above</w:t>
      </w:r>
    </w:p>
    <w:p w14:paraId="2A36E92F" w14:textId="0370E2AE" w:rsidR="00AB3601" w:rsidRPr="00F055AE" w:rsidRDefault="00AB3601" w:rsidP="005E1AC4">
      <w:pPr>
        <w:pStyle w:val="gmail-msolistparagraph"/>
        <w:tabs>
          <w:tab w:val="left" w:pos="360"/>
        </w:tabs>
        <w:spacing w:before="0" w:beforeAutospacing="0" w:after="0" w:afterAutospacing="0" w:line="240" w:lineRule="exact"/>
        <w:ind w:left="360" w:hanging="360"/>
        <w:jc w:val="both"/>
        <w:rPr>
          <w:rFonts w:ascii="Arial" w:hAnsi="Arial" w:cs="Arial"/>
          <w:color w:val="000000" w:themeColor="text1"/>
          <w:sz w:val="22"/>
          <w:szCs w:val="22"/>
        </w:rPr>
      </w:pPr>
      <w:r w:rsidRPr="00F055AE">
        <w:rPr>
          <w:rFonts w:ascii="Arial" w:hAnsi="Arial" w:cs="Arial"/>
          <w:color w:val="000000" w:themeColor="text1"/>
          <w:sz w:val="22"/>
          <w:szCs w:val="22"/>
        </w:rPr>
        <w:t>3.  </w:t>
      </w:r>
      <w:r w:rsidR="005E1AC4">
        <w:rPr>
          <w:rFonts w:ascii="Arial" w:hAnsi="Arial" w:cs="Arial"/>
          <w:color w:val="000000" w:themeColor="text1"/>
          <w:sz w:val="22"/>
          <w:szCs w:val="22"/>
        </w:rPr>
        <w:tab/>
      </w:r>
      <w:r w:rsidRPr="00F055AE">
        <w:rPr>
          <w:rFonts w:ascii="Arial" w:hAnsi="Arial" w:cs="Arial"/>
          <w:color w:val="000000" w:themeColor="text1"/>
          <w:sz w:val="22"/>
          <w:szCs w:val="22"/>
        </w:rPr>
        <w:t>Base on the findings from the study, what dose regimen for meloxicam (20 mg/kg) administration is recommended by authors for C56BL/6N mice for as long as 6 d ? ( SC: Subcutaneous; ID: Intradermal)</w:t>
      </w:r>
    </w:p>
    <w:p w14:paraId="179C79CE" w14:textId="6EA0ADE9" w:rsidR="00AB3601" w:rsidRPr="00F055AE" w:rsidRDefault="00AB3601" w:rsidP="00944983">
      <w:pPr>
        <w:pStyle w:val="gmail-msolistparagraph"/>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Fonts w:ascii="Arial" w:hAnsi="Arial" w:cs="Arial"/>
          <w:color w:val="000000" w:themeColor="text1"/>
          <w:sz w:val="22"/>
          <w:szCs w:val="22"/>
        </w:rPr>
        <w:t>a</w:t>
      </w:r>
      <w:r w:rsidR="00944983">
        <w:rPr>
          <w:rFonts w:ascii="Arial" w:hAnsi="Arial" w:cs="Arial"/>
          <w:color w:val="000000" w:themeColor="text1"/>
          <w:sz w:val="22"/>
          <w:szCs w:val="22"/>
        </w:rPr>
        <w:t>.</w:t>
      </w:r>
      <w:r w:rsidR="00944983">
        <w:rPr>
          <w:rFonts w:ascii="Arial" w:hAnsi="Arial" w:cs="Arial"/>
          <w:color w:val="000000" w:themeColor="text1"/>
          <w:sz w:val="22"/>
          <w:szCs w:val="22"/>
        </w:rPr>
        <w:tab/>
      </w:r>
      <w:r w:rsidRPr="00F055AE">
        <w:rPr>
          <w:rFonts w:ascii="Arial" w:hAnsi="Arial" w:cs="Arial"/>
          <w:color w:val="000000" w:themeColor="text1"/>
          <w:sz w:val="22"/>
          <w:szCs w:val="22"/>
        </w:rPr>
        <w:t>Meloxicam (5 mg/mL; 0.1 mL;  SC; SID)</w:t>
      </w:r>
    </w:p>
    <w:p w14:paraId="68F9A37C" w14:textId="38D196BE" w:rsidR="00AB3601" w:rsidRPr="00F055AE" w:rsidRDefault="00AB3601" w:rsidP="00944983">
      <w:pPr>
        <w:pStyle w:val="gmail-msolistparagraph"/>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Fonts w:ascii="Arial" w:hAnsi="Arial" w:cs="Arial"/>
          <w:color w:val="000000" w:themeColor="text1"/>
          <w:sz w:val="22"/>
          <w:szCs w:val="22"/>
        </w:rPr>
        <w:t>b</w:t>
      </w:r>
      <w:r w:rsidR="00944983">
        <w:rPr>
          <w:rFonts w:ascii="Arial" w:hAnsi="Arial" w:cs="Arial"/>
          <w:color w:val="000000" w:themeColor="text1"/>
          <w:sz w:val="22"/>
          <w:szCs w:val="22"/>
        </w:rPr>
        <w:t>.</w:t>
      </w:r>
      <w:r w:rsidR="00944983">
        <w:rPr>
          <w:rFonts w:ascii="Arial" w:hAnsi="Arial" w:cs="Arial"/>
          <w:color w:val="000000" w:themeColor="text1"/>
          <w:sz w:val="22"/>
          <w:szCs w:val="22"/>
        </w:rPr>
        <w:tab/>
      </w:r>
      <w:r w:rsidRPr="00F055AE">
        <w:rPr>
          <w:rFonts w:ascii="Arial" w:hAnsi="Arial" w:cs="Arial"/>
          <w:color w:val="000000" w:themeColor="text1"/>
          <w:sz w:val="22"/>
          <w:szCs w:val="22"/>
        </w:rPr>
        <w:t>Meloxicam (1 mg/mL; 0.5 mL;  SC; SID)</w:t>
      </w:r>
    </w:p>
    <w:p w14:paraId="4C01A91B" w14:textId="72142ED8" w:rsidR="00AB3601" w:rsidRPr="00F055AE" w:rsidRDefault="00AB3601" w:rsidP="00944983">
      <w:pPr>
        <w:pStyle w:val="gmail-msolistparagraph"/>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Fonts w:ascii="Arial" w:hAnsi="Arial" w:cs="Arial"/>
          <w:color w:val="000000" w:themeColor="text1"/>
          <w:sz w:val="22"/>
          <w:szCs w:val="22"/>
        </w:rPr>
        <w:t>c</w:t>
      </w:r>
      <w:r w:rsidR="00944983">
        <w:rPr>
          <w:rFonts w:ascii="Arial" w:hAnsi="Arial" w:cs="Arial"/>
          <w:color w:val="000000" w:themeColor="text1"/>
          <w:sz w:val="22"/>
          <w:szCs w:val="22"/>
        </w:rPr>
        <w:t>.</w:t>
      </w:r>
      <w:r w:rsidR="00944983">
        <w:rPr>
          <w:rFonts w:ascii="Arial" w:hAnsi="Arial" w:cs="Arial"/>
          <w:color w:val="000000" w:themeColor="text1"/>
          <w:sz w:val="22"/>
          <w:szCs w:val="22"/>
        </w:rPr>
        <w:tab/>
      </w:r>
      <w:r w:rsidRPr="00F055AE">
        <w:rPr>
          <w:rFonts w:ascii="Arial" w:hAnsi="Arial" w:cs="Arial"/>
          <w:color w:val="000000" w:themeColor="text1"/>
          <w:sz w:val="22"/>
          <w:szCs w:val="22"/>
        </w:rPr>
        <w:t>Meloxicam Oral (20 mg/kg)</w:t>
      </w:r>
    </w:p>
    <w:p w14:paraId="73C92C66" w14:textId="676997B7" w:rsidR="00AB3601" w:rsidRPr="00F055AE" w:rsidRDefault="00AB3601" w:rsidP="00944983">
      <w:pPr>
        <w:pStyle w:val="gmail-msolistparagraph"/>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Fonts w:ascii="Arial" w:hAnsi="Arial" w:cs="Arial"/>
          <w:color w:val="000000" w:themeColor="text1"/>
          <w:sz w:val="22"/>
          <w:szCs w:val="22"/>
        </w:rPr>
        <w:t>d</w:t>
      </w:r>
      <w:r w:rsidR="00944983">
        <w:rPr>
          <w:rFonts w:ascii="Arial" w:hAnsi="Arial" w:cs="Arial"/>
          <w:color w:val="000000" w:themeColor="text1"/>
          <w:sz w:val="22"/>
          <w:szCs w:val="22"/>
        </w:rPr>
        <w:t>.</w:t>
      </w:r>
      <w:r w:rsidR="00944983">
        <w:rPr>
          <w:rFonts w:ascii="Arial" w:hAnsi="Arial" w:cs="Arial"/>
          <w:color w:val="000000" w:themeColor="text1"/>
          <w:sz w:val="22"/>
          <w:szCs w:val="22"/>
        </w:rPr>
        <w:tab/>
      </w:r>
      <w:r w:rsidRPr="00F055AE">
        <w:rPr>
          <w:rFonts w:ascii="Arial" w:hAnsi="Arial" w:cs="Arial"/>
          <w:color w:val="000000" w:themeColor="text1"/>
          <w:sz w:val="22"/>
          <w:szCs w:val="22"/>
        </w:rPr>
        <w:t>Meloxicam (1 mg/mL; 0.5 mL; ID; SID)</w:t>
      </w:r>
    </w:p>
    <w:p w14:paraId="6A4F3EF6" w14:textId="644198E8" w:rsidR="00AB3601" w:rsidRPr="00F055AE" w:rsidRDefault="00AB3601" w:rsidP="005E1AC4">
      <w:pPr>
        <w:pStyle w:val="gmail-msolistparagraph"/>
        <w:tabs>
          <w:tab w:val="left" w:pos="360"/>
        </w:tabs>
        <w:spacing w:before="0" w:beforeAutospacing="0" w:after="0" w:afterAutospacing="0" w:line="240" w:lineRule="exact"/>
        <w:ind w:left="360" w:hanging="360"/>
        <w:jc w:val="both"/>
        <w:rPr>
          <w:rFonts w:ascii="Arial" w:hAnsi="Arial" w:cs="Arial"/>
          <w:color w:val="000000" w:themeColor="text1"/>
          <w:sz w:val="22"/>
          <w:szCs w:val="22"/>
        </w:rPr>
      </w:pPr>
      <w:r w:rsidRPr="00F055AE">
        <w:rPr>
          <w:rFonts w:ascii="Arial" w:hAnsi="Arial" w:cs="Arial"/>
          <w:color w:val="000000" w:themeColor="text1"/>
          <w:sz w:val="22"/>
          <w:szCs w:val="22"/>
        </w:rPr>
        <w:t>4.</w:t>
      </w:r>
      <w:r w:rsidR="005E1AC4">
        <w:rPr>
          <w:rFonts w:ascii="Arial" w:hAnsi="Arial" w:cs="Arial"/>
          <w:color w:val="000000" w:themeColor="text1"/>
          <w:sz w:val="22"/>
          <w:szCs w:val="22"/>
        </w:rPr>
        <w:tab/>
      </w:r>
      <w:r w:rsidRPr="00F055AE">
        <w:rPr>
          <w:rFonts w:ascii="Arial" w:hAnsi="Arial" w:cs="Arial"/>
          <w:color w:val="000000" w:themeColor="text1"/>
          <w:sz w:val="22"/>
          <w:szCs w:val="22"/>
        </w:rPr>
        <w:t>A meloxicam dose of at least ________appears necessary for effective postoperative analgesia in mice?</w:t>
      </w:r>
    </w:p>
    <w:p w14:paraId="7D2F5900" w14:textId="736D538B" w:rsidR="00AB3601" w:rsidRPr="00F055AE" w:rsidRDefault="00AB3601" w:rsidP="00944983">
      <w:pPr>
        <w:pStyle w:val="gmail-msolistparagraph"/>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Fonts w:ascii="Arial" w:hAnsi="Arial" w:cs="Arial"/>
          <w:color w:val="000000" w:themeColor="text1"/>
          <w:sz w:val="22"/>
          <w:szCs w:val="22"/>
        </w:rPr>
        <w:t>a</w:t>
      </w:r>
      <w:r w:rsidR="00944983">
        <w:rPr>
          <w:rFonts w:ascii="Arial" w:hAnsi="Arial" w:cs="Arial"/>
          <w:color w:val="000000" w:themeColor="text1"/>
          <w:sz w:val="22"/>
          <w:szCs w:val="22"/>
        </w:rPr>
        <w:t>.</w:t>
      </w:r>
      <w:r w:rsidR="00944983">
        <w:rPr>
          <w:rFonts w:ascii="Arial" w:hAnsi="Arial" w:cs="Arial"/>
          <w:color w:val="000000" w:themeColor="text1"/>
          <w:sz w:val="22"/>
          <w:szCs w:val="22"/>
        </w:rPr>
        <w:tab/>
      </w:r>
      <w:r w:rsidRPr="00F055AE">
        <w:rPr>
          <w:rFonts w:ascii="Arial" w:hAnsi="Arial" w:cs="Arial"/>
          <w:color w:val="000000" w:themeColor="text1"/>
          <w:sz w:val="22"/>
          <w:szCs w:val="22"/>
        </w:rPr>
        <w:t>20 mg/kg</w:t>
      </w:r>
    </w:p>
    <w:p w14:paraId="1C765BF3" w14:textId="6F869B80" w:rsidR="00AB3601" w:rsidRPr="00F055AE" w:rsidRDefault="00AB3601" w:rsidP="00944983">
      <w:pPr>
        <w:pStyle w:val="gmail-msolistparagraph"/>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Fonts w:ascii="Arial" w:hAnsi="Arial" w:cs="Arial"/>
          <w:color w:val="000000" w:themeColor="text1"/>
          <w:sz w:val="22"/>
          <w:szCs w:val="22"/>
        </w:rPr>
        <w:t>b</w:t>
      </w:r>
      <w:r w:rsidR="00944983">
        <w:rPr>
          <w:rFonts w:ascii="Arial" w:hAnsi="Arial" w:cs="Arial"/>
          <w:color w:val="000000" w:themeColor="text1"/>
          <w:sz w:val="22"/>
          <w:szCs w:val="22"/>
        </w:rPr>
        <w:t>.</w:t>
      </w:r>
      <w:r w:rsidR="00944983">
        <w:rPr>
          <w:rFonts w:ascii="Arial" w:hAnsi="Arial" w:cs="Arial"/>
          <w:color w:val="000000" w:themeColor="text1"/>
          <w:sz w:val="22"/>
          <w:szCs w:val="22"/>
        </w:rPr>
        <w:tab/>
      </w:r>
      <w:r w:rsidRPr="00F055AE">
        <w:rPr>
          <w:rFonts w:ascii="Arial" w:hAnsi="Arial" w:cs="Arial"/>
          <w:color w:val="000000" w:themeColor="text1"/>
          <w:sz w:val="22"/>
          <w:szCs w:val="22"/>
        </w:rPr>
        <w:t>10 mg/kg</w:t>
      </w:r>
    </w:p>
    <w:p w14:paraId="03B23201" w14:textId="47D03612" w:rsidR="00AB3601" w:rsidRPr="00F055AE" w:rsidRDefault="00AB3601" w:rsidP="00944983">
      <w:pPr>
        <w:pStyle w:val="gmail-msolistparagraph"/>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Fonts w:ascii="Arial" w:hAnsi="Arial" w:cs="Arial"/>
          <w:color w:val="000000" w:themeColor="text1"/>
          <w:sz w:val="22"/>
          <w:szCs w:val="22"/>
        </w:rPr>
        <w:t>c</w:t>
      </w:r>
      <w:r w:rsidR="00944983">
        <w:rPr>
          <w:rFonts w:ascii="Arial" w:hAnsi="Arial" w:cs="Arial"/>
          <w:color w:val="000000" w:themeColor="text1"/>
          <w:sz w:val="22"/>
          <w:szCs w:val="22"/>
        </w:rPr>
        <w:t>.</w:t>
      </w:r>
      <w:r w:rsidR="00944983">
        <w:rPr>
          <w:rFonts w:ascii="Arial" w:hAnsi="Arial" w:cs="Arial"/>
          <w:color w:val="000000" w:themeColor="text1"/>
          <w:sz w:val="22"/>
          <w:szCs w:val="22"/>
        </w:rPr>
        <w:tab/>
      </w:r>
      <w:r w:rsidRPr="00F055AE">
        <w:rPr>
          <w:rFonts w:ascii="Arial" w:hAnsi="Arial" w:cs="Arial"/>
          <w:color w:val="000000" w:themeColor="text1"/>
          <w:sz w:val="22"/>
          <w:szCs w:val="22"/>
        </w:rPr>
        <w:t>40 mg/kg</w:t>
      </w:r>
    </w:p>
    <w:p w14:paraId="5A516B34" w14:textId="09B3D286" w:rsidR="00AB3601" w:rsidRPr="005E1AC4" w:rsidRDefault="00AB3601" w:rsidP="00944983">
      <w:pPr>
        <w:pStyle w:val="gmail-msolistparagraph"/>
        <w:tabs>
          <w:tab w:val="left" w:pos="720"/>
        </w:tabs>
        <w:spacing w:before="0" w:beforeAutospacing="0" w:after="0" w:afterAutospacing="0" w:line="240" w:lineRule="exact"/>
        <w:ind w:left="720" w:hanging="360"/>
        <w:jc w:val="both"/>
        <w:rPr>
          <w:rFonts w:ascii="Arial" w:hAnsi="Arial" w:cs="Arial"/>
          <w:color w:val="000000" w:themeColor="text1"/>
          <w:sz w:val="22"/>
          <w:szCs w:val="22"/>
        </w:rPr>
      </w:pPr>
      <w:r w:rsidRPr="00F055AE">
        <w:rPr>
          <w:rFonts w:ascii="Arial" w:hAnsi="Arial" w:cs="Arial"/>
          <w:color w:val="000000" w:themeColor="text1"/>
          <w:sz w:val="22"/>
          <w:szCs w:val="22"/>
        </w:rPr>
        <w:t>d)    5mg/kg</w:t>
      </w:r>
    </w:p>
    <w:p w14:paraId="008AA1C8" w14:textId="39D7FE9B" w:rsidR="00AB3601" w:rsidRPr="00F055AE" w:rsidRDefault="005E1AC4" w:rsidP="005E1AC4">
      <w:pPr>
        <w:pStyle w:val="gmail-msolistparagraph"/>
        <w:tabs>
          <w:tab w:val="left" w:pos="360"/>
        </w:tabs>
        <w:spacing w:before="0" w:beforeAutospacing="0" w:after="0" w:afterAutospacing="0" w:line="240" w:lineRule="exact"/>
        <w:ind w:left="360" w:hanging="360"/>
        <w:jc w:val="both"/>
        <w:rPr>
          <w:rFonts w:ascii="Arial" w:hAnsi="Arial" w:cs="Arial"/>
          <w:color w:val="000000" w:themeColor="text1"/>
          <w:sz w:val="22"/>
          <w:szCs w:val="22"/>
        </w:rPr>
      </w:pPr>
      <w:r>
        <w:rPr>
          <w:rFonts w:ascii="Arial" w:hAnsi="Arial" w:cs="Arial"/>
          <w:color w:val="000000" w:themeColor="text1"/>
          <w:sz w:val="22"/>
          <w:szCs w:val="22"/>
        </w:rPr>
        <w:t>5</w:t>
      </w:r>
      <w:r w:rsidR="00AB3601" w:rsidRPr="00F055AE">
        <w:rPr>
          <w:rFonts w:ascii="Arial" w:hAnsi="Arial" w:cs="Arial"/>
          <w:color w:val="000000" w:themeColor="text1"/>
          <w:sz w:val="22"/>
          <w:szCs w:val="22"/>
        </w:rPr>
        <w:t>. </w:t>
      </w:r>
      <w:r>
        <w:rPr>
          <w:rFonts w:ascii="Arial" w:hAnsi="Arial" w:cs="Arial"/>
          <w:color w:val="000000" w:themeColor="text1"/>
          <w:sz w:val="22"/>
          <w:szCs w:val="22"/>
        </w:rPr>
        <w:tab/>
        <w:t xml:space="preserve">True or False: </w:t>
      </w:r>
      <w:r w:rsidR="00AB3601" w:rsidRPr="00F055AE">
        <w:rPr>
          <w:rFonts w:ascii="Arial" w:hAnsi="Arial" w:cs="Arial"/>
          <w:color w:val="000000" w:themeColor="text1"/>
          <w:sz w:val="22"/>
          <w:szCs w:val="22"/>
        </w:rPr>
        <w:t>C57BL/6 mice, among popular inbred mouse strains, may be the most sensitive to nociception?</w:t>
      </w:r>
    </w:p>
    <w:p w14:paraId="616D1ABE" w14:textId="34C3BB2B" w:rsidR="00AB3601" w:rsidRPr="00F055AE" w:rsidRDefault="005E1AC4" w:rsidP="005E1AC4">
      <w:pPr>
        <w:pStyle w:val="gmail-msolistparagraph"/>
        <w:tabs>
          <w:tab w:val="left" w:pos="360"/>
        </w:tabs>
        <w:spacing w:before="0" w:beforeAutospacing="0" w:after="0" w:afterAutospacing="0" w:line="240" w:lineRule="exact"/>
        <w:ind w:left="360" w:hanging="360"/>
        <w:jc w:val="both"/>
        <w:rPr>
          <w:rFonts w:ascii="Arial" w:hAnsi="Arial" w:cs="Arial"/>
          <w:color w:val="000000" w:themeColor="text1"/>
          <w:sz w:val="22"/>
          <w:szCs w:val="22"/>
        </w:rPr>
      </w:pPr>
      <w:r>
        <w:rPr>
          <w:rFonts w:ascii="Arial" w:hAnsi="Arial" w:cs="Arial"/>
          <w:color w:val="000000" w:themeColor="text1"/>
          <w:sz w:val="22"/>
          <w:szCs w:val="22"/>
        </w:rPr>
        <w:t>6</w:t>
      </w:r>
      <w:r w:rsidR="00AB3601" w:rsidRPr="00F055AE">
        <w:rPr>
          <w:rFonts w:ascii="Arial" w:hAnsi="Arial" w:cs="Arial"/>
          <w:color w:val="000000" w:themeColor="text1"/>
          <w:sz w:val="22"/>
          <w:szCs w:val="22"/>
        </w:rPr>
        <w:t>. </w:t>
      </w:r>
      <w:r>
        <w:rPr>
          <w:rFonts w:ascii="Arial" w:hAnsi="Arial" w:cs="Arial"/>
          <w:color w:val="000000" w:themeColor="text1"/>
          <w:sz w:val="22"/>
          <w:szCs w:val="22"/>
        </w:rPr>
        <w:tab/>
        <w:t xml:space="preserve">True or False: </w:t>
      </w:r>
      <w:r w:rsidR="00AB3601" w:rsidRPr="00F055AE">
        <w:rPr>
          <w:rFonts w:ascii="Arial" w:hAnsi="Arial" w:cs="Arial"/>
          <w:color w:val="000000" w:themeColor="text1"/>
          <w:sz w:val="22"/>
          <w:szCs w:val="22"/>
        </w:rPr>
        <w:t>C57BL/6 have lower baseline MGS scores than C3H/He and CD1 mice, in the absence of a noxious stimulus.</w:t>
      </w:r>
    </w:p>
    <w:p w14:paraId="11769307" w14:textId="42744741" w:rsidR="00AB3601" w:rsidRPr="00F055AE" w:rsidRDefault="00AB3601" w:rsidP="005E1AC4">
      <w:pPr>
        <w:pStyle w:val="gmail-msolistparagraph"/>
        <w:tabs>
          <w:tab w:val="left" w:pos="360"/>
        </w:tabs>
        <w:spacing w:before="0" w:beforeAutospacing="0" w:after="0" w:afterAutospacing="0" w:line="240" w:lineRule="exact"/>
        <w:ind w:left="360" w:hanging="360"/>
        <w:jc w:val="both"/>
        <w:rPr>
          <w:rFonts w:ascii="Arial" w:hAnsi="Arial" w:cs="Arial"/>
          <w:color w:val="000000" w:themeColor="text1"/>
          <w:sz w:val="22"/>
          <w:szCs w:val="22"/>
        </w:rPr>
      </w:pPr>
      <w:r w:rsidRPr="00F055AE">
        <w:rPr>
          <w:rFonts w:ascii="Arial" w:hAnsi="Arial" w:cs="Arial"/>
          <w:color w:val="000000" w:themeColor="text1"/>
          <w:sz w:val="22"/>
          <w:szCs w:val="22"/>
        </w:rPr>
        <w:t> </w:t>
      </w:r>
    </w:p>
    <w:p w14:paraId="6AB353E1" w14:textId="207D2D7D" w:rsidR="00AB3601" w:rsidRPr="005E1AC4" w:rsidRDefault="005E1AC4" w:rsidP="005E1AC4">
      <w:pPr>
        <w:tabs>
          <w:tab w:val="left" w:pos="360"/>
        </w:tabs>
        <w:spacing w:after="0" w:line="240" w:lineRule="exact"/>
        <w:ind w:left="360" w:hanging="360"/>
        <w:jc w:val="both"/>
        <w:rPr>
          <w:rFonts w:ascii="Arial" w:hAnsi="Arial" w:cs="Arial"/>
          <w:color w:val="000000" w:themeColor="text1"/>
        </w:rPr>
      </w:pPr>
      <w:r w:rsidRPr="005E1AC4">
        <w:rPr>
          <w:rFonts w:ascii="Arial" w:hAnsi="Arial" w:cs="Arial"/>
          <w:bCs/>
          <w:color w:val="000000" w:themeColor="text1"/>
        </w:rPr>
        <w:t>ANSWERS</w:t>
      </w:r>
    </w:p>
    <w:p w14:paraId="7CA5C277" w14:textId="1E3F2162" w:rsidR="00AB3601" w:rsidRPr="00F055AE" w:rsidRDefault="00AB3601" w:rsidP="005E1AC4">
      <w:pPr>
        <w:pStyle w:val="gmail-msolistparagraph"/>
        <w:tabs>
          <w:tab w:val="left" w:pos="360"/>
        </w:tabs>
        <w:spacing w:before="0" w:beforeAutospacing="0" w:after="0" w:afterAutospacing="0" w:line="240" w:lineRule="exact"/>
        <w:ind w:left="360" w:hanging="360"/>
        <w:jc w:val="both"/>
        <w:rPr>
          <w:rFonts w:ascii="Arial" w:hAnsi="Arial" w:cs="Arial"/>
          <w:color w:val="000000" w:themeColor="text1"/>
          <w:sz w:val="22"/>
          <w:szCs w:val="22"/>
        </w:rPr>
      </w:pPr>
      <w:r w:rsidRPr="00F055AE">
        <w:rPr>
          <w:rFonts w:ascii="Arial" w:hAnsi="Arial" w:cs="Arial"/>
          <w:color w:val="000000" w:themeColor="text1"/>
          <w:sz w:val="22"/>
          <w:szCs w:val="22"/>
        </w:rPr>
        <w:t>1.</w:t>
      </w:r>
      <w:r w:rsidR="005E1AC4">
        <w:rPr>
          <w:rFonts w:ascii="Arial" w:hAnsi="Arial" w:cs="Arial"/>
          <w:color w:val="000000" w:themeColor="text1"/>
          <w:sz w:val="22"/>
          <w:szCs w:val="22"/>
        </w:rPr>
        <w:tab/>
      </w:r>
      <w:r w:rsidRPr="00F055AE">
        <w:rPr>
          <w:rFonts w:ascii="Arial" w:hAnsi="Arial" w:cs="Arial"/>
          <w:color w:val="000000" w:themeColor="text1"/>
          <w:sz w:val="22"/>
          <w:szCs w:val="22"/>
        </w:rPr>
        <w:t>d</w:t>
      </w:r>
    </w:p>
    <w:p w14:paraId="7E22465D" w14:textId="7F6BE7E2" w:rsidR="00AB3601" w:rsidRPr="00F055AE" w:rsidRDefault="00AB3601" w:rsidP="005E1AC4">
      <w:pPr>
        <w:pStyle w:val="gmail-msolistparagraph"/>
        <w:tabs>
          <w:tab w:val="left" w:pos="360"/>
        </w:tabs>
        <w:spacing w:before="0" w:beforeAutospacing="0" w:after="0" w:afterAutospacing="0" w:line="240" w:lineRule="exact"/>
        <w:ind w:left="360" w:hanging="360"/>
        <w:jc w:val="both"/>
        <w:rPr>
          <w:rFonts w:ascii="Arial" w:hAnsi="Arial" w:cs="Arial"/>
          <w:color w:val="000000" w:themeColor="text1"/>
          <w:sz w:val="22"/>
          <w:szCs w:val="22"/>
        </w:rPr>
      </w:pPr>
      <w:r w:rsidRPr="00F055AE">
        <w:rPr>
          <w:rFonts w:ascii="Arial" w:hAnsi="Arial" w:cs="Arial"/>
          <w:color w:val="000000" w:themeColor="text1"/>
          <w:sz w:val="22"/>
          <w:szCs w:val="22"/>
        </w:rPr>
        <w:t>2. </w:t>
      </w:r>
      <w:r w:rsidR="005E1AC4">
        <w:rPr>
          <w:rFonts w:ascii="Arial" w:hAnsi="Arial" w:cs="Arial"/>
          <w:color w:val="000000" w:themeColor="text1"/>
          <w:sz w:val="22"/>
          <w:szCs w:val="22"/>
        </w:rPr>
        <w:tab/>
      </w:r>
      <w:r w:rsidRPr="00F055AE">
        <w:rPr>
          <w:rFonts w:ascii="Arial" w:hAnsi="Arial" w:cs="Arial"/>
          <w:color w:val="000000" w:themeColor="text1"/>
          <w:sz w:val="22"/>
          <w:szCs w:val="22"/>
        </w:rPr>
        <w:t>c</w:t>
      </w:r>
    </w:p>
    <w:p w14:paraId="03F256CC" w14:textId="7B48AA42" w:rsidR="00AB3601" w:rsidRPr="00F055AE" w:rsidRDefault="00AB3601" w:rsidP="005E1AC4">
      <w:pPr>
        <w:pStyle w:val="gmail-msolistparagraph"/>
        <w:tabs>
          <w:tab w:val="left" w:pos="360"/>
        </w:tabs>
        <w:spacing w:before="0" w:beforeAutospacing="0" w:after="0" w:afterAutospacing="0" w:line="240" w:lineRule="exact"/>
        <w:ind w:left="360" w:hanging="360"/>
        <w:jc w:val="both"/>
        <w:rPr>
          <w:rFonts w:ascii="Arial" w:hAnsi="Arial" w:cs="Arial"/>
          <w:color w:val="000000" w:themeColor="text1"/>
          <w:sz w:val="22"/>
          <w:szCs w:val="22"/>
        </w:rPr>
      </w:pPr>
      <w:r w:rsidRPr="00F055AE">
        <w:rPr>
          <w:rFonts w:ascii="Arial" w:hAnsi="Arial" w:cs="Arial"/>
          <w:color w:val="000000" w:themeColor="text1"/>
          <w:sz w:val="22"/>
          <w:szCs w:val="22"/>
        </w:rPr>
        <w:t>3. </w:t>
      </w:r>
      <w:r w:rsidR="005E1AC4">
        <w:rPr>
          <w:rFonts w:ascii="Arial" w:hAnsi="Arial" w:cs="Arial"/>
          <w:color w:val="000000" w:themeColor="text1"/>
          <w:sz w:val="22"/>
          <w:szCs w:val="22"/>
        </w:rPr>
        <w:tab/>
      </w:r>
      <w:r w:rsidRPr="00F055AE">
        <w:rPr>
          <w:rFonts w:ascii="Arial" w:hAnsi="Arial" w:cs="Arial"/>
          <w:color w:val="000000" w:themeColor="text1"/>
          <w:sz w:val="22"/>
          <w:szCs w:val="22"/>
        </w:rPr>
        <w:t>b</w:t>
      </w:r>
    </w:p>
    <w:p w14:paraId="14E24BE3" w14:textId="1C484D04" w:rsidR="00AB3601" w:rsidRPr="00F055AE" w:rsidRDefault="00AB3601" w:rsidP="005E1AC4">
      <w:pPr>
        <w:pStyle w:val="gmail-msolistparagraph"/>
        <w:tabs>
          <w:tab w:val="left" w:pos="360"/>
        </w:tabs>
        <w:spacing w:before="0" w:beforeAutospacing="0" w:after="0" w:afterAutospacing="0" w:line="240" w:lineRule="exact"/>
        <w:ind w:left="360" w:hanging="360"/>
        <w:jc w:val="both"/>
        <w:rPr>
          <w:rFonts w:ascii="Arial" w:hAnsi="Arial" w:cs="Arial"/>
          <w:color w:val="000000" w:themeColor="text1"/>
          <w:sz w:val="22"/>
          <w:szCs w:val="22"/>
        </w:rPr>
      </w:pPr>
      <w:r w:rsidRPr="00F055AE">
        <w:rPr>
          <w:rFonts w:ascii="Arial" w:hAnsi="Arial" w:cs="Arial"/>
          <w:color w:val="000000" w:themeColor="text1"/>
          <w:sz w:val="22"/>
          <w:szCs w:val="22"/>
        </w:rPr>
        <w:t>4. </w:t>
      </w:r>
      <w:r w:rsidR="005E1AC4">
        <w:rPr>
          <w:rFonts w:ascii="Arial" w:hAnsi="Arial" w:cs="Arial"/>
          <w:color w:val="000000" w:themeColor="text1"/>
          <w:sz w:val="22"/>
          <w:szCs w:val="22"/>
        </w:rPr>
        <w:tab/>
      </w:r>
      <w:r w:rsidRPr="00F055AE">
        <w:rPr>
          <w:rFonts w:ascii="Arial" w:hAnsi="Arial" w:cs="Arial"/>
          <w:color w:val="000000" w:themeColor="text1"/>
          <w:sz w:val="22"/>
          <w:szCs w:val="22"/>
        </w:rPr>
        <w:t>a</w:t>
      </w:r>
    </w:p>
    <w:p w14:paraId="0472FCE1" w14:textId="70C52ED0" w:rsidR="00AB3601" w:rsidRPr="00F055AE" w:rsidRDefault="005E1AC4" w:rsidP="005E1AC4">
      <w:pPr>
        <w:pStyle w:val="gmail-msolistparagraph"/>
        <w:tabs>
          <w:tab w:val="left" w:pos="360"/>
        </w:tabs>
        <w:spacing w:before="0" w:beforeAutospacing="0" w:after="0" w:afterAutospacing="0" w:line="240" w:lineRule="exact"/>
        <w:ind w:left="360" w:hanging="360"/>
        <w:jc w:val="both"/>
        <w:rPr>
          <w:rFonts w:ascii="Arial" w:hAnsi="Arial" w:cs="Arial"/>
          <w:color w:val="000000" w:themeColor="text1"/>
          <w:sz w:val="22"/>
          <w:szCs w:val="22"/>
        </w:rPr>
      </w:pPr>
      <w:r>
        <w:rPr>
          <w:rFonts w:ascii="Arial" w:hAnsi="Arial" w:cs="Arial"/>
          <w:color w:val="000000" w:themeColor="text1"/>
          <w:sz w:val="22"/>
          <w:szCs w:val="22"/>
        </w:rPr>
        <w:t>5</w:t>
      </w:r>
      <w:r w:rsidR="00AB3601" w:rsidRPr="00F055AE">
        <w:rPr>
          <w:rFonts w:ascii="Arial" w:hAnsi="Arial" w:cs="Arial"/>
          <w:color w:val="000000" w:themeColor="text1"/>
          <w:sz w:val="22"/>
          <w:szCs w:val="22"/>
        </w:rPr>
        <w:t>. </w:t>
      </w:r>
      <w:r>
        <w:rPr>
          <w:rFonts w:ascii="Arial" w:hAnsi="Arial" w:cs="Arial"/>
          <w:color w:val="000000" w:themeColor="text1"/>
          <w:sz w:val="22"/>
          <w:szCs w:val="22"/>
        </w:rPr>
        <w:tab/>
      </w:r>
      <w:r w:rsidR="00AB3601" w:rsidRPr="00F055AE">
        <w:rPr>
          <w:rFonts w:ascii="Arial" w:hAnsi="Arial" w:cs="Arial"/>
          <w:color w:val="000000" w:themeColor="text1"/>
          <w:sz w:val="22"/>
          <w:szCs w:val="22"/>
        </w:rPr>
        <w:t>T</w:t>
      </w:r>
      <w:r>
        <w:rPr>
          <w:rFonts w:ascii="Arial" w:hAnsi="Arial" w:cs="Arial"/>
          <w:color w:val="000000" w:themeColor="text1"/>
          <w:sz w:val="22"/>
          <w:szCs w:val="22"/>
        </w:rPr>
        <w:t>rue</w:t>
      </w:r>
    </w:p>
    <w:p w14:paraId="4A5BF677" w14:textId="74D5769C" w:rsidR="00AB3601" w:rsidRPr="00F055AE" w:rsidRDefault="005E1AC4" w:rsidP="005E1AC4">
      <w:pPr>
        <w:pStyle w:val="gmail-msolistparagraph"/>
        <w:tabs>
          <w:tab w:val="left" w:pos="360"/>
        </w:tabs>
        <w:spacing w:before="0" w:beforeAutospacing="0" w:after="0" w:afterAutospacing="0" w:line="240" w:lineRule="exact"/>
        <w:ind w:left="360" w:hanging="360"/>
        <w:jc w:val="both"/>
        <w:rPr>
          <w:rFonts w:ascii="Arial" w:hAnsi="Arial" w:cs="Arial"/>
          <w:color w:val="000000" w:themeColor="text1"/>
          <w:sz w:val="22"/>
          <w:szCs w:val="22"/>
        </w:rPr>
      </w:pPr>
      <w:r>
        <w:rPr>
          <w:rFonts w:ascii="Arial" w:hAnsi="Arial" w:cs="Arial"/>
          <w:color w:val="000000" w:themeColor="text1"/>
          <w:sz w:val="22"/>
          <w:szCs w:val="22"/>
        </w:rPr>
        <w:t>6</w:t>
      </w:r>
      <w:r w:rsidR="00AB3601" w:rsidRPr="00F055AE">
        <w:rPr>
          <w:rFonts w:ascii="Arial" w:hAnsi="Arial" w:cs="Arial"/>
          <w:color w:val="000000" w:themeColor="text1"/>
          <w:sz w:val="22"/>
          <w:szCs w:val="22"/>
        </w:rPr>
        <w:t>.  </w:t>
      </w:r>
      <w:r>
        <w:rPr>
          <w:rFonts w:ascii="Arial" w:hAnsi="Arial" w:cs="Arial"/>
          <w:color w:val="000000" w:themeColor="text1"/>
          <w:sz w:val="22"/>
          <w:szCs w:val="22"/>
        </w:rPr>
        <w:tab/>
      </w:r>
      <w:r w:rsidR="00AB3601" w:rsidRPr="00F055AE">
        <w:rPr>
          <w:rFonts w:ascii="Arial" w:hAnsi="Arial" w:cs="Arial"/>
          <w:color w:val="000000" w:themeColor="text1"/>
          <w:sz w:val="22"/>
          <w:szCs w:val="22"/>
        </w:rPr>
        <w:t>T</w:t>
      </w:r>
      <w:r>
        <w:rPr>
          <w:rFonts w:ascii="Arial" w:hAnsi="Arial" w:cs="Arial"/>
          <w:color w:val="000000" w:themeColor="text1"/>
          <w:sz w:val="22"/>
          <w:szCs w:val="22"/>
        </w:rPr>
        <w:t>rue</w:t>
      </w:r>
    </w:p>
    <w:p w14:paraId="53F0F953" w14:textId="5A1F16AE" w:rsidR="00AB3601" w:rsidRDefault="00AB3601" w:rsidP="00F055AE">
      <w:pPr>
        <w:autoSpaceDE w:val="0"/>
        <w:autoSpaceDN w:val="0"/>
        <w:adjustRightInd w:val="0"/>
        <w:spacing w:after="0" w:line="240" w:lineRule="exact"/>
        <w:jc w:val="both"/>
        <w:rPr>
          <w:rFonts w:ascii="Arial" w:hAnsi="Arial" w:cs="Arial"/>
          <w:b/>
          <w:color w:val="000000" w:themeColor="text1"/>
        </w:rPr>
      </w:pPr>
    </w:p>
    <w:p w14:paraId="75B6026D" w14:textId="77777777" w:rsidR="00F055AE" w:rsidRPr="00F055AE" w:rsidRDefault="00F055AE" w:rsidP="00F055AE">
      <w:pPr>
        <w:autoSpaceDE w:val="0"/>
        <w:autoSpaceDN w:val="0"/>
        <w:adjustRightInd w:val="0"/>
        <w:spacing w:after="0" w:line="240" w:lineRule="exact"/>
        <w:jc w:val="both"/>
        <w:rPr>
          <w:rFonts w:ascii="Arial" w:hAnsi="Arial" w:cs="Arial"/>
          <w:b/>
          <w:color w:val="000000" w:themeColor="text1"/>
        </w:rPr>
      </w:pPr>
    </w:p>
    <w:p w14:paraId="74AAC0C3" w14:textId="7C5DEA12" w:rsidR="00507B66" w:rsidRPr="00F055AE" w:rsidRDefault="00507B66" w:rsidP="00F055AE">
      <w:pPr>
        <w:autoSpaceDE w:val="0"/>
        <w:autoSpaceDN w:val="0"/>
        <w:adjustRightInd w:val="0"/>
        <w:spacing w:after="0" w:line="240" w:lineRule="exact"/>
        <w:jc w:val="both"/>
        <w:rPr>
          <w:rFonts w:ascii="Arial" w:hAnsi="Arial" w:cs="Arial"/>
          <w:b/>
          <w:color w:val="000000" w:themeColor="text1"/>
        </w:rPr>
      </w:pPr>
      <w:r w:rsidRPr="00F055AE">
        <w:rPr>
          <w:rFonts w:ascii="Arial" w:hAnsi="Arial" w:cs="Arial"/>
          <w:b/>
          <w:color w:val="000000" w:themeColor="text1"/>
        </w:rPr>
        <w:t xml:space="preserve">Bressan et al. </w:t>
      </w:r>
      <w:hyperlink r:id="rId17" w:tooltip="Use of Rodent Sedation Tests to Evaluate Midazolam and Flumazenil in Green Iguanas (Iguana iguana)" w:history="1">
        <w:r w:rsidRPr="00F055AE">
          <w:rPr>
            <w:rFonts w:ascii="Arial" w:hAnsi="Arial" w:cs="Arial"/>
            <w:b/>
            <w:color w:val="000000" w:themeColor="text1"/>
          </w:rPr>
          <w:t>Use of Rodent Sedation Tests to Evaluate Midazolam and Flumazenil in Green Iguanas (</w:t>
        </w:r>
        <w:r w:rsidRPr="00F055AE">
          <w:rPr>
            <w:rFonts w:ascii="Arial" w:hAnsi="Arial" w:cs="Arial"/>
            <w:b/>
            <w:i/>
            <w:color w:val="000000" w:themeColor="text1"/>
          </w:rPr>
          <w:t>Iguana iguana</w:t>
        </w:r>
        <w:r w:rsidRPr="00F055AE">
          <w:rPr>
            <w:rFonts w:ascii="Arial" w:hAnsi="Arial" w:cs="Arial"/>
            <w:b/>
            <w:color w:val="000000" w:themeColor="text1"/>
          </w:rPr>
          <w:t>)</w:t>
        </w:r>
      </w:hyperlink>
      <w:r w:rsidRPr="00F055AE">
        <w:rPr>
          <w:rFonts w:ascii="Arial" w:hAnsi="Arial" w:cs="Arial"/>
          <w:bCs/>
          <w:color w:val="000000" w:themeColor="text1"/>
        </w:rPr>
        <w:t xml:space="preserve">, </w:t>
      </w:r>
      <w:r w:rsidRPr="00F055AE">
        <w:rPr>
          <w:rFonts w:ascii="Arial" w:hAnsi="Arial" w:cs="Arial"/>
          <w:b/>
          <w:color w:val="000000" w:themeColor="text1"/>
        </w:rPr>
        <w:t>pp. 810-816</w:t>
      </w:r>
    </w:p>
    <w:p w14:paraId="23694B28" w14:textId="766A0844" w:rsidR="008A3359" w:rsidRPr="00F055AE" w:rsidRDefault="008A3359" w:rsidP="00F055AE">
      <w:pPr>
        <w:pStyle w:val="NormalWeb"/>
        <w:spacing w:before="0" w:beforeAutospacing="0" w:after="0" w:afterAutospacing="0" w:line="240" w:lineRule="exact"/>
        <w:jc w:val="both"/>
        <w:rPr>
          <w:rFonts w:ascii="Arial" w:hAnsi="Arial" w:cs="Arial"/>
          <w:color w:val="000000" w:themeColor="text1"/>
          <w:sz w:val="22"/>
          <w:szCs w:val="22"/>
        </w:rPr>
      </w:pPr>
      <w:r w:rsidRPr="00F055AE">
        <w:rPr>
          <w:rFonts w:ascii="Arial" w:hAnsi="Arial" w:cs="Arial"/>
          <w:color w:val="000000" w:themeColor="text1"/>
          <w:sz w:val="22"/>
          <w:szCs w:val="22"/>
        </w:rPr>
        <w:t> </w:t>
      </w:r>
    </w:p>
    <w:p w14:paraId="1CEA0DC6" w14:textId="579092E3" w:rsidR="00F055AE" w:rsidRDefault="008A3359" w:rsidP="00F055AE">
      <w:pPr>
        <w:pStyle w:val="NormalWeb"/>
        <w:spacing w:before="0" w:beforeAutospacing="0" w:after="0" w:afterAutospacing="0" w:line="240" w:lineRule="exact"/>
        <w:jc w:val="both"/>
        <w:rPr>
          <w:rFonts w:ascii="Arial" w:hAnsi="Arial" w:cs="Arial"/>
          <w:color w:val="000000" w:themeColor="text1"/>
          <w:sz w:val="22"/>
          <w:szCs w:val="22"/>
        </w:rPr>
      </w:pPr>
      <w:r w:rsidRPr="00F055AE">
        <w:rPr>
          <w:rFonts w:ascii="Arial" w:hAnsi="Arial" w:cs="Arial"/>
          <w:color w:val="000000" w:themeColor="text1"/>
          <w:sz w:val="22"/>
          <w:szCs w:val="22"/>
        </w:rPr>
        <w:t xml:space="preserve">Tertiary </w:t>
      </w:r>
      <w:r w:rsidR="00944983">
        <w:rPr>
          <w:rFonts w:ascii="Arial" w:hAnsi="Arial" w:cs="Arial"/>
          <w:color w:val="000000" w:themeColor="text1"/>
          <w:sz w:val="22"/>
          <w:szCs w:val="22"/>
        </w:rPr>
        <w:t>S</w:t>
      </w:r>
      <w:r w:rsidRPr="00F055AE">
        <w:rPr>
          <w:rFonts w:ascii="Arial" w:hAnsi="Arial" w:cs="Arial"/>
          <w:color w:val="000000" w:themeColor="text1"/>
          <w:sz w:val="22"/>
          <w:szCs w:val="22"/>
        </w:rPr>
        <w:t xml:space="preserve">pecies:  Reptiles </w:t>
      </w:r>
    </w:p>
    <w:p w14:paraId="1974FB33" w14:textId="042DB8EF" w:rsidR="008A3359" w:rsidRPr="00F055AE" w:rsidRDefault="008A3359" w:rsidP="00F055AE">
      <w:pPr>
        <w:pStyle w:val="NormalWeb"/>
        <w:spacing w:before="0" w:beforeAutospacing="0" w:after="0" w:afterAutospacing="0" w:line="240" w:lineRule="exact"/>
        <w:jc w:val="both"/>
        <w:rPr>
          <w:rFonts w:ascii="Arial" w:hAnsi="Arial" w:cs="Arial"/>
          <w:color w:val="000000" w:themeColor="text1"/>
          <w:sz w:val="22"/>
          <w:szCs w:val="22"/>
        </w:rPr>
      </w:pPr>
      <w:r w:rsidRPr="00F055AE">
        <w:rPr>
          <w:rFonts w:ascii="Arial" w:hAnsi="Arial" w:cs="Arial"/>
          <w:color w:val="000000" w:themeColor="text1"/>
          <w:sz w:val="22"/>
          <w:szCs w:val="22"/>
        </w:rPr>
        <w:t>Domain 2</w:t>
      </w:r>
      <w:r w:rsidR="00944983">
        <w:rPr>
          <w:rFonts w:ascii="Arial" w:hAnsi="Arial" w:cs="Arial"/>
          <w:color w:val="000000" w:themeColor="text1"/>
          <w:sz w:val="22"/>
          <w:szCs w:val="22"/>
        </w:rPr>
        <w:t>:</w:t>
      </w:r>
      <w:r w:rsidRPr="00F055AE">
        <w:rPr>
          <w:rFonts w:ascii="Arial" w:hAnsi="Arial" w:cs="Arial"/>
          <w:color w:val="000000" w:themeColor="text1"/>
          <w:sz w:val="22"/>
          <w:szCs w:val="22"/>
        </w:rPr>
        <w:t xml:space="preserve"> Management of </w:t>
      </w:r>
      <w:r w:rsidR="00944983" w:rsidRPr="00F055AE">
        <w:rPr>
          <w:rFonts w:ascii="Arial" w:hAnsi="Arial" w:cs="Arial"/>
          <w:color w:val="000000" w:themeColor="text1"/>
          <w:sz w:val="22"/>
          <w:szCs w:val="22"/>
        </w:rPr>
        <w:t>Pa</w:t>
      </w:r>
      <w:r w:rsidRPr="00F055AE">
        <w:rPr>
          <w:rFonts w:ascii="Arial" w:hAnsi="Arial" w:cs="Arial"/>
          <w:color w:val="000000" w:themeColor="text1"/>
          <w:sz w:val="22"/>
          <w:szCs w:val="22"/>
        </w:rPr>
        <w:t xml:space="preserve">in and </w:t>
      </w:r>
      <w:r w:rsidR="00944983">
        <w:rPr>
          <w:rFonts w:ascii="Arial" w:hAnsi="Arial" w:cs="Arial"/>
          <w:color w:val="000000" w:themeColor="text1"/>
          <w:sz w:val="22"/>
          <w:szCs w:val="22"/>
        </w:rPr>
        <w:t>D</w:t>
      </w:r>
      <w:r w:rsidRPr="00F055AE">
        <w:rPr>
          <w:rFonts w:ascii="Arial" w:hAnsi="Arial" w:cs="Arial"/>
          <w:color w:val="000000" w:themeColor="text1"/>
          <w:sz w:val="22"/>
          <w:szCs w:val="22"/>
        </w:rPr>
        <w:t>istress </w:t>
      </w:r>
    </w:p>
    <w:p w14:paraId="37D599D0" w14:textId="77777777" w:rsidR="008A3359" w:rsidRPr="00F055AE" w:rsidRDefault="008A3359" w:rsidP="00F055AE">
      <w:pPr>
        <w:pStyle w:val="NormalWeb"/>
        <w:spacing w:before="0" w:beforeAutospacing="0" w:after="0" w:afterAutospacing="0" w:line="240" w:lineRule="exact"/>
        <w:jc w:val="both"/>
        <w:rPr>
          <w:rFonts w:ascii="Arial" w:hAnsi="Arial" w:cs="Arial"/>
          <w:color w:val="000000" w:themeColor="text1"/>
          <w:sz w:val="22"/>
          <w:szCs w:val="22"/>
        </w:rPr>
      </w:pPr>
      <w:r w:rsidRPr="00F055AE">
        <w:rPr>
          <w:rFonts w:ascii="Arial" w:hAnsi="Arial" w:cs="Arial"/>
          <w:color w:val="000000" w:themeColor="text1"/>
          <w:sz w:val="22"/>
          <w:szCs w:val="22"/>
        </w:rPr>
        <w:t>  </w:t>
      </w:r>
    </w:p>
    <w:p w14:paraId="2EF01C38" w14:textId="191FDCE5" w:rsidR="008A3359" w:rsidRPr="00F055AE" w:rsidRDefault="008A3359" w:rsidP="00F055AE">
      <w:pPr>
        <w:pStyle w:val="NormalWeb"/>
        <w:spacing w:before="0" w:beforeAutospacing="0" w:after="0" w:afterAutospacing="0" w:line="240" w:lineRule="exact"/>
        <w:jc w:val="both"/>
        <w:rPr>
          <w:rFonts w:ascii="Arial" w:hAnsi="Arial" w:cs="Arial"/>
          <w:color w:val="000000" w:themeColor="text1"/>
          <w:sz w:val="22"/>
          <w:szCs w:val="22"/>
        </w:rPr>
      </w:pPr>
      <w:r w:rsidRPr="00944983">
        <w:rPr>
          <w:rFonts w:ascii="Arial" w:hAnsi="Arial" w:cs="Arial"/>
          <w:color w:val="000000" w:themeColor="text1"/>
          <w:sz w:val="22"/>
          <w:szCs w:val="22"/>
          <w:u w:val="single"/>
        </w:rPr>
        <w:t>SUMMARY</w:t>
      </w:r>
      <w:r w:rsidR="00F055AE">
        <w:rPr>
          <w:rFonts w:ascii="Arial" w:hAnsi="Arial" w:cs="Arial"/>
          <w:color w:val="000000" w:themeColor="text1"/>
          <w:sz w:val="22"/>
          <w:szCs w:val="22"/>
        </w:rPr>
        <w:t xml:space="preserve">: </w:t>
      </w:r>
      <w:r w:rsidRPr="00F055AE">
        <w:rPr>
          <w:rFonts w:ascii="Arial" w:hAnsi="Arial" w:cs="Arial"/>
          <w:color w:val="000000" w:themeColor="text1"/>
          <w:sz w:val="22"/>
          <w:szCs w:val="22"/>
        </w:rPr>
        <w:t xml:space="preserve">The goal of the study was to evaluate various sedation tests used in rodents models to better understand midazolam and flumazenil effects in the green iguana (iguana iguana) and create a scheme for future sedative evaluation in reptiles. This study used 10 juvenile green iguanas. The subjects were </w:t>
      </w:r>
      <w:r w:rsidRPr="00F055AE">
        <w:rPr>
          <w:rFonts w:ascii="Arial" w:hAnsi="Arial" w:cs="Arial"/>
          <w:color w:val="000000" w:themeColor="text1"/>
          <w:sz w:val="22"/>
          <w:szCs w:val="22"/>
        </w:rPr>
        <w:lastRenderedPageBreak/>
        <w:t>either given 2 mg/kg midazolam, 0.05 mg/kg flumazenil, or 0.4 mL/kg of 0.9% saline IM in the forelimbs. This is a double randomized study with 15 d wash out period and each animal was used 8 times. The animals were assessed at 0, 15, 60, 180, and 300 minutes by an observer that did not know what treatment regimen the animal received. </w:t>
      </w:r>
    </w:p>
    <w:p w14:paraId="4C774983" w14:textId="77777777" w:rsidR="008A3359" w:rsidRPr="00F055AE" w:rsidRDefault="008A3359" w:rsidP="00F055AE">
      <w:pPr>
        <w:pStyle w:val="NormalWeb"/>
        <w:spacing w:before="0" w:beforeAutospacing="0" w:after="0" w:afterAutospacing="0" w:line="240" w:lineRule="exact"/>
        <w:jc w:val="both"/>
        <w:rPr>
          <w:rFonts w:ascii="Arial" w:hAnsi="Arial" w:cs="Arial"/>
          <w:color w:val="000000" w:themeColor="text1"/>
          <w:sz w:val="22"/>
          <w:szCs w:val="22"/>
        </w:rPr>
      </w:pPr>
      <w:r w:rsidRPr="00F055AE">
        <w:rPr>
          <w:rFonts w:ascii="Arial" w:hAnsi="Arial" w:cs="Arial"/>
          <w:color w:val="000000" w:themeColor="text1"/>
          <w:sz w:val="22"/>
          <w:szCs w:val="22"/>
        </w:rPr>
        <w:t> </w:t>
      </w:r>
    </w:p>
    <w:p w14:paraId="174C1723" w14:textId="6C9F0EA9" w:rsidR="008A3359" w:rsidRPr="00F055AE" w:rsidRDefault="008A3359" w:rsidP="00F055AE">
      <w:pPr>
        <w:pStyle w:val="NormalWeb"/>
        <w:spacing w:before="0" w:beforeAutospacing="0" w:after="0" w:afterAutospacing="0" w:line="240" w:lineRule="exact"/>
        <w:jc w:val="both"/>
        <w:rPr>
          <w:rFonts w:ascii="Arial" w:hAnsi="Arial" w:cs="Arial"/>
          <w:color w:val="000000" w:themeColor="text1"/>
          <w:sz w:val="22"/>
          <w:szCs w:val="22"/>
        </w:rPr>
      </w:pPr>
      <w:r w:rsidRPr="00F055AE">
        <w:rPr>
          <w:rFonts w:ascii="Arial" w:hAnsi="Arial" w:cs="Arial"/>
          <w:color w:val="000000" w:themeColor="text1"/>
          <w:sz w:val="22"/>
          <w:szCs w:val="22"/>
        </w:rPr>
        <w:t xml:space="preserve">The sedation tests included the open field test, forced swim test, behavioral test, traction test, and the limb withdrawal latency time (LWLT) was determined when the animal was presented with a noxious stimulus (heat source). A </w:t>
      </w:r>
      <w:r w:rsidR="0048682E" w:rsidRPr="00F055AE">
        <w:rPr>
          <w:rFonts w:ascii="Arial" w:hAnsi="Arial" w:cs="Arial"/>
          <w:color w:val="000000" w:themeColor="text1"/>
          <w:sz w:val="22"/>
          <w:szCs w:val="22"/>
        </w:rPr>
        <w:t>non-validated</w:t>
      </w:r>
      <w:r w:rsidRPr="00F055AE">
        <w:rPr>
          <w:rFonts w:ascii="Arial" w:hAnsi="Arial" w:cs="Arial"/>
          <w:color w:val="000000" w:themeColor="text1"/>
          <w:sz w:val="22"/>
          <w:szCs w:val="22"/>
        </w:rPr>
        <w:t xml:space="preserve"> scale was created to evaluate the animal’s responses.  </w:t>
      </w:r>
    </w:p>
    <w:p w14:paraId="5D204672" w14:textId="77777777" w:rsidR="008A3359" w:rsidRPr="00F055AE" w:rsidRDefault="008A3359" w:rsidP="00F055AE">
      <w:pPr>
        <w:pStyle w:val="NormalWeb"/>
        <w:spacing w:before="0" w:beforeAutospacing="0" w:after="0" w:afterAutospacing="0" w:line="240" w:lineRule="exact"/>
        <w:jc w:val="both"/>
        <w:rPr>
          <w:rFonts w:ascii="Arial" w:hAnsi="Arial" w:cs="Arial"/>
          <w:color w:val="000000" w:themeColor="text1"/>
          <w:sz w:val="22"/>
          <w:szCs w:val="22"/>
        </w:rPr>
      </w:pPr>
      <w:r w:rsidRPr="00F055AE">
        <w:rPr>
          <w:rFonts w:ascii="Arial" w:hAnsi="Arial" w:cs="Arial"/>
          <w:color w:val="000000" w:themeColor="text1"/>
          <w:sz w:val="22"/>
          <w:szCs w:val="22"/>
        </w:rPr>
        <w:t> </w:t>
      </w:r>
    </w:p>
    <w:p w14:paraId="3A3B6E1D" w14:textId="4D77E856" w:rsidR="008A3359" w:rsidRPr="00F055AE" w:rsidRDefault="008A3359" w:rsidP="00F055AE">
      <w:pPr>
        <w:pStyle w:val="NormalWeb"/>
        <w:spacing w:before="0" w:beforeAutospacing="0" w:after="0" w:afterAutospacing="0" w:line="240" w:lineRule="exact"/>
        <w:jc w:val="both"/>
        <w:rPr>
          <w:rFonts w:ascii="Arial" w:hAnsi="Arial" w:cs="Arial"/>
          <w:color w:val="000000" w:themeColor="text1"/>
          <w:sz w:val="22"/>
          <w:szCs w:val="22"/>
        </w:rPr>
      </w:pPr>
      <w:r w:rsidRPr="00F055AE">
        <w:rPr>
          <w:rFonts w:ascii="Arial" w:hAnsi="Arial" w:cs="Arial"/>
          <w:color w:val="000000" w:themeColor="text1"/>
          <w:sz w:val="22"/>
          <w:szCs w:val="22"/>
        </w:rPr>
        <w:t xml:space="preserve">The results demonstrated that the forced swim test and behavioral scoring were the best tests to verify the sedation effect of drugs in iguanas. The forced swim test was easy to apply and produced quantitative data when comparing treatment groups. Iguanas in this test were most affected at 15-60 minutes where animals head their heads above water and floated. The behavioral scale showed significant differences between treatment groups with the greatest affects at 15-60 minutes and mild sedation at 180 minutes. The open field testing showed no difference between the sedated and </w:t>
      </w:r>
      <w:r w:rsidR="0048682E" w:rsidRPr="00F055AE">
        <w:rPr>
          <w:rFonts w:ascii="Arial" w:hAnsi="Arial" w:cs="Arial"/>
          <w:color w:val="000000" w:themeColor="text1"/>
          <w:sz w:val="22"/>
          <w:szCs w:val="22"/>
        </w:rPr>
        <w:t>non-sedated</w:t>
      </w:r>
      <w:r w:rsidRPr="00F055AE">
        <w:rPr>
          <w:rFonts w:ascii="Arial" w:hAnsi="Arial" w:cs="Arial"/>
          <w:color w:val="000000" w:themeColor="text1"/>
          <w:sz w:val="22"/>
          <w:szCs w:val="22"/>
        </w:rPr>
        <w:t xml:space="preserve"> groups. The traction test was useful only in evaluating deep sedation as the iguanas were able to hold onto the grill under light to mild sedation. </w:t>
      </w:r>
    </w:p>
    <w:p w14:paraId="14FC1B31" w14:textId="77777777" w:rsidR="008A3359" w:rsidRPr="00F055AE" w:rsidRDefault="008A3359" w:rsidP="00F055AE">
      <w:pPr>
        <w:pStyle w:val="NormalWeb"/>
        <w:spacing w:before="0" w:beforeAutospacing="0" w:after="0" w:afterAutospacing="0" w:line="240" w:lineRule="exact"/>
        <w:jc w:val="both"/>
        <w:rPr>
          <w:rFonts w:ascii="Arial" w:hAnsi="Arial" w:cs="Arial"/>
          <w:color w:val="000000" w:themeColor="text1"/>
          <w:sz w:val="22"/>
          <w:szCs w:val="22"/>
        </w:rPr>
      </w:pPr>
      <w:r w:rsidRPr="00F055AE">
        <w:rPr>
          <w:rFonts w:ascii="Arial" w:hAnsi="Arial" w:cs="Arial"/>
          <w:color w:val="000000" w:themeColor="text1"/>
          <w:sz w:val="22"/>
          <w:szCs w:val="22"/>
        </w:rPr>
        <w:t> </w:t>
      </w:r>
    </w:p>
    <w:p w14:paraId="26ABD34F" w14:textId="77777777" w:rsidR="008A3359" w:rsidRPr="00F055AE" w:rsidRDefault="008A3359" w:rsidP="00F055AE">
      <w:pPr>
        <w:pStyle w:val="NormalWeb"/>
        <w:spacing w:before="0" w:beforeAutospacing="0" w:after="0" w:afterAutospacing="0" w:line="240" w:lineRule="exact"/>
        <w:jc w:val="both"/>
        <w:rPr>
          <w:rFonts w:ascii="Arial" w:hAnsi="Arial" w:cs="Arial"/>
          <w:color w:val="000000" w:themeColor="text1"/>
          <w:sz w:val="22"/>
          <w:szCs w:val="22"/>
        </w:rPr>
      </w:pPr>
      <w:r w:rsidRPr="00F055AE">
        <w:rPr>
          <w:rFonts w:ascii="Arial" w:hAnsi="Arial" w:cs="Arial"/>
          <w:color w:val="000000" w:themeColor="text1"/>
          <w:sz w:val="22"/>
          <w:szCs w:val="22"/>
        </w:rPr>
        <w:t>Midazolam is an effective sedation agent in reptiles. The authors used the forced swim and behavioral tests to further explore flumazenil’s reversal effects on midazolam. The reversal effect was observed in the midazolam flumazenil group in which the animal received flumazenil 30 minutes after the midazolam; the sedation was decreased after injection and not detected by 180 minutes. Animals in the swim test receiving midazolam/saline were unable to swim at the 15 minute mark with sedation lasting for 240 minutes. Animals that received flumazenil were able to swim 30 minutes after injection. The LWLT was longer 15-30 minutes after midazolam with effects lasting up to 60 minutes with saline administration. However, when given flumazenil the animals had a lower than baseline LWLT at 60 minutes. </w:t>
      </w:r>
    </w:p>
    <w:p w14:paraId="28D6537E" w14:textId="77777777" w:rsidR="008A3359" w:rsidRPr="00F055AE" w:rsidRDefault="008A3359" w:rsidP="00F055AE">
      <w:pPr>
        <w:pStyle w:val="NormalWeb"/>
        <w:spacing w:before="0" w:beforeAutospacing="0" w:after="0" w:afterAutospacing="0" w:line="240" w:lineRule="exact"/>
        <w:jc w:val="both"/>
        <w:rPr>
          <w:rFonts w:ascii="Arial" w:hAnsi="Arial" w:cs="Arial"/>
          <w:color w:val="000000" w:themeColor="text1"/>
          <w:sz w:val="22"/>
          <w:szCs w:val="22"/>
        </w:rPr>
      </w:pPr>
      <w:r w:rsidRPr="00F055AE">
        <w:rPr>
          <w:rFonts w:ascii="Arial" w:hAnsi="Arial" w:cs="Arial"/>
          <w:color w:val="000000" w:themeColor="text1"/>
          <w:sz w:val="22"/>
          <w:szCs w:val="22"/>
        </w:rPr>
        <w:t> </w:t>
      </w:r>
    </w:p>
    <w:p w14:paraId="414DE1CA" w14:textId="77777777" w:rsidR="008A3359" w:rsidRPr="00F055AE" w:rsidRDefault="008A3359" w:rsidP="00944983">
      <w:pPr>
        <w:pStyle w:val="NormalWeb"/>
        <w:tabs>
          <w:tab w:val="left" w:pos="360"/>
        </w:tabs>
        <w:spacing w:before="0" w:beforeAutospacing="0" w:after="0" w:afterAutospacing="0" w:line="240" w:lineRule="exact"/>
        <w:ind w:left="360" w:hanging="360"/>
        <w:jc w:val="both"/>
        <w:rPr>
          <w:rFonts w:ascii="Arial" w:hAnsi="Arial" w:cs="Arial"/>
          <w:color w:val="000000" w:themeColor="text1"/>
          <w:sz w:val="22"/>
          <w:szCs w:val="22"/>
        </w:rPr>
      </w:pPr>
      <w:r w:rsidRPr="00F055AE">
        <w:rPr>
          <w:rFonts w:ascii="Arial" w:hAnsi="Arial" w:cs="Arial"/>
          <w:color w:val="000000" w:themeColor="text1"/>
          <w:sz w:val="22"/>
          <w:szCs w:val="22"/>
        </w:rPr>
        <w:t>QUESTIONS</w:t>
      </w:r>
    </w:p>
    <w:p w14:paraId="74DCDE6F" w14:textId="29AD522D" w:rsidR="008A3359" w:rsidRPr="00F055AE" w:rsidRDefault="008A3359" w:rsidP="00944983">
      <w:pPr>
        <w:numPr>
          <w:ilvl w:val="0"/>
          <w:numId w:val="28"/>
        </w:numPr>
        <w:tabs>
          <w:tab w:val="left" w:pos="360"/>
        </w:tabs>
        <w:spacing w:after="0" w:line="240" w:lineRule="exact"/>
        <w:ind w:left="360"/>
        <w:jc w:val="both"/>
        <w:textAlignment w:val="baseline"/>
        <w:rPr>
          <w:rFonts w:ascii="Arial" w:hAnsi="Arial" w:cs="Arial"/>
          <w:color w:val="000000" w:themeColor="text1"/>
        </w:rPr>
      </w:pPr>
      <w:r w:rsidRPr="00F055AE">
        <w:rPr>
          <w:rFonts w:ascii="Arial" w:hAnsi="Arial" w:cs="Arial"/>
          <w:color w:val="000000" w:themeColor="text1"/>
        </w:rPr>
        <w:t xml:space="preserve">  What is the forced swim test? </w:t>
      </w:r>
    </w:p>
    <w:p w14:paraId="623A77E0" w14:textId="31BF49BA" w:rsidR="008A3359" w:rsidRPr="00F055AE" w:rsidRDefault="008A3359" w:rsidP="00944983">
      <w:pPr>
        <w:numPr>
          <w:ilvl w:val="0"/>
          <w:numId w:val="28"/>
        </w:numPr>
        <w:tabs>
          <w:tab w:val="left" w:pos="360"/>
        </w:tabs>
        <w:spacing w:after="0" w:line="240" w:lineRule="exact"/>
        <w:ind w:left="360"/>
        <w:jc w:val="both"/>
        <w:textAlignment w:val="baseline"/>
        <w:rPr>
          <w:rFonts w:ascii="Arial" w:hAnsi="Arial" w:cs="Arial"/>
          <w:color w:val="000000" w:themeColor="text1"/>
        </w:rPr>
      </w:pPr>
      <w:r w:rsidRPr="00F055AE">
        <w:rPr>
          <w:rFonts w:ascii="Arial" w:hAnsi="Arial" w:cs="Arial"/>
          <w:color w:val="000000" w:themeColor="text1"/>
        </w:rPr>
        <w:t xml:space="preserve">  What is the traction test? </w:t>
      </w:r>
    </w:p>
    <w:p w14:paraId="76D1E162" w14:textId="2811ACCF" w:rsidR="008A3359" w:rsidRPr="00F055AE" w:rsidRDefault="008A3359" w:rsidP="00944983">
      <w:pPr>
        <w:numPr>
          <w:ilvl w:val="0"/>
          <w:numId w:val="28"/>
        </w:numPr>
        <w:tabs>
          <w:tab w:val="left" w:pos="360"/>
        </w:tabs>
        <w:spacing w:after="0" w:line="240" w:lineRule="exact"/>
        <w:ind w:left="360"/>
        <w:jc w:val="both"/>
        <w:textAlignment w:val="baseline"/>
        <w:rPr>
          <w:rFonts w:ascii="Arial" w:hAnsi="Arial" w:cs="Arial"/>
          <w:color w:val="000000" w:themeColor="text1"/>
        </w:rPr>
      </w:pPr>
      <w:r w:rsidRPr="00F055AE">
        <w:rPr>
          <w:rFonts w:ascii="Arial" w:hAnsi="Arial" w:cs="Arial"/>
          <w:color w:val="000000" w:themeColor="text1"/>
        </w:rPr>
        <w:t xml:space="preserve">  What is the open field test? </w:t>
      </w:r>
    </w:p>
    <w:p w14:paraId="7B0C0C7F" w14:textId="3030F413" w:rsidR="008A3359" w:rsidRPr="00F055AE" w:rsidRDefault="008A3359" w:rsidP="00944983">
      <w:pPr>
        <w:tabs>
          <w:tab w:val="left" w:pos="360"/>
        </w:tabs>
        <w:spacing w:after="0" w:line="240" w:lineRule="exact"/>
        <w:ind w:left="360" w:hanging="360"/>
        <w:jc w:val="both"/>
        <w:textAlignment w:val="baseline"/>
        <w:rPr>
          <w:rFonts w:ascii="Arial" w:hAnsi="Arial" w:cs="Arial"/>
          <w:color w:val="000000" w:themeColor="text1"/>
        </w:rPr>
      </w:pPr>
      <w:r w:rsidRPr="00F055AE">
        <w:rPr>
          <w:rFonts w:ascii="Arial" w:hAnsi="Arial" w:cs="Arial"/>
          <w:color w:val="000000" w:themeColor="text1"/>
        </w:rPr>
        <w:t xml:space="preserve"> </w:t>
      </w:r>
    </w:p>
    <w:p w14:paraId="18484E17" w14:textId="77777777" w:rsidR="008A3359" w:rsidRPr="00F055AE" w:rsidRDefault="008A3359" w:rsidP="00944983">
      <w:pPr>
        <w:pStyle w:val="NormalWeb"/>
        <w:tabs>
          <w:tab w:val="left" w:pos="360"/>
        </w:tabs>
        <w:spacing w:before="0" w:beforeAutospacing="0" w:after="0" w:afterAutospacing="0" w:line="240" w:lineRule="exact"/>
        <w:ind w:left="360" w:hanging="360"/>
        <w:jc w:val="both"/>
        <w:rPr>
          <w:rFonts w:ascii="Arial" w:hAnsi="Arial" w:cs="Arial"/>
          <w:color w:val="000000" w:themeColor="text1"/>
          <w:sz w:val="22"/>
          <w:szCs w:val="22"/>
        </w:rPr>
      </w:pPr>
      <w:r w:rsidRPr="00F055AE">
        <w:rPr>
          <w:rFonts w:ascii="Arial" w:hAnsi="Arial" w:cs="Arial"/>
          <w:color w:val="000000" w:themeColor="text1"/>
          <w:sz w:val="22"/>
          <w:szCs w:val="22"/>
        </w:rPr>
        <w:t>ANSWERS</w:t>
      </w:r>
    </w:p>
    <w:p w14:paraId="2EB3F0DC" w14:textId="78D19201" w:rsidR="008A3359" w:rsidRPr="00F055AE" w:rsidRDefault="008A3359" w:rsidP="00944983">
      <w:pPr>
        <w:numPr>
          <w:ilvl w:val="0"/>
          <w:numId w:val="29"/>
        </w:numPr>
        <w:tabs>
          <w:tab w:val="left" w:pos="360"/>
        </w:tabs>
        <w:spacing w:after="0" w:line="240" w:lineRule="exact"/>
        <w:ind w:left="360"/>
        <w:jc w:val="both"/>
        <w:textAlignment w:val="baseline"/>
        <w:rPr>
          <w:rFonts w:ascii="Arial" w:hAnsi="Arial" w:cs="Arial"/>
          <w:color w:val="000000" w:themeColor="text1"/>
        </w:rPr>
      </w:pPr>
      <w:r w:rsidRPr="00F055AE">
        <w:rPr>
          <w:rFonts w:ascii="Arial" w:hAnsi="Arial" w:cs="Arial"/>
          <w:color w:val="000000" w:themeColor="text1"/>
        </w:rPr>
        <w:t>The test involves placing a mouse in a cylinder of water and then observing how long it swims, its behavior, or its mobility. </w:t>
      </w:r>
    </w:p>
    <w:p w14:paraId="059E8693" w14:textId="1ADB3789" w:rsidR="008A3359" w:rsidRPr="00F055AE" w:rsidRDefault="008A3359" w:rsidP="00944983">
      <w:pPr>
        <w:numPr>
          <w:ilvl w:val="0"/>
          <w:numId w:val="29"/>
        </w:numPr>
        <w:tabs>
          <w:tab w:val="left" w:pos="360"/>
        </w:tabs>
        <w:spacing w:after="0" w:line="240" w:lineRule="exact"/>
        <w:ind w:left="360"/>
        <w:jc w:val="both"/>
        <w:textAlignment w:val="baseline"/>
        <w:rPr>
          <w:rFonts w:ascii="Arial" w:hAnsi="Arial" w:cs="Arial"/>
          <w:color w:val="000000" w:themeColor="text1"/>
        </w:rPr>
      </w:pPr>
      <w:r w:rsidRPr="00F055AE">
        <w:rPr>
          <w:rFonts w:ascii="Arial" w:hAnsi="Arial" w:cs="Arial"/>
          <w:color w:val="000000" w:themeColor="text1"/>
        </w:rPr>
        <w:t>This test is used to assess a drugs effect in rodents. The test involves placing a mouse’s forepaws on a suspended small diameter wire. Normally rodents grasp the wire with forepaws and hind feet to prevent falling. </w:t>
      </w:r>
    </w:p>
    <w:p w14:paraId="0C73DE67" w14:textId="52A6B58B" w:rsidR="008A3359" w:rsidRPr="00F055AE" w:rsidRDefault="008A3359" w:rsidP="00944983">
      <w:pPr>
        <w:numPr>
          <w:ilvl w:val="0"/>
          <w:numId w:val="29"/>
        </w:numPr>
        <w:tabs>
          <w:tab w:val="left" w:pos="360"/>
        </w:tabs>
        <w:spacing w:after="0" w:line="240" w:lineRule="exact"/>
        <w:ind w:left="360"/>
        <w:jc w:val="both"/>
        <w:textAlignment w:val="baseline"/>
        <w:rPr>
          <w:rFonts w:ascii="Arial" w:hAnsi="Arial" w:cs="Arial"/>
          <w:color w:val="000000" w:themeColor="text1"/>
        </w:rPr>
      </w:pPr>
      <w:r w:rsidRPr="00F055AE">
        <w:rPr>
          <w:rFonts w:ascii="Arial" w:hAnsi="Arial" w:cs="Arial"/>
          <w:color w:val="000000" w:themeColor="text1"/>
        </w:rPr>
        <w:t xml:space="preserve">The test is used to verify the effect of a drug on an animal’s movement and activity/exploration. The animal is placed in an enclosure (circle or rectangular area with walls to prevent escape). The animal is then monitored for distance moved, time spent walking, grooming, and location on the field. </w:t>
      </w:r>
    </w:p>
    <w:p w14:paraId="5427D076" w14:textId="77777777" w:rsidR="008A3359" w:rsidRPr="00F055AE" w:rsidRDefault="008A3359" w:rsidP="00F055AE">
      <w:pPr>
        <w:spacing w:after="0" w:line="240" w:lineRule="exact"/>
        <w:ind w:left="360"/>
        <w:jc w:val="both"/>
        <w:textAlignment w:val="baseline"/>
        <w:rPr>
          <w:rFonts w:ascii="Arial" w:hAnsi="Arial" w:cs="Arial"/>
          <w:color w:val="000000" w:themeColor="text1"/>
        </w:rPr>
      </w:pPr>
      <w:r w:rsidRPr="00F055AE">
        <w:rPr>
          <w:rFonts w:ascii="Arial" w:hAnsi="Arial" w:cs="Arial"/>
          <w:color w:val="000000" w:themeColor="text1"/>
        </w:rPr>
        <w:t xml:space="preserve"> </w:t>
      </w:r>
    </w:p>
    <w:p w14:paraId="3BB23BE2" w14:textId="77777777" w:rsidR="008A3359" w:rsidRPr="00F055AE" w:rsidRDefault="008A3359" w:rsidP="00F055AE">
      <w:pPr>
        <w:spacing w:after="0" w:line="240" w:lineRule="exact"/>
        <w:jc w:val="both"/>
        <w:rPr>
          <w:rFonts w:ascii="Arial" w:hAnsi="Arial" w:cs="Arial"/>
          <w:color w:val="000000" w:themeColor="text1"/>
        </w:rPr>
      </w:pPr>
    </w:p>
    <w:p w14:paraId="1159F7BC" w14:textId="6EEA2733" w:rsidR="00827E4A" w:rsidRPr="00F055AE" w:rsidRDefault="00827E4A" w:rsidP="00F055AE">
      <w:pPr>
        <w:pStyle w:val="ox-2709c80a47-msonormal"/>
        <w:shd w:val="clear" w:color="auto" w:fill="FFFFFF"/>
        <w:spacing w:before="0" w:beforeAutospacing="0" w:after="0" w:afterAutospacing="0" w:line="240" w:lineRule="exact"/>
        <w:jc w:val="both"/>
        <w:rPr>
          <w:rFonts w:ascii="Arial" w:hAnsi="Arial" w:cs="Arial"/>
          <w:b/>
          <w:bCs/>
          <w:i/>
          <w:color w:val="000000" w:themeColor="text1"/>
          <w:sz w:val="22"/>
          <w:szCs w:val="22"/>
          <w:u w:val="single"/>
        </w:rPr>
      </w:pPr>
      <w:r w:rsidRPr="00F055AE">
        <w:rPr>
          <w:rFonts w:ascii="Arial" w:hAnsi="Arial" w:cs="Arial"/>
          <w:b/>
          <w:bCs/>
          <w:i/>
          <w:color w:val="000000" w:themeColor="text1"/>
          <w:sz w:val="22"/>
          <w:szCs w:val="22"/>
          <w:u w:val="single"/>
        </w:rPr>
        <w:t>Experimental Use</w:t>
      </w:r>
    </w:p>
    <w:p w14:paraId="7D6ABA7B" w14:textId="414176F3" w:rsidR="00F97524" w:rsidRPr="00F055AE" w:rsidRDefault="00507B66" w:rsidP="00F055AE">
      <w:pPr>
        <w:autoSpaceDE w:val="0"/>
        <w:autoSpaceDN w:val="0"/>
        <w:adjustRightInd w:val="0"/>
        <w:spacing w:after="0" w:line="240" w:lineRule="exact"/>
        <w:jc w:val="both"/>
        <w:rPr>
          <w:rFonts w:ascii="Arial" w:hAnsi="Arial" w:cs="Arial"/>
          <w:b/>
          <w:color w:val="000000" w:themeColor="text1"/>
        </w:rPr>
      </w:pPr>
      <w:r w:rsidRPr="00F055AE">
        <w:rPr>
          <w:rFonts w:ascii="Arial" w:hAnsi="Arial" w:cs="Arial"/>
          <w:b/>
          <w:bCs/>
          <w:color w:val="000000" w:themeColor="text1"/>
        </w:rPr>
        <w:t xml:space="preserve">Personett et al. </w:t>
      </w:r>
      <w:hyperlink r:id="rId18" w:tooltip="Hematologic Parameters and Blood Cultures from the Gingival Vein Compared with the Cranial Vena Cava in Guinea Pigs" w:history="1">
        <w:r w:rsidRPr="00F055AE">
          <w:rPr>
            <w:rFonts w:ascii="Arial" w:hAnsi="Arial" w:cs="Arial"/>
            <w:b/>
            <w:color w:val="000000" w:themeColor="text1"/>
          </w:rPr>
          <w:t>Hematologic Parameters and Blood Cultures from the Gingival Vein Compared with the Cranial Vena Cava in Guinea Pigs</w:t>
        </w:r>
      </w:hyperlink>
      <w:r w:rsidRPr="00F055AE">
        <w:rPr>
          <w:rFonts w:ascii="Arial" w:hAnsi="Arial" w:cs="Arial"/>
          <w:bCs/>
          <w:color w:val="000000" w:themeColor="text1"/>
        </w:rPr>
        <w:t xml:space="preserve">, </w:t>
      </w:r>
      <w:r w:rsidRPr="00F055AE">
        <w:rPr>
          <w:rFonts w:ascii="Arial" w:hAnsi="Arial" w:cs="Arial"/>
          <w:b/>
          <w:color w:val="000000" w:themeColor="text1"/>
        </w:rPr>
        <w:t>pp. 817-822</w:t>
      </w:r>
    </w:p>
    <w:p w14:paraId="0065B8C8" w14:textId="77777777" w:rsidR="00FF0AC2" w:rsidRPr="00F055AE" w:rsidRDefault="00FF0AC2" w:rsidP="00F055AE">
      <w:pPr>
        <w:pStyle w:val="ox-c4a081a948-msonormal"/>
        <w:spacing w:before="0" w:beforeAutospacing="0" w:after="0" w:afterAutospacing="0" w:line="240" w:lineRule="exact"/>
        <w:jc w:val="both"/>
        <w:rPr>
          <w:rFonts w:ascii="Arial" w:hAnsi="Arial" w:cs="Arial"/>
          <w:color w:val="000000" w:themeColor="text1"/>
        </w:rPr>
      </w:pPr>
      <w:r w:rsidRPr="00F055AE">
        <w:rPr>
          <w:rFonts w:ascii="Arial" w:hAnsi="Arial" w:cs="Arial"/>
          <w:color w:val="000000" w:themeColor="text1"/>
        </w:rPr>
        <w:t> </w:t>
      </w:r>
    </w:p>
    <w:p w14:paraId="069FE981" w14:textId="77777777" w:rsidR="00FF0AC2" w:rsidRPr="00F055AE" w:rsidRDefault="00FF0AC2" w:rsidP="00F055AE">
      <w:pPr>
        <w:pStyle w:val="ox-c4a081a948-msonormal"/>
        <w:spacing w:before="0" w:beforeAutospacing="0" w:after="0" w:afterAutospacing="0" w:line="240" w:lineRule="exact"/>
        <w:jc w:val="both"/>
        <w:rPr>
          <w:rFonts w:ascii="Arial" w:hAnsi="Arial" w:cs="Arial"/>
          <w:color w:val="000000" w:themeColor="text1"/>
        </w:rPr>
      </w:pPr>
      <w:r w:rsidRPr="00F055AE">
        <w:rPr>
          <w:rFonts w:ascii="Arial" w:hAnsi="Arial" w:cs="Arial"/>
          <w:color w:val="000000" w:themeColor="text1"/>
        </w:rPr>
        <w:t>Domain 3: Research</w:t>
      </w:r>
    </w:p>
    <w:p w14:paraId="3FCDA4B9" w14:textId="4D898AC5" w:rsidR="00FF0AC2" w:rsidRPr="00F055AE" w:rsidRDefault="00944983" w:rsidP="00F055AE">
      <w:pPr>
        <w:pStyle w:val="ox-c4a081a948-msonormal"/>
        <w:spacing w:before="0" w:beforeAutospacing="0" w:after="0" w:afterAutospacing="0" w:line="240" w:lineRule="exact"/>
        <w:jc w:val="both"/>
        <w:rPr>
          <w:rFonts w:ascii="Arial" w:hAnsi="Arial" w:cs="Arial"/>
          <w:color w:val="000000" w:themeColor="text1"/>
        </w:rPr>
      </w:pPr>
      <w:r>
        <w:rPr>
          <w:rFonts w:ascii="Arial" w:hAnsi="Arial" w:cs="Arial"/>
          <w:color w:val="000000" w:themeColor="text1"/>
        </w:rPr>
        <w:t xml:space="preserve">Secondary </w:t>
      </w:r>
      <w:r w:rsidR="00FF0AC2" w:rsidRPr="00F055AE">
        <w:rPr>
          <w:rFonts w:ascii="Arial" w:hAnsi="Arial" w:cs="Arial"/>
          <w:color w:val="000000" w:themeColor="text1"/>
        </w:rPr>
        <w:t>Species: Guinea Pig (</w:t>
      </w:r>
      <w:r w:rsidR="00FF0AC2" w:rsidRPr="00F055AE">
        <w:rPr>
          <w:rStyle w:val="Emphasis"/>
          <w:rFonts w:ascii="Arial" w:hAnsi="Arial" w:cs="Arial"/>
          <w:color w:val="000000" w:themeColor="text1"/>
        </w:rPr>
        <w:t>Cavia porcellus)</w:t>
      </w:r>
    </w:p>
    <w:p w14:paraId="4F352326" w14:textId="77777777" w:rsidR="00FF0AC2" w:rsidRPr="00F055AE" w:rsidRDefault="00FF0AC2" w:rsidP="00F055AE">
      <w:pPr>
        <w:pStyle w:val="ox-c4a081a948-msonormal"/>
        <w:spacing w:before="0" w:beforeAutospacing="0" w:after="0" w:afterAutospacing="0" w:line="240" w:lineRule="exact"/>
        <w:jc w:val="both"/>
        <w:rPr>
          <w:rFonts w:ascii="Arial" w:hAnsi="Arial" w:cs="Arial"/>
          <w:color w:val="000000" w:themeColor="text1"/>
        </w:rPr>
      </w:pPr>
      <w:r w:rsidRPr="00F055AE">
        <w:rPr>
          <w:rFonts w:ascii="Arial" w:hAnsi="Arial" w:cs="Arial"/>
          <w:color w:val="000000" w:themeColor="text1"/>
        </w:rPr>
        <w:t> </w:t>
      </w:r>
    </w:p>
    <w:p w14:paraId="7C1C144A" w14:textId="239A3A0D" w:rsidR="00FF0AC2" w:rsidRPr="00F055AE" w:rsidRDefault="00944983" w:rsidP="00F055AE">
      <w:pPr>
        <w:pStyle w:val="ox-c4a081a948-msonormal"/>
        <w:spacing w:before="0" w:beforeAutospacing="0" w:after="0" w:afterAutospacing="0" w:line="240" w:lineRule="exact"/>
        <w:jc w:val="both"/>
        <w:rPr>
          <w:rFonts w:ascii="Arial" w:hAnsi="Arial" w:cs="Arial"/>
          <w:color w:val="000000" w:themeColor="text1"/>
        </w:rPr>
      </w:pPr>
      <w:r w:rsidRPr="00944983">
        <w:rPr>
          <w:rStyle w:val="Strong"/>
          <w:rFonts w:ascii="Arial" w:hAnsi="Arial" w:cs="Arial"/>
          <w:b w:val="0"/>
          <w:color w:val="000000" w:themeColor="text1"/>
          <w:u w:val="single"/>
        </w:rPr>
        <w:t>SUMMARY</w:t>
      </w:r>
      <w:r w:rsidR="00FF0AC2" w:rsidRPr="00944983">
        <w:rPr>
          <w:rStyle w:val="Strong"/>
          <w:rFonts w:ascii="Arial" w:hAnsi="Arial" w:cs="Arial"/>
          <w:b w:val="0"/>
          <w:color w:val="000000" w:themeColor="text1"/>
        </w:rPr>
        <w:t>:</w:t>
      </w:r>
      <w:r w:rsidR="00F055AE" w:rsidRPr="00944983">
        <w:rPr>
          <w:rStyle w:val="Strong"/>
          <w:rFonts w:ascii="Arial" w:hAnsi="Arial" w:cs="Arial"/>
          <w:b w:val="0"/>
          <w:color w:val="000000" w:themeColor="text1"/>
        </w:rPr>
        <w:t xml:space="preserve"> </w:t>
      </w:r>
      <w:r w:rsidR="00FF0AC2" w:rsidRPr="00F055AE">
        <w:rPr>
          <w:rFonts w:ascii="Arial" w:hAnsi="Arial" w:cs="Arial"/>
          <w:color w:val="000000" w:themeColor="text1"/>
        </w:rPr>
        <w:t xml:space="preserve">Due to their unique anatomy (short limbs, neck, and tail), there are limited routes of blood collection in guinea pigs (GPs). This paper compares gingival vein puncture with the more commonly used cranial vena cava puncture and their effects of CBC and blood culture results. To collect from the gingival vein, the GP must be anesthetized, and an assistant needs to occlude the vein in the area of the mandibular symphysis. A 28G insulin needle w/ syringe is used. The success rate for obtaining an unclotted sample for CBC was 38%, even though up to 800uL was obtained from the gingival vein. This is likely due to 1) perceived slower collection times, 2) use of a small gauge needle, both resulting in </w:t>
      </w:r>
      <w:r w:rsidR="00FF0AC2" w:rsidRPr="00F055AE">
        <w:rPr>
          <w:rFonts w:ascii="Arial" w:hAnsi="Arial" w:cs="Arial"/>
          <w:color w:val="000000" w:themeColor="text1"/>
        </w:rPr>
        <w:lastRenderedPageBreak/>
        <w:t>rapid coagulation. Only MCV differed between blood obtained from the cranial vena cava and gingival veins. The gingival vein can be used for CBC, but not for blood cultures, even with prior disinfection using sterile saline or 0.05% chlorhexidine solution. Both techniques resulted in no/minimal (slight bruising) adverse effects on GP welfare. Since both techniques required general anesthesia, anesthesia may have some effect on CBCs. The gingival vein can be also used in mice, rats, and hamsters. The authors recommend further investigation on the effects of heparinizing the syringe prior to blood collection on CBC/chem values.</w:t>
      </w:r>
    </w:p>
    <w:p w14:paraId="1BA0540E" w14:textId="47524034" w:rsidR="00FF0AC2" w:rsidRPr="00F055AE" w:rsidRDefault="00FF0AC2" w:rsidP="00F055AE">
      <w:pPr>
        <w:pStyle w:val="ox-c4a081a948-msonormal"/>
        <w:jc w:val="both"/>
        <w:rPr>
          <w:rFonts w:ascii="Arial" w:hAnsi="Arial" w:cs="Arial"/>
          <w:color w:val="000000" w:themeColor="text1"/>
        </w:rPr>
      </w:pPr>
      <w:r w:rsidRPr="00F055AE">
        <w:rPr>
          <w:rFonts w:ascii="Arial" w:hAnsi="Arial" w:cs="Arial"/>
          <w:noProof/>
          <w:color w:val="000000" w:themeColor="text1"/>
        </w:rPr>
        <w:drawing>
          <wp:inline distT="0" distB="0" distL="0" distR="0" wp14:anchorId="66B45F31" wp14:editId="318EF90C">
            <wp:extent cx="5457825" cy="2486025"/>
            <wp:effectExtent l="0" t="0" r="9525" b="9525"/>
            <wp:docPr id="1" name="Picture 1" descr="cid:image001.jpg@01D5C7C9.5F025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x-c4a081a948-Picture 1" descr="cid:image001.jpg@01D5C7C9.5F02554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457825" cy="2486025"/>
                    </a:xfrm>
                    <a:prstGeom prst="rect">
                      <a:avLst/>
                    </a:prstGeom>
                    <a:noFill/>
                    <a:ln>
                      <a:noFill/>
                    </a:ln>
                  </pic:spPr>
                </pic:pic>
              </a:graphicData>
            </a:graphic>
          </wp:inline>
        </w:drawing>
      </w:r>
    </w:p>
    <w:p w14:paraId="70C57041" w14:textId="2C325CC8" w:rsidR="00FF0AC2" w:rsidRPr="00944983" w:rsidRDefault="00944983" w:rsidP="00944983">
      <w:pPr>
        <w:pStyle w:val="ox-c4a081a948-msonormal"/>
        <w:tabs>
          <w:tab w:val="left" w:pos="360"/>
        </w:tabs>
        <w:spacing w:before="0" w:beforeAutospacing="0" w:after="0" w:afterAutospacing="0" w:line="240" w:lineRule="exact"/>
        <w:ind w:left="360" w:hanging="360"/>
        <w:jc w:val="both"/>
        <w:rPr>
          <w:rFonts w:ascii="Arial" w:hAnsi="Arial" w:cs="Arial"/>
          <w:b/>
          <w:color w:val="000000" w:themeColor="text1"/>
        </w:rPr>
      </w:pPr>
      <w:r w:rsidRPr="00944983">
        <w:rPr>
          <w:rStyle w:val="Strong"/>
          <w:rFonts w:ascii="Arial" w:hAnsi="Arial" w:cs="Arial"/>
          <w:b w:val="0"/>
          <w:color w:val="000000" w:themeColor="text1"/>
        </w:rPr>
        <w:t>QUESTIONS</w:t>
      </w:r>
    </w:p>
    <w:p w14:paraId="61705F47" w14:textId="69E91DE4" w:rsidR="00FF0AC2" w:rsidRPr="00F055AE" w:rsidRDefault="00FF0AC2" w:rsidP="00944983">
      <w:pPr>
        <w:pStyle w:val="ox-c4a081a948-msolistparagraph"/>
        <w:tabs>
          <w:tab w:val="left" w:pos="360"/>
        </w:tabs>
        <w:spacing w:before="0" w:beforeAutospacing="0" w:after="0" w:afterAutospacing="0" w:line="240" w:lineRule="exact"/>
        <w:ind w:left="360" w:hanging="360"/>
        <w:jc w:val="both"/>
        <w:rPr>
          <w:rFonts w:ascii="Arial" w:hAnsi="Arial" w:cs="Arial"/>
          <w:color w:val="000000" w:themeColor="text1"/>
        </w:rPr>
      </w:pPr>
      <w:r w:rsidRPr="00F055AE">
        <w:rPr>
          <w:rFonts w:ascii="Arial" w:hAnsi="Arial" w:cs="Arial"/>
          <w:color w:val="000000" w:themeColor="text1"/>
        </w:rPr>
        <w:t>1. </w:t>
      </w:r>
      <w:r w:rsidR="00944983">
        <w:rPr>
          <w:rFonts w:ascii="Arial" w:hAnsi="Arial" w:cs="Arial"/>
          <w:color w:val="000000" w:themeColor="text1"/>
        </w:rPr>
        <w:tab/>
      </w:r>
      <w:r w:rsidRPr="00F055AE">
        <w:rPr>
          <w:rFonts w:ascii="Arial" w:hAnsi="Arial" w:cs="Arial"/>
          <w:color w:val="000000" w:themeColor="text1"/>
        </w:rPr>
        <w:t>What are the landmarks for cranial vena cava puncture?</w:t>
      </w:r>
    </w:p>
    <w:p w14:paraId="2F0415C3" w14:textId="5D37D44A" w:rsidR="00FF0AC2" w:rsidRPr="00F055AE" w:rsidRDefault="00FF0AC2" w:rsidP="00944983">
      <w:pPr>
        <w:pStyle w:val="ox-c4a081a948-msolistparagraph"/>
        <w:tabs>
          <w:tab w:val="left" w:pos="360"/>
        </w:tabs>
        <w:spacing w:before="0" w:beforeAutospacing="0" w:after="0" w:afterAutospacing="0" w:line="240" w:lineRule="exact"/>
        <w:ind w:left="360" w:hanging="360"/>
        <w:jc w:val="both"/>
        <w:rPr>
          <w:rFonts w:ascii="Arial" w:hAnsi="Arial" w:cs="Arial"/>
          <w:color w:val="000000" w:themeColor="text1"/>
        </w:rPr>
      </w:pPr>
      <w:r w:rsidRPr="00F055AE">
        <w:rPr>
          <w:rFonts w:ascii="Arial" w:hAnsi="Arial" w:cs="Arial"/>
          <w:color w:val="000000" w:themeColor="text1"/>
        </w:rPr>
        <w:t>2. </w:t>
      </w:r>
      <w:r w:rsidR="00944983">
        <w:rPr>
          <w:rFonts w:ascii="Arial" w:hAnsi="Arial" w:cs="Arial"/>
          <w:color w:val="000000" w:themeColor="text1"/>
        </w:rPr>
        <w:tab/>
      </w:r>
      <w:r w:rsidRPr="00F055AE">
        <w:rPr>
          <w:rFonts w:ascii="Arial" w:hAnsi="Arial" w:cs="Arial"/>
          <w:color w:val="000000" w:themeColor="text1"/>
        </w:rPr>
        <w:t>Why is blood collection from the gingival vein more difficult in GPs versus rats?</w:t>
      </w:r>
    </w:p>
    <w:p w14:paraId="4AC3B40E" w14:textId="77777777" w:rsidR="00FF0AC2" w:rsidRPr="00F055AE" w:rsidRDefault="00FF0AC2" w:rsidP="00944983">
      <w:pPr>
        <w:pStyle w:val="ox-c4a081a948-msonormal"/>
        <w:tabs>
          <w:tab w:val="left" w:pos="360"/>
        </w:tabs>
        <w:spacing w:before="0" w:beforeAutospacing="0" w:after="0" w:afterAutospacing="0" w:line="240" w:lineRule="exact"/>
        <w:ind w:left="360" w:hanging="360"/>
        <w:jc w:val="both"/>
        <w:rPr>
          <w:rFonts w:ascii="Arial" w:hAnsi="Arial" w:cs="Arial"/>
          <w:color w:val="000000" w:themeColor="text1"/>
        </w:rPr>
      </w:pPr>
      <w:r w:rsidRPr="00F055AE">
        <w:rPr>
          <w:rFonts w:ascii="Arial" w:hAnsi="Arial" w:cs="Arial"/>
          <w:color w:val="000000" w:themeColor="text1"/>
        </w:rPr>
        <w:t> </w:t>
      </w:r>
    </w:p>
    <w:p w14:paraId="50DF4B3C" w14:textId="195823F9" w:rsidR="00FF0AC2" w:rsidRPr="00944983" w:rsidRDefault="00944983" w:rsidP="00944983">
      <w:pPr>
        <w:pStyle w:val="ox-c4a081a948-msonormal"/>
        <w:tabs>
          <w:tab w:val="left" w:pos="360"/>
        </w:tabs>
        <w:spacing w:before="0" w:beforeAutospacing="0" w:after="0" w:afterAutospacing="0" w:line="240" w:lineRule="exact"/>
        <w:ind w:left="360" w:hanging="360"/>
        <w:jc w:val="both"/>
        <w:rPr>
          <w:rFonts w:ascii="Arial" w:hAnsi="Arial" w:cs="Arial"/>
          <w:b/>
          <w:color w:val="000000" w:themeColor="text1"/>
        </w:rPr>
      </w:pPr>
      <w:r w:rsidRPr="00944983">
        <w:rPr>
          <w:rStyle w:val="Strong"/>
          <w:rFonts w:ascii="Arial" w:hAnsi="Arial" w:cs="Arial"/>
          <w:b w:val="0"/>
          <w:color w:val="000000" w:themeColor="text1"/>
        </w:rPr>
        <w:t>ANSWERS</w:t>
      </w:r>
    </w:p>
    <w:p w14:paraId="215627F2" w14:textId="73FB1247" w:rsidR="00FF0AC2" w:rsidRPr="00944983" w:rsidRDefault="00FF0AC2" w:rsidP="00944983">
      <w:pPr>
        <w:pStyle w:val="ox-c4a081a948-msolistparagraph"/>
        <w:tabs>
          <w:tab w:val="left" w:pos="360"/>
        </w:tabs>
        <w:spacing w:before="0" w:beforeAutospacing="0" w:after="0" w:afterAutospacing="0" w:line="240" w:lineRule="exact"/>
        <w:ind w:left="360" w:hanging="360"/>
        <w:jc w:val="both"/>
        <w:rPr>
          <w:rFonts w:ascii="Arial" w:hAnsi="Arial" w:cs="Arial"/>
          <w:color w:val="000000" w:themeColor="text1"/>
        </w:rPr>
      </w:pPr>
      <w:r w:rsidRPr="00F055AE">
        <w:rPr>
          <w:rFonts w:ascii="Arial" w:hAnsi="Arial" w:cs="Arial"/>
          <w:color w:val="000000" w:themeColor="text1"/>
        </w:rPr>
        <w:t>1.  </w:t>
      </w:r>
      <w:r w:rsidR="00944983">
        <w:rPr>
          <w:rFonts w:ascii="Arial" w:hAnsi="Arial" w:cs="Arial"/>
          <w:color w:val="000000" w:themeColor="text1"/>
        </w:rPr>
        <w:tab/>
      </w:r>
      <w:r w:rsidRPr="00944983">
        <w:rPr>
          <w:rFonts w:ascii="Arial" w:hAnsi="Arial" w:cs="Arial"/>
          <w:color w:val="000000" w:themeColor="text1"/>
        </w:rPr>
        <w:t xml:space="preserve">While the GP is in dorsal recumbency, insert needle caudally </w:t>
      </w:r>
      <w:r w:rsidRPr="00944983">
        <w:rPr>
          <w:rStyle w:val="Strong"/>
          <w:rFonts w:ascii="Arial" w:hAnsi="Arial" w:cs="Arial"/>
          <w:b w:val="0"/>
          <w:color w:val="000000" w:themeColor="text1"/>
        </w:rPr>
        <w:t>just lateral to the manubrium under the right first rib</w:t>
      </w:r>
      <w:r w:rsidRPr="00944983">
        <w:rPr>
          <w:rFonts w:ascii="Arial" w:hAnsi="Arial" w:cs="Arial"/>
          <w:color w:val="000000" w:themeColor="text1"/>
        </w:rPr>
        <w:t xml:space="preserve"> at a 30 degree angle to the horizontal axis of the body. Insert the needle ~0.5” and pull back on the plunger slowly.</w:t>
      </w:r>
    </w:p>
    <w:p w14:paraId="25493699" w14:textId="36A86B04" w:rsidR="00FF0AC2" w:rsidRPr="00944983" w:rsidRDefault="00FF0AC2" w:rsidP="00944983">
      <w:pPr>
        <w:pStyle w:val="ox-c4a081a948-msolistparagraph"/>
        <w:tabs>
          <w:tab w:val="left" w:pos="360"/>
        </w:tabs>
        <w:spacing w:before="0" w:beforeAutospacing="0" w:after="0" w:afterAutospacing="0" w:line="240" w:lineRule="exact"/>
        <w:ind w:left="360" w:hanging="360"/>
        <w:jc w:val="both"/>
        <w:rPr>
          <w:rFonts w:ascii="Arial" w:hAnsi="Arial" w:cs="Arial"/>
          <w:color w:val="000000" w:themeColor="text1"/>
        </w:rPr>
      </w:pPr>
      <w:r w:rsidRPr="00944983">
        <w:rPr>
          <w:rFonts w:ascii="Arial" w:hAnsi="Arial" w:cs="Arial"/>
          <w:color w:val="000000" w:themeColor="text1"/>
        </w:rPr>
        <w:t>2. </w:t>
      </w:r>
      <w:r w:rsidR="00944983" w:rsidRPr="00944983">
        <w:rPr>
          <w:rFonts w:ascii="Arial" w:hAnsi="Arial" w:cs="Arial"/>
          <w:color w:val="000000" w:themeColor="text1"/>
        </w:rPr>
        <w:tab/>
      </w:r>
      <w:r w:rsidRPr="00944983">
        <w:rPr>
          <w:rFonts w:ascii="Arial" w:hAnsi="Arial" w:cs="Arial"/>
          <w:color w:val="000000" w:themeColor="text1"/>
        </w:rPr>
        <w:t xml:space="preserve">The area where the gingival vein is the widest in a GP is </w:t>
      </w:r>
      <w:r w:rsidRPr="00944983">
        <w:rPr>
          <w:rStyle w:val="Strong"/>
          <w:rFonts w:ascii="Arial" w:hAnsi="Arial" w:cs="Arial"/>
          <w:b w:val="0"/>
          <w:color w:val="000000" w:themeColor="text1"/>
        </w:rPr>
        <w:t>more caudal and deep</w:t>
      </w:r>
      <w:r w:rsidRPr="00944983">
        <w:rPr>
          <w:rFonts w:ascii="Arial" w:hAnsi="Arial" w:cs="Arial"/>
          <w:color w:val="000000" w:themeColor="text1"/>
        </w:rPr>
        <w:t xml:space="preserve"> compared to the rat; overall the gingival vein is </w:t>
      </w:r>
      <w:r w:rsidR="0048682E" w:rsidRPr="00944983">
        <w:rPr>
          <w:rFonts w:ascii="Arial" w:hAnsi="Arial" w:cs="Arial"/>
          <w:color w:val="000000" w:themeColor="text1"/>
        </w:rPr>
        <w:t>narrower</w:t>
      </w:r>
      <w:r w:rsidRPr="00944983">
        <w:rPr>
          <w:rFonts w:ascii="Arial" w:hAnsi="Arial" w:cs="Arial"/>
          <w:color w:val="000000" w:themeColor="text1"/>
        </w:rPr>
        <w:t xml:space="preserve"> in the GP (Rodrigues, et al., 2017)</w:t>
      </w:r>
    </w:p>
    <w:p w14:paraId="04C063A1" w14:textId="77777777" w:rsidR="00FF0AC2" w:rsidRPr="00F055AE" w:rsidRDefault="00FF0AC2" w:rsidP="00F055AE">
      <w:pPr>
        <w:pStyle w:val="ox-c4a081a948-msonormal"/>
        <w:spacing w:before="0" w:beforeAutospacing="0" w:after="0" w:afterAutospacing="0" w:line="240" w:lineRule="exact"/>
        <w:jc w:val="both"/>
        <w:rPr>
          <w:rFonts w:ascii="Arial" w:hAnsi="Arial" w:cs="Arial"/>
          <w:color w:val="000000" w:themeColor="text1"/>
        </w:rPr>
      </w:pPr>
      <w:r w:rsidRPr="00F055AE">
        <w:rPr>
          <w:rFonts w:ascii="Arial" w:hAnsi="Arial" w:cs="Arial"/>
          <w:color w:val="000000" w:themeColor="text1"/>
        </w:rPr>
        <w:t> </w:t>
      </w:r>
    </w:p>
    <w:p w14:paraId="675BF249" w14:textId="77777777" w:rsidR="00FF0AC2" w:rsidRPr="00F055AE" w:rsidRDefault="00FF0AC2" w:rsidP="00F055AE">
      <w:pPr>
        <w:autoSpaceDE w:val="0"/>
        <w:autoSpaceDN w:val="0"/>
        <w:adjustRightInd w:val="0"/>
        <w:spacing w:after="0" w:line="240" w:lineRule="exact"/>
        <w:jc w:val="both"/>
        <w:rPr>
          <w:rFonts w:ascii="Arial" w:hAnsi="Arial" w:cs="Arial"/>
          <w:b/>
          <w:color w:val="000000" w:themeColor="text1"/>
        </w:rPr>
      </w:pPr>
    </w:p>
    <w:p w14:paraId="4126C23E" w14:textId="03C16D43" w:rsidR="00507B66" w:rsidRPr="00F055AE" w:rsidRDefault="00507B66" w:rsidP="00F055AE">
      <w:pPr>
        <w:autoSpaceDE w:val="0"/>
        <w:autoSpaceDN w:val="0"/>
        <w:adjustRightInd w:val="0"/>
        <w:spacing w:after="0" w:line="240" w:lineRule="exact"/>
        <w:jc w:val="both"/>
        <w:rPr>
          <w:rFonts w:ascii="Arial" w:hAnsi="Arial" w:cs="Arial"/>
          <w:b/>
          <w:color w:val="000000" w:themeColor="text1"/>
        </w:rPr>
      </w:pPr>
      <w:r w:rsidRPr="00F055AE">
        <w:rPr>
          <w:rFonts w:ascii="Arial" w:hAnsi="Arial" w:cs="Arial"/>
          <w:b/>
          <w:color w:val="000000" w:themeColor="text1"/>
        </w:rPr>
        <w:t xml:space="preserve">Thurman et al. </w:t>
      </w:r>
      <w:hyperlink r:id="rId21" w:tooltip="Effect of 3 Euthanasia Methods on Serum Yield and Serum Cortisol Concentration in Zebrafish (Danio rerio)" w:history="1">
        <w:r w:rsidRPr="00F055AE">
          <w:rPr>
            <w:rFonts w:ascii="Arial" w:hAnsi="Arial" w:cs="Arial"/>
            <w:b/>
            <w:color w:val="000000" w:themeColor="text1"/>
          </w:rPr>
          <w:t>Effect of 3 Euthanasia Methods on Serum Yield and Serum Cortisol Concentration in Zebrafish (</w:t>
        </w:r>
        <w:r w:rsidRPr="00F055AE">
          <w:rPr>
            <w:rFonts w:ascii="Arial" w:hAnsi="Arial" w:cs="Arial"/>
            <w:b/>
            <w:i/>
            <w:color w:val="000000" w:themeColor="text1"/>
          </w:rPr>
          <w:t>Danio rerio</w:t>
        </w:r>
        <w:r w:rsidRPr="00F055AE">
          <w:rPr>
            <w:rFonts w:ascii="Arial" w:hAnsi="Arial" w:cs="Arial"/>
            <w:b/>
            <w:color w:val="000000" w:themeColor="text1"/>
          </w:rPr>
          <w:t>)</w:t>
        </w:r>
      </w:hyperlink>
      <w:r w:rsidRPr="00F055AE">
        <w:rPr>
          <w:rFonts w:ascii="Arial" w:hAnsi="Arial" w:cs="Arial"/>
          <w:b/>
          <w:bCs/>
          <w:color w:val="000000" w:themeColor="text1"/>
        </w:rPr>
        <w:t>,</w:t>
      </w:r>
      <w:r w:rsidRPr="00F055AE">
        <w:rPr>
          <w:rFonts w:ascii="Arial" w:hAnsi="Arial" w:cs="Arial"/>
          <w:bCs/>
          <w:color w:val="000000" w:themeColor="text1"/>
        </w:rPr>
        <w:t xml:space="preserve"> </w:t>
      </w:r>
      <w:r w:rsidRPr="00F055AE">
        <w:rPr>
          <w:rFonts w:ascii="Arial" w:hAnsi="Arial" w:cs="Arial"/>
          <w:b/>
          <w:color w:val="000000" w:themeColor="text1"/>
        </w:rPr>
        <w:t>pp. 823-828</w:t>
      </w:r>
    </w:p>
    <w:p w14:paraId="2A5F3263" w14:textId="2594652D" w:rsidR="00F97524" w:rsidRPr="00F055AE" w:rsidRDefault="008563F7" w:rsidP="00F055AE">
      <w:pPr>
        <w:autoSpaceDE w:val="0"/>
        <w:autoSpaceDN w:val="0"/>
        <w:adjustRightInd w:val="0"/>
        <w:spacing w:after="0" w:line="240" w:lineRule="exact"/>
        <w:jc w:val="both"/>
        <w:rPr>
          <w:rFonts w:ascii="Arial" w:hAnsi="Arial" w:cs="Arial"/>
          <w:b/>
          <w:color w:val="000000" w:themeColor="text1"/>
        </w:rPr>
      </w:pPr>
      <w:r w:rsidRPr="00F055AE">
        <w:rPr>
          <w:rFonts w:ascii="Arial" w:hAnsi="Arial" w:cs="Arial"/>
          <w:b/>
          <w:color w:val="000000" w:themeColor="text1"/>
        </w:rPr>
        <w:t> </w:t>
      </w:r>
    </w:p>
    <w:p w14:paraId="04B45BB9" w14:textId="77777777" w:rsidR="00F66EB5" w:rsidRPr="00944983" w:rsidRDefault="00F66EB5" w:rsidP="00F055AE">
      <w:pPr>
        <w:spacing w:after="0" w:line="240" w:lineRule="exact"/>
        <w:jc w:val="both"/>
        <w:rPr>
          <w:rFonts w:ascii="Arial" w:hAnsi="Arial" w:cs="Arial"/>
          <w:color w:val="000000" w:themeColor="text1"/>
        </w:rPr>
      </w:pPr>
      <w:r w:rsidRPr="00944983">
        <w:rPr>
          <w:rFonts w:ascii="Arial" w:hAnsi="Arial" w:cs="Arial"/>
          <w:bCs/>
          <w:color w:val="000000" w:themeColor="text1"/>
        </w:rPr>
        <w:t>Domain 3:</w:t>
      </w:r>
      <w:r w:rsidRPr="00944983">
        <w:rPr>
          <w:rStyle w:val="apple-converted-space"/>
          <w:rFonts w:ascii="Arial" w:hAnsi="Arial" w:cs="Arial"/>
          <w:bCs/>
          <w:color w:val="000000" w:themeColor="text1"/>
        </w:rPr>
        <w:t> </w:t>
      </w:r>
      <w:r w:rsidRPr="00944983">
        <w:rPr>
          <w:rFonts w:ascii="Arial" w:hAnsi="Arial" w:cs="Arial"/>
          <w:color w:val="000000" w:themeColor="text1"/>
        </w:rPr>
        <w:t>Research</w:t>
      </w:r>
    </w:p>
    <w:p w14:paraId="162F82E1" w14:textId="32D55BC7" w:rsidR="00F66EB5" w:rsidRPr="00F055AE" w:rsidRDefault="00944983" w:rsidP="00F055AE">
      <w:pPr>
        <w:spacing w:after="0" w:line="240" w:lineRule="exact"/>
        <w:jc w:val="both"/>
        <w:rPr>
          <w:rFonts w:ascii="Arial" w:hAnsi="Arial" w:cs="Arial"/>
          <w:color w:val="000000" w:themeColor="text1"/>
        </w:rPr>
      </w:pPr>
      <w:r>
        <w:rPr>
          <w:rFonts w:ascii="Arial" w:hAnsi="Arial" w:cs="Arial"/>
          <w:bCs/>
          <w:color w:val="000000" w:themeColor="text1"/>
        </w:rPr>
        <w:t xml:space="preserve">Primary </w:t>
      </w:r>
      <w:r w:rsidR="00F66EB5" w:rsidRPr="00944983">
        <w:rPr>
          <w:rFonts w:ascii="Arial" w:hAnsi="Arial" w:cs="Arial"/>
          <w:bCs/>
          <w:color w:val="000000" w:themeColor="text1"/>
        </w:rPr>
        <w:t>Species</w:t>
      </w:r>
      <w:r w:rsidR="00F66EB5" w:rsidRPr="00F055AE">
        <w:rPr>
          <w:rFonts w:ascii="Arial" w:hAnsi="Arial" w:cs="Arial"/>
          <w:color w:val="000000" w:themeColor="text1"/>
        </w:rPr>
        <w:t>: Zebrafish (</w:t>
      </w:r>
      <w:r w:rsidR="00F66EB5" w:rsidRPr="00F055AE">
        <w:rPr>
          <w:rFonts w:ascii="Arial" w:hAnsi="Arial" w:cs="Arial"/>
          <w:i/>
          <w:iCs/>
          <w:color w:val="000000" w:themeColor="text1"/>
        </w:rPr>
        <w:t>Danio rerio</w:t>
      </w:r>
      <w:r w:rsidR="00F66EB5" w:rsidRPr="00F055AE">
        <w:rPr>
          <w:rFonts w:ascii="Arial" w:hAnsi="Arial" w:cs="Arial"/>
          <w:color w:val="000000" w:themeColor="text1"/>
        </w:rPr>
        <w:t>)</w:t>
      </w:r>
    </w:p>
    <w:p w14:paraId="3F96717C" w14:textId="6C8A42C7" w:rsidR="00F66EB5" w:rsidRPr="00F055AE" w:rsidRDefault="00F66EB5" w:rsidP="00F055AE">
      <w:pPr>
        <w:spacing w:after="0" w:line="240" w:lineRule="exact"/>
        <w:jc w:val="both"/>
        <w:rPr>
          <w:rFonts w:ascii="Arial" w:hAnsi="Arial" w:cs="Arial"/>
          <w:color w:val="000000" w:themeColor="text1"/>
        </w:rPr>
      </w:pPr>
      <w:r w:rsidRPr="00F055AE">
        <w:rPr>
          <w:rFonts w:ascii="Arial" w:hAnsi="Arial" w:cs="Arial"/>
          <w:color w:val="000000" w:themeColor="text1"/>
        </w:rPr>
        <w:t> </w:t>
      </w:r>
    </w:p>
    <w:p w14:paraId="6C711108" w14:textId="205B09B5" w:rsidR="00F66EB5" w:rsidRPr="00F055AE" w:rsidRDefault="00944983" w:rsidP="00F055AE">
      <w:pPr>
        <w:spacing w:after="0" w:line="240" w:lineRule="exact"/>
        <w:jc w:val="both"/>
        <w:rPr>
          <w:rFonts w:ascii="Arial" w:hAnsi="Arial" w:cs="Arial"/>
          <w:color w:val="000000" w:themeColor="text1"/>
        </w:rPr>
      </w:pPr>
      <w:r w:rsidRPr="00944983">
        <w:rPr>
          <w:rFonts w:ascii="Arial" w:hAnsi="Arial" w:cs="Arial"/>
          <w:bCs/>
          <w:color w:val="000000" w:themeColor="text1"/>
          <w:u w:val="single"/>
        </w:rPr>
        <w:t>SUMMARY</w:t>
      </w:r>
      <w:r w:rsidR="00F66EB5" w:rsidRPr="00944983">
        <w:rPr>
          <w:rFonts w:ascii="Arial" w:hAnsi="Arial" w:cs="Arial"/>
          <w:bCs/>
          <w:color w:val="000000" w:themeColor="text1"/>
        </w:rPr>
        <w:t>:</w:t>
      </w:r>
      <w:r w:rsidR="00F66EB5" w:rsidRPr="00F055AE">
        <w:rPr>
          <w:rFonts w:ascii="Arial" w:hAnsi="Arial" w:cs="Arial"/>
          <w:b/>
          <w:bCs/>
          <w:color w:val="000000" w:themeColor="text1"/>
        </w:rPr>
        <w:t> </w:t>
      </w:r>
      <w:r w:rsidR="00F66EB5" w:rsidRPr="00F055AE">
        <w:rPr>
          <w:rFonts w:ascii="Arial" w:hAnsi="Arial" w:cs="Arial"/>
          <w:color w:val="000000" w:themeColor="text1"/>
        </w:rPr>
        <w:t xml:space="preserve">Zebrafish are a common animal to be used in a wide variety of research models. Their popularity is in part due to their small size, external fertilization and transparent embryos. Techniques for euthanizing zebrafish have been evaluated but a comparison of the potential stress between different techniques has not been evaluated. In this paper the authors compared MS222, Benzocaine, and rapid chilling. The outcomes that were compared were time to loss of operculum movement, volume of serum collected and serum cortisol concentration. All three of these techniques are listed as acceptable in the 2013 AVMA Guidelines  for the Euthanasia of Animals. MS222 and Benzocaine are local anesthetics that block nervous responses by blocking sodium uptake and membrane excitability in neurons. Rapid chilling causes a slowing of nerve conduction which is exaggerated in tropical poikilotherms such as zebrafish. Cortisol concentration is accepted as a physiological stress indicator in fish and a human salivary cortisol ELISA has been used in zebrafish. Rapid chilling had a significantly lower time to loss of operculum movement (40s) compared to MS222 (96s) and Benzocaine (86s). The serum yield in all three techniques was similar. Serum cortisol levels did not differ significantly in all methods. The authors recommend </w:t>
      </w:r>
      <w:r w:rsidR="00F66EB5" w:rsidRPr="00F055AE">
        <w:rPr>
          <w:rFonts w:ascii="Arial" w:hAnsi="Arial" w:cs="Arial"/>
          <w:color w:val="000000" w:themeColor="text1"/>
        </w:rPr>
        <w:lastRenderedPageBreak/>
        <w:t>transferring fish from a tank with room temperature water poured into the cold water to minimize the potential stress of netting the fish. It is recommended to pilot this first without fish to ensure that adding room temperature water does not take the cold water out of the 2-4 degree Celsius range. There was a concern that the cortisol level may not reflect the pre-mortem levels if there was time for the levels to rise while the animals were being euthanized because cortisol levels can change rapidly under stressful conditions.</w:t>
      </w:r>
    </w:p>
    <w:p w14:paraId="57612C74" w14:textId="3BE5E1F9" w:rsidR="00F66EB5" w:rsidRPr="00F055AE" w:rsidRDefault="00F66EB5" w:rsidP="00F055AE">
      <w:pPr>
        <w:spacing w:after="0" w:line="240" w:lineRule="exact"/>
        <w:jc w:val="both"/>
        <w:rPr>
          <w:rFonts w:ascii="Arial" w:hAnsi="Arial" w:cs="Arial"/>
          <w:color w:val="000000" w:themeColor="text1"/>
        </w:rPr>
      </w:pPr>
      <w:r w:rsidRPr="00F055AE">
        <w:rPr>
          <w:rFonts w:ascii="Arial" w:hAnsi="Arial" w:cs="Arial"/>
          <w:color w:val="000000" w:themeColor="text1"/>
        </w:rPr>
        <w:t> </w:t>
      </w:r>
    </w:p>
    <w:p w14:paraId="45F341F2" w14:textId="7FF93CDA" w:rsidR="00F66EB5" w:rsidRPr="00944983" w:rsidRDefault="00944983" w:rsidP="00F055AE">
      <w:pPr>
        <w:spacing w:after="0" w:line="240" w:lineRule="exact"/>
        <w:jc w:val="both"/>
        <w:rPr>
          <w:rFonts w:ascii="Arial" w:hAnsi="Arial" w:cs="Arial"/>
          <w:color w:val="000000" w:themeColor="text1"/>
        </w:rPr>
      </w:pPr>
      <w:r w:rsidRPr="00944983">
        <w:rPr>
          <w:rFonts w:ascii="Arial" w:hAnsi="Arial" w:cs="Arial"/>
          <w:bCs/>
          <w:color w:val="000000" w:themeColor="text1"/>
        </w:rPr>
        <w:t>QUESTIONS</w:t>
      </w:r>
    </w:p>
    <w:p w14:paraId="2035B8A8" w14:textId="77777777" w:rsidR="00F66EB5" w:rsidRPr="00F055AE" w:rsidRDefault="00F66EB5" w:rsidP="00F055AE">
      <w:pPr>
        <w:numPr>
          <w:ilvl w:val="0"/>
          <w:numId w:val="32"/>
        </w:numPr>
        <w:spacing w:after="0" w:line="240" w:lineRule="exact"/>
        <w:ind w:left="360"/>
        <w:jc w:val="both"/>
        <w:rPr>
          <w:rFonts w:ascii="Arial" w:hAnsi="Arial" w:cs="Arial"/>
          <w:color w:val="000000" w:themeColor="text1"/>
        </w:rPr>
      </w:pPr>
      <w:r w:rsidRPr="00F055AE">
        <w:rPr>
          <w:rFonts w:ascii="Arial" w:hAnsi="Arial" w:cs="Arial"/>
          <w:color w:val="000000" w:themeColor="text1"/>
        </w:rPr>
        <w:t>What are some of the reasons that make zebrafish popular as research animals?</w:t>
      </w:r>
    </w:p>
    <w:p w14:paraId="47F9D368" w14:textId="77777777" w:rsidR="00F66EB5" w:rsidRPr="00F055AE" w:rsidRDefault="00F66EB5" w:rsidP="00F055AE">
      <w:pPr>
        <w:numPr>
          <w:ilvl w:val="0"/>
          <w:numId w:val="32"/>
        </w:numPr>
        <w:spacing w:after="0" w:line="240" w:lineRule="exact"/>
        <w:ind w:left="360"/>
        <w:jc w:val="both"/>
        <w:rPr>
          <w:rFonts w:ascii="Arial" w:hAnsi="Arial" w:cs="Arial"/>
          <w:color w:val="000000" w:themeColor="text1"/>
        </w:rPr>
      </w:pPr>
      <w:r w:rsidRPr="00F055AE">
        <w:rPr>
          <w:rFonts w:ascii="Arial" w:hAnsi="Arial" w:cs="Arial"/>
          <w:color w:val="000000" w:themeColor="text1"/>
        </w:rPr>
        <w:t>How does MS222 and Benzocaine induce euthanasia?</w:t>
      </w:r>
    </w:p>
    <w:p w14:paraId="56301678" w14:textId="1858780C" w:rsidR="00F66EB5" w:rsidRPr="00F055AE" w:rsidRDefault="00944983" w:rsidP="00F055AE">
      <w:pPr>
        <w:numPr>
          <w:ilvl w:val="0"/>
          <w:numId w:val="32"/>
        </w:numPr>
        <w:spacing w:after="0" w:line="240" w:lineRule="exact"/>
        <w:ind w:left="360"/>
        <w:jc w:val="both"/>
        <w:rPr>
          <w:rFonts w:ascii="Arial" w:hAnsi="Arial" w:cs="Arial"/>
          <w:color w:val="000000" w:themeColor="text1"/>
        </w:rPr>
      </w:pPr>
      <w:r w:rsidRPr="00944983">
        <w:rPr>
          <w:rFonts w:ascii="Arial" w:hAnsi="Arial" w:cs="Arial"/>
          <w:bCs/>
          <w:color w:val="000000" w:themeColor="text1"/>
        </w:rPr>
        <w:t>True or False:</w:t>
      </w:r>
      <w:r w:rsidR="00F66EB5" w:rsidRPr="00F055AE">
        <w:rPr>
          <w:rFonts w:ascii="Arial" w:hAnsi="Arial" w:cs="Arial"/>
          <w:color w:val="000000" w:themeColor="text1"/>
        </w:rPr>
        <w:t>   Rapid chilling is not listed as an acceptable method of zebrafish euthanasia in the AVM</w:t>
      </w:r>
      <w:r>
        <w:rPr>
          <w:rFonts w:ascii="Arial" w:hAnsi="Arial" w:cs="Arial"/>
          <w:color w:val="000000" w:themeColor="text1"/>
        </w:rPr>
        <w:t>A</w:t>
      </w:r>
      <w:r w:rsidR="00F66EB5" w:rsidRPr="00F055AE">
        <w:rPr>
          <w:rFonts w:ascii="Arial" w:hAnsi="Arial" w:cs="Arial"/>
          <w:color w:val="000000" w:themeColor="text1"/>
        </w:rPr>
        <w:t xml:space="preserve"> Guidelines on Euthanasia of Animals: 2013</w:t>
      </w:r>
    </w:p>
    <w:p w14:paraId="0DDAE3B2" w14:textId="77777777" w:rsidR="00F66EB5" w:rsidRPr="00F055AE" w:rsidRDefault="00F66EB5" w:rsidP="00F055AE">
      <w:pPr>
        <w:numPr>
          <w:ilvl w:val="0"/>
          <w:numId w:val="32"/>
        </w:numPr>
        <w:spacing w:after="0" w:line="240" w:lineRule="exact"/>
        <w:ind w:left="360"/>
        <w:jc w:val="both"/>
        <w:rPr>
          <w:rFonts w:ascii="Arial" w:hAnsi="Arial" w:cs="Arial"/>
          <w:color w:val="000000" w:themeColor="text1"/>
        </w:rPr>
      </w:pPr>
      <w:r w:rsidRPr="00F055AE">
        <w:rPr>
          <w:rFonts w:ascii="Arial" w:hAnsi="Arial" w:cs="Arial"/>
          <w:color w:val="000000" w:themeColor="text1"/>
        </w:rPr>
        <w:t>Of the three methods of euthanasia evaluated which one had the shortest time to loss of operculum movement?</w:t>
      </w:r>
    </w:p>
    <w:p w14:paraId="215DDEEF" w14:textId="77777777" w:rsidR="00F66EB5" w:rsidRPr="00F055AE" w:rsidRDefault="00F66EB5" w:rsidP="00F055AE">
      <w:pPr>
        <w:spacing w:after="0" w:line="240" w:lineRule="exact"/>
        <w:jc w:val="both"/>
        <w:rPr>
          <w:rFonts w:ascii="Arial" w:hAnsi="Arial" w:cs="Arial"/>
          <w:color w:val="000000" w:themeColor="text1"/>
        </w:rPr>
      </w:pPr>
      <w:r w:rsidRPr="00F055AE">
        <w:rPr>
          <w:rFonts w:ascii="Arial" w:hAnsi="Arial" w:cs="Arial"/>
          <w:b/>
          <w:bCs/>
          <w:color w:val="000000" w:themeColor="text1"/>
        </w:rPr>
        <w:t> </w:t>
      </w:r>
    </w:p>
    <w:p w14:paraId="293E444D" w14:textId="0FA1C1FD" w:rsidR="00F66EB5" w:rsidRPr="00944983" w:rsidRDefault="00944983" w:rsidP="00F055AE">
      <w:pPr>
        <w:spacing w:after="0" w:line="240" w:lineRule="exact"/>
        <w:jc w:val="both"/>
        <w:rPr>
          <w:rFonts w:ascii="Arial" w:hAnsi="Arial" w:cs="Arial"/>
          <w:color w:val="000000" w:themeColor="text1"/>
        </w:rPr>
      </w:pPr>
      <w:r w:rsidRPr="00944983">
        <w:rPr>
          <w:rFonts w:ascii="Arial" w:hAnsi="Arial" w:cs="Arial"/>
          <w:bCs/>
          <w:color w:val="000000" w:themeColor="text1"/>
        </w:rPr>
        <w:t>ANSWERS</w:t>
      </w:r>
    </w:p>
    <w:p w14:paraId="54CF10C4" w14:textId="77777777" w:rsidR="00F66EB5" w:rsidRPr="00F055AE" w:rsidRDefault="00F66EB5" w:rsidP="00F055AE">
      <w:pPr>
        <w:numPr>
          <w:ilvl w:val="0"/>
          <w:numId w:val="33"/>
        </w:numPr>
        <w:spacing w:after="0" w:line="240" w:lineRule="exact"/>
        <w:ind w:left="360"/>
        <w:jc w:val="both"/>
        <w:rPr>
          <w:rFonts w:ascii="Arial" w:hAnsi="Arial" w:cs="Arial"/>
          <w:color w:val="000000" w:themeColor="text1"/>
        </w:rPr>
      </w:pPr>
      <w:r w:rsidRPr="00F055AE">
        <w:rPr>
          <w:rFonts w:ascii="Arial" w:hAnsi="Arial" w:cs="Arial"/>
          <w:color w:val="000000" w:themeColor="text1"/>
        </w:rPr>
        <w:t>Their popularity is in part due to their small size, external fertilization and transparent embryos.</w:t>
      </w:r>
    </w:p>
    <w:p w14:paraId="26C32465" w14:textId="77777777" w:rsidR="00F66EB5" w:rsidRPr="00F055AE" w:rsidRDefault="00F66EB5" w:rsidP="00F055AE">
      <w:pPr>
        <w:numPr>
          <w:ilvl w:val="0"/>
          <w:numId w:val="33"/>
        </w:numPr>
        <w:spacing w:after="0" w:line="240" w:lineRule="exact"/>
        <w:ind w:left="360"/>
        <w:jc w:val="both"/>
        <w:rPr>
          <w:rFonts w:ascii="Arial" w:hAnsi="Arial" w:cs="Arial"/>
          <w:color w:val="000000" w:themeColor="text1"/>
        </w:rPr>
      </w:pPr>
      <w:r w:rsidRPr="00F055AE">
        <w:rPr>
          <w:rFonts w:ascii="Arial" w:hAnsi="Arial" w:cs="Arial"/>
          <w:color w:val="000000" w:themeColor="text1"/>
        </w:rPr>
        <w:t>MS222 and Benzocaine are local anesthetics that block nervous responses by blocking sodium uptake and membrane excitability in neurons.</w:t>
      </w:r>
    </w:p>
    <w:p w14:paraId="2757ED77" w14:textId="632D550D" w:rsidR="00F66EB5" w:rsidRPr="00F055AE" w:rsidRDefault="00F66EB5" w:rsidP="00F055AE">
      <w:pPr>
        <w:numPr>
          <w:ilvl w:val="0"/>
          <w:numId w:val="33"/>
        </w:numPr>
        <w:spacing w:after="0" w:line="240" w:lineRule="exact"/>
        <w:ind w:left="360"/>
        <w:jc w:val="both"/>
        <w:rPr>
          <w:rFonts w:ascii="Arial" w:hAnsi="Arial" w:cs="Arial"/>
          <w:color w:val="000000" w:themeColor="text1"/>
        </w:rPr>
      </w:pPr>
      <w:r w:rsidRPr="00944983">
        <w:rPr>
          <w:rFonts w:ascii="Arial" w:hAnsi="Arial" w:cs="Arial"/>
          <w:bCs/>
          <w:color w:val="000000" w:themeColor="text1"/>
        </w:rPr>
        <w:t>F</w:t>
      </w:r>
      <w:r w:rsidR="00944983" w:rsidRPr="00944983">
        <w:rPr>
          <w:rFonts w:ascii="Arial" w:hAnsi="Arial" w:cs="Arial"/>
          <w:bCs/>
          <w:color w:val="000000" w:themeColor="text1"/>
        </w:rPr>
        <w:t>alse.</w:t>
      </w:r>
      <w:r w:rsidRPr="00F055AE">
        <w:rPr>
          <w:rFonts w:ascii="Arial" w:hAnsi="Arial" w:cs="Arial"/>
          <w:color w:val="000000" w:themeColor="text1"/>
        </w:rPr>
        <w:t>  It is acceptable.  </w:t>
      </w:r>
    </w:p>
    <w:p w14:paraId="733DBF9A" w14:textId="77777777" w:rsidR="00F66EB5" w:rsidRPr="00F055AE" w:rsidRDefault="00F66EB5" w:rsidP="00F055AE">
      <w:pPr>
        <w:numPr>
          <w:ilvl w:val="0"/>
          <w:numId w:val="33"/>
        </w:numPr>
        <w:spacing w:after="0" w:line="240" w:lineRule="exact"/>
        <w:ind w:left="360"/>
        <w:jc w:val="both"/>
        <w:rPr>
          <w:rFonts w:ascii="Arial" w:hAnsi="Arial" w:cs="Arial"/>
          <w:color w:val="000000" w:themeColor="text1"/>
        </w:rPr>
      </w:pPr>
      <w:r w:rsidRPr="00F055AE">
        <w:rPr>
          <w:rFonts w:ascii="Arial" w:hAnsi="Arial" w:cs="Arial"/>
          <w:color w:val="000000" w:themeColor="text1"/>
        </w:rPr>
        <w:t>Rapid chilling had a significantly lower time to loss of operculum movement (40s) compared to MS222 (96s) and Benzocaine (86s).</w:t>
      </w:r>
    </w:p>
    <w:p w14:paraId="22EC5AD4" w14:textId="77777777" w:rsidR="00F66EB5" w:rsidRPr="00F055AE" w:rsidRDefault="00F66EB5" w:rsidP="00F055AE">
      <w:pPr>
        <w:spacing w:after="0" w:line="240" w:lineRule="exact"/>
        <w:jc w:val="both"/>
        <w:rPr>
          <w:rFonts w:ascii="Arial" w:hAnsi="Arial" w:cs="Arial"/>
          <w:color w:val="000000" w:themeColor="text1"/>
        </w:rPr>
      </w:pPr>
      <w:r w:rsidRPr="00F055AE">
        <w:rPr>
          <w:rFonts w:ascii="Arial" w:hAnsi="Arial" w:cs="Arial"/>
          <w:color w:val="000000" w:themeColor="text1"/>
        </w:rPr>
        <w:t> </w:t>
      </w:r>
    </w:p>
    <w:p w14:paraId="60652F6F" w14:textId="77777777" w:rsidR="00F66EB5" w:rsidRPr="00F055AE" w:rsidRDefault="00F66EB5" w:rsidP="00F055AE">
      <w:pPr>
        <w:spacing w:after="0" w:line="240" w:lineRule="exact"/>
        <w:jc w:val="both"/>
        <w:rPr>
          <w:rFonts w:ascii="Arial" w:hAnsi="Arial" w:cs="Arial"/>
          <w:color w:val="000000" w:themeColor="text1"/>
        </w:rPr>
      </w:pPr>
      <w:r w:rsidRPr="00F055AE">
        <w:rPr>
          <w:rFonts w:ascii="Arial" w:hAnsi="Arial" w:cs="Arial"/>
          <w:color w:val="000000" w:themeColor="text1"/>
        </w:rPr>
        <w:t> </w:t>
      </w:r>
    </w:p>
    <w:p w14:paraId="42AA4877" w14:textId="7B1A01EA" w:rsidR="00B920DD" w:rsidRPr="00F055AE" w:rsidRDefault="00B920DD" w:rsidP="00F055AE">
      <w:pPr>
        <w:spacing w:after="0" w:line="240" w:lineRule="exact"/>
        <w:ind w:left="360" w:hanging="360"/>
        <w:jc w:val="both"/>
        <w:rPr>
          <w:rFonts w:ascii="Arial" w:eastAsia="Times New Roman" w:hAnsi="Arial" w:cs="Arial"/>
          <w:color w:val="000000" w:themeColor="text1"/>
        </w:rPr>
      </w:pPr>
    </w:p>
    <w:sectPr w:rsidR="00B920DD" w:rsidRPr="00F055AE" w:rsidSect="008B1BEF">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5BD"/>
    <w:multiLevelType w:val="multilevel"/>
    <w:tmpl w:val="F69C80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D0C93"/>
    <w:multiLevelType w:val="multilevel"/>
    <w:tmpl w:val="39EC6A56"/>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E0EA3"/>
    <w:multiLevelType w:val="multilevel"/>
    <w:tmpl w:val="6B401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E283F"/>
    <w:multiLevelType w:val="multilevel"/>
    <w:tmpl w:val="4DD0B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C7572A"/>
    <w:multiLevelType w:val="multilevel"/>
    <w:tmpl w:val="73A63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BA57A9"/>
    <w:multiLevelType w:val="multilevel"/>
    <w:tmpl w:val="7ECE4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C41637"/>
    <w:multiLevelType w:val="multilevel"/>
    <w:tmpl w:val="FB9E84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344D39"/>
    <w:multiLevelType w:val="multilevel"/>
    <w:tmpl w:val="5504D722"/>
    <w:lvl w:ilvl="0">
      <w:start w:val="1"/>
      <w:numFmt w:val="lowerLetter"/>
      <w:lvlText w:val="%1."/>
      <w:lvlJc w:val="left"/>
      <w:pPr>
        <w:tabs>
          <w:tab w:val="num" w:pos="720"/>
        </w:tabs>
        <w:ind w:left="720" w:hanging="360"/>
      </w:pPr>
      <w:rPr>
        <w:rFonts w:ascii="Arial" w:eastAsiaTheme="minorHAnsi" w:hAnsi="Arial" w:cs="Arial"/>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1E4299"/>
    <w:multiLevelType w:val="multilevel"/>
    <w:tmpl w:val="5EDC9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186B02"/>
    <w:multiLevelType w:val="hybridMultilevel"/>
    <w:tmpl w:val="A8066B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7C30CF3"/>
    <w:multiLevelType w:val="multilevel"/>
    <w:tmpl w:val="DFAA10D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Arial" w:eastAsiaTheme="minorHAnsi" w:hAnsi="Arial" w:cs="Arial"/>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24E5E"/>
    <w:multiLevelType w:val="multilevel"/>
    <w:tmpl w:val="7E365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120810"/>
    <w:multiLevelType w:val="multilevel"/>
    <w:tmpl w:val="DFFED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B248DC"/>
    <w:multiLevelType w:val="multilevel"/>
    <w:tmpl w:val="C5500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7D0840"/>
    <w:multiLevelType w:val="hybridMultilevel"/>
    <w:tmpl w:val="8918C766"/>
    <w:lvl w:ilvl="0" w:tplc="BE3CA886">
      <w:start w:val="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6FD4498"/>
    <w:multiLevelType w:val="hybridMultilevel"/>
    <w:tmpl w:val="26EA3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D9C4716"/>
    <w:multiLevelType w:val="multilevel"/>
    <w:tmpl w:val="B082F2D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4D02F5"/>
    <w:multiLevelType w:val="multilevel"/>
    <w:tmpl w:val="2C006090"/>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5602F8"/>
    <w:multiLevelType w:val="multilevel"/>
    <w:tmpl w:val="19F8857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9" w15:restartNumberingAfterBreak="0">
    <w:nsid w:val="466729CD"/>
    <w:multiLevelType w:val="multilevel"/>
    <w:tmpl w:val="AED001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024C1E"/>
    <w:multiLevelType w:val="multilevel"/>
    <w:tmpl w:val="A9EC40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76F2594"/>
    <w:multiLevelType w:val="hybridMultilevel"/>
    <w:tmpl w:val="9A2281BE"/>
    <w:lvl w:ilvl="0" w:tplc="087A7B82">
      <w:start w:val="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E8D2BF1"/>
    <w:multiLevelType w:val="multilevel"/>
    <w:tmpl w:val="DCBA8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9F474E"/>
    <w:multiLevelType w:val="multilevel"/>
    <w:tmpl w:val="64C2D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2A7CEC"/>
    <w:multiLevelType w:val="multilevel"/>
    <w:tmpl w:val="7DAE12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9777901"/>
    <w:multiLevelType w:val="hybridMultilevel"/>
    <w:tmpl w:val="274A9C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DD8022D"/>
    <w:multiLevelType w:val="hybridMultilevel"/>
    <w:tmpl w:val="9FB6A3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42476FE"/>
    <w:multiLevelType w:val="multilevel"/>
    <w:tmpl w:val="8EDC3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2A41EF"/>
    <w:multiLevelType w:val="multilevel"/>
    <w:tmpl w:val="3B323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8A15C7"/>
    <w:multiLevelType w:val="multilevel"/>
    <w:tmpl w:val="6BE218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715696F"/>
    <w:multiLevelType w:val="hybridMultilevel"/>
    <w:tmpl w:val="9FB6A3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AD379DA"/>
    <w:multiLevelType w:val="multilevel"/>
    <w:tmpl w:val="D1203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D463DA"/>
    <w:multiLevelType w:val="multilevel"/>
    <w:tmpl w:val="DF80B5AC"/>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C42D06"/>
    <w:multiLevelType w:val="hybridMultilevel"/>
    <w:tmpl w:val="C1E27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F0F5B1A"/>
    <w:multiLevelType w:val="multilevel"/>
    <w:tmpl w:val="6EA42D2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397F09"/>
    <w:multiLevelType w:val="multilevel"/>
    <w:tmpl w:val="82C672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385F5B"/>
    <w:multiLevelType w:val="multilevel"/>
    <w:tmpl w:val="E1365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B2696A"/>
    <w:multiLevelType w:val="multilevel"/>
    <w:tmpl w:val="C11CC8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DE4C2B"/>
    <w:multiLevelType w:val="multilevel"/>
    <w:tmpl w:val="920A2A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2"/>
  </w:num>
  <w:num w:numId="3">
    <w:abstractNumId w:val="0"/>
  </w:num>
  <w:num w:numId="4">
    <w:abstractNumId w:val="31"/>
  </w:num>
  <w:num w:numId="5">
    <w:abstractNumId w:val="38"/>
  </w:num>
  <w:num w:numId="6">
    <w:abstractNumId w:val="13"/>
  </w:num>
  <w:num w:numId="7">
    <w:abstractNumId w:val="2"/>
  </w:num>
  <w:num w:numId="8">
    <w:abstractNumId w:val="4"/>
  </w:num>
  <w:num w:numId="9">
    <w:abstractNumId w:val="11"/>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29"/>
  </w:num>
  <w:num w:numId="20">
    <w:abstractNumId w:val="6"/>
  </w:num>
  <w:num w:numId="21">
    <w:abstractNumId w:val="34"/>
  </w:num>
  <w:num w:numId="22">
    <w:abstractNumId w:val="32"/>
  </w:num>
  <w:num w:numId="23">
    <w:abstractNumId w:val="1"/>
  </w:num>
  <w:num w:numId="24">
    <w:abstractNumId w:val="27"/>
  </w:num>
  <w:num w:numId="25">
    <w:abstractNumId w:val="19"/>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8"/>
  </w:num>
  <w:num w:numId="30">
    <w:abstractNumId w:val="7"/>
  </w:num>
  <w:num w:numId="31">
    <w:abstractNumId w:val="10"/>
  </w:num>
  <w:num w:numId="32">
    <w:abstractNumId w:val="23"/>
  </w:num>
  <w:num w:numId="33">
    <w:abstractNumId w:val="5"/>
  </w:num>
  <w:num w:numId="34">
    <w:abstractNumId w:val="35"/>
  </w:num>
  <w:num w:numId="35">
    <w:abstractNumId w:val="16"/>
  </w:num>
  <w:num w:numId="36">
    <w:abstractNumId w:val="17"/>
  </w:num>
  <w:num w:numId="37">
    <w:abstractNumId w:val="36"/>
  </w:num>
  <w:num w:numId="38">
    <w:abstractNumId w:val="28"/>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996"/>
    <w:rsid w:val="00041E42"/>
    <w:rsid w:val="000B21B3"/>
    <w:rsid w:val="00126166"/>
    <w:rsid w:val="00191A14"/>
    <w:rsid w:val="002206D3"/>
    <w:rsid w:val="0022287C"/>
    <w:rsid w:val="0023619C"/>
    <w:rsid w:val="00261212"/>
    <w:rsid w:val="002C4B48"/>
    <w:rsid w:val="004734A6"/>
    <w:rsid w:val="0048682E"/>
    <w:rsid w:val="004A5039"/>
    <w:rsid w:val="00507B66"/>
    <w:rsid w:val="005E1AC4"/>
    <w:rsid w:val="005F5F5C"/>
    <w:rsid w:val="006476DF"/>
    <w:rsid w:val="00685EA7"/>
    <w:rsid w:val="00713996"/>
    <w:rsid w:val="00751C4C"/>
    <w:rsid w:val="008003AF"/>
    <w:rsid w:val="00827E4A"/>
    <w:rsid w:val="00844426"/>
    <w:rsid w:val="008563F7"/>
    <w:rsid w:val="008A3359"/>
    <w:rsid w:val="008B1BEF"/>
    <w:rsid w:val="008E1980"/>
    <w:rsid w:val="009120E9"/>
    <w:rsid w:val="00917FA5"/>
    <w:rsid w:val="00944983"/>
    <w:rsid w:val="00962972"/>
    <w:rsid w:val="009C3D09"/>
    <w:rsid w:val="00A94D19"/>
    <w:rsid w:val="00AB3601"/>
    <w:rsid w:val="00B009D5"/>
    <w:rsid w:val="00B920DD"/>
    <w:rsid w:val="00C85CD8"/>
    <w:rsid w:val="00DB3B3A"/>
    <w:rsid w:val="00DC681A"/>
    <w:rsid w:val="00EE7A38"/>
    <w:rsid w:val="00EF6576"/>
    <w:rsid w:val="00F055AE"/>
    <w:rsid w:val="00F14506"/>
    <w:rsid w:val="00F56603"/>
    <w:rsid w:val="00F66EB5"/>
    <w:rsid w:val="00F97524"/>
    <w:rsid w:val="00FC4DC3"/>
    <w:rsid w:val="00F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5D4BE"/>
  <w15:chartTrackingRefBased/>
  <w15:docId w15:val="{CD5B2CBE-76D9-4567-9C89-CE5B60D7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AB360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x-f391175e5b-msonormal">
    <w:name w:val="ox-f391175e5b-msonormal"/>
    <w:basedOn w:val="Normal"/>
    <w:rsid w:val="007139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3996"/>
    <w:rPr>
      <w:color w:val="0000FF"/>
      <w:u w:val="single"/>
    </w:rPr>
  </w:style>
  <w:style w:type="paragraph" w:customStyle="1" w:styleId="ox-f391175e5b-msolistparagraph">
    <w:name w:val="ox-f391175e5b-msolistparagraph"/>
    <w:basedOn w:val="Normal"/>
    <w:rsid w:val="007139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c30ea07e6b-msonormal">
    <w:name w:val="ox-c30ea07e6b-msonormal"/>
    <w:basedOn w:val="Normal"/>
    <w:rsid w:val="00751C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2709c80a47-msonormal">
    <w:name w:val="ox-2709c80a47-msonormal"/>
    <w:basedOn w:val="Normal"/>
    <w:rsid w:val="00751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x-2709c80a47-gmail-m1308145695603204914gmail-msohyperlink">
    <w:name w:val="ox-2709c80a47-gmail-m_1308145695603204914gmail-msohyperlink"/>
    <w:basedOn w:val="DefaultParagraphFont"/>
    <w:rsid w:val="00751C4C"/>
  </w:style>
  <w:style w:type="paragraph" w:customStyle="1" w:styleId="ox-2709c80a47-gmail-m1308145695603204914gmail-msolistparagraph">
    <w:name w:val="ox-2709c80a47-gmail-m_1308145695603204914gmail-msolistparagraph"/>
    <w:basedOn w:val="Normal"/>
    <w:rsid w:val="00751C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48b1becf10-msonormal">
    <w:name w:val="ox-48b1becf10-msonormal"/>
    <w:basedOn w:val="Normal"/>
    <w:rsid w:val="005F5F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5F5C"/>
    <w:rPr>
      <w:i/>
      <w:iCs/>
    </w:rPr>
  </w:style>
  <w:style w:type="paragraph" w:customStyle="1" w:styleId="ox-48b1becf10-msolistparagraph">
    <w:name w:val="ox-48b1becf10-msolistparagraph"/>
    <w:basedOn w:val="Normal"/>
    <w:rsid w:val="005F5F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4DC3"/>
    <w:rPr>
      <w:b/>
      <w:bCs/>
    </w:rPr>
  </w:style>
  <w:style w:type="paragraph" w:customStyle="1" w:styleId="ox-dee935d14d-msonormal">
    <w:name w:val="ox-dee935d14d-msonormal"/>
    <w:basedOn w:val="Normal"/>
    <w:rsid w:val="008003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8bb835e972-msonormal">
    <w:name w:val="ox-8bb835e972-msonormal"/>
    <w:basedOn w:val="Normal"/>
    <w:rsid w:val="008003AF"/>
    <w:pPr>
      <w:spacing w:before="100" w:beforeAutospacing="1" w:after="100" w:afterAutospacing="1" w:line="240" w:lineRule="auto"/>
    </w:pPr>
    <w:rPr>
      <w:rFonts w:ascii="Calibri" w:hAnsi="Calibri" w:cs="Calibri"/>
    </w:rPr>
  </w:style>
  <w:style w:type="paragraph" w:customStyle="1" w:styleId="ox-8bb835e972-msolistparagraph">
    <w:name w:val="ox-8bb835e972-msolistparagraph"/>
    <w:basedOn w:val="Normal"/>
    <w:rsid w:val="008003AF"/>
    <w:pPr>
      <w:spacing w:before="100" w:beforeAutospacing="1" w:after="100" w:afterAutospacing="1" w:line="240" w:lineRule="auto"/>
    </w:pPr>
    <w:rPr>
      <w:rFonts w:ascii="Calibri" w:hAnsi="Calibri" w:cs="Calibri"/>
    </w:rPr>
  </w:style>
  <w:style w:type="paragraph" w:customStyle="1" w:styleId="default-style">
    <w:name w:val="default-style"/>
    <w:basedOn w:val="Normal"/>
    <w:rsid w:val="008003AF"/>
    <w:pPr>
      <w:spacing w:before="100" w:beforeAutospacing="1" w:after="100" w:afterAutospacing="1" w:line="240" w:lineRule="auto"/>
    </w:pPr>
    <w:rPr>
      <w:rFonts w:ascii="Calibri" w:hAnsi="Calibri" w:cs="Calibri"/>
    </w:rPr>
  </w:style>
  <w:style w:type="character" w:customStyle="1" w:styleId="ox-8bb835e972-msohyperlink">
    <w:name w:val="ox-8bb835e972-msohyperlink"/>
    <w:basedOn w:val="DefaultParagraphFont"/>
    <w:rsid w:val="008003AF"/>
  </w:style>
  <w:style w:type="paragraph" w:styleId="BalloonText">
    <w:name w:val="Balloon Text"/>
    <w:basedOn w:val="Normal"/>
    <w:link w:val="BalloonTextChar"/>
    <w:uiPriority w:val="99"/>
    <w:semiHidden/>
    <w:unhideWhenUsed/>
    <w:rsid w:val="00800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3AF"/>
    <w:rPr>
      <w:rFonts w:ascii="Segoe UI" w:hAnsi="Segoe UI" w:cs="Segoe UI"/>
      <w:sz w:val="18"/>
      <w:szCs w:val="18"/>
    </w:rPr>
  </w:style>
  <w:style w:type="paragraph" w:customStyle="1" w:styleId="ox-de26106e8d-msonormal">
    <w:name w:val="ox-de26106e8d-msonormal"/>
    <w:basedOn w:val="Normal"/>
    <w:rsid w:val="008003AF"/>
    <w:pPr>
      <w:spacing w:before="100" w:beforeAutospacing="1" w:after="100" w:afterAutospacing="1" w:line="240" w:lineRule="auto"/>
    </w:pPr>
    <w:rPr>
      <w:rFonts w:ascii="Calibri" w:hAnsi="Calibri" w:cs="Calibri"/>
    </w:rPr>
  </w:style>
  <w:style w:type="paragraph" w:customStyle="1" w:styleId="ox-e32532d307-msonormal">
    <w:name w:val="ox-e32532d307-msonormal"/>
    <w:basedOn w:val="Normal"/>
    <w:rsid w:val="008003A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003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cfd7d7b7d8-msonormal">
    <w:name w:val="ox-cfd7d7b7d8-msonormal"/>
    <w:basedOn w:val="Normal"/>
    <w:rsid w:val="008003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x-cfd7d7b7d8-msohyperlink">
    <w:name w:val="ox-cfd7d7b7d8-msohyperlink"/>
    <w:basedOn w:val="DefaultParagraphFont"/>
    <w:rsid w:val="008003AF"/>
  </w:style>
  <w:style w:type="paragraph" w:customStyle="1" w:styleId="ox-cfd7d7b7d8-msolistparagraph">
    <w:name w:val="ox-cfd7d7b7d8-msolistparagraph"/>
    <w:basedOn w:val="Normal"/>
    <w:rsid w:val="008003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669d17039d-msoplaintext">
    <w:name w:val="ox-669d17039d-msoplaintext"/>
    <w:basedOn w:val="Normal"/>
    <w:rsid w:val="008003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669d17039d-msolistparagraph">
    <w:name w:val="ox-669d17039d-msolistparagraph"/>
    <w:basedOn w:val="Normal"/>
    <w:rsid w:val="008003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669d17039d-msonormal">
    <w:name w:val="ox-669d17039d-msonormal"/>
    <w:basedOn w:val="Normal"/>
    <w:rsid w:val="008003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3c34d54e3f-msonormal">
    <w:name w:val="ox-3c34d54e3f-msonormal"/>
    <w:basedOn w:val="Normal"/>
    <w:rsid w:val="008003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3c34d54e3f-msolistparagraph">
    <w:name w:val="ox-3c34d54e3f-msolistparagraph"/>
    <w:basedOn w:val="Normal"/>
    <w:rsid w:val="008003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a57223728c-xmsonormal">
    <w:name w:val="ox-a57223728c-x_msonormal"/>
    <w:basedOn w:val="Normal"/>
    <w:rsid w:val="008003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c328fd812-msonormal">
    <w:name w:val="ox-bc328fd812-msonormal"/>
    <w:basedOn w:val="Normal"/>
    <w:rsid w:val="008003A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6DF"/>
    <w:pPr>
      <w:spacing w:after="200" w:line="276" w:lineRule="auto"/>
      <w:ind w:left="720"/>
      <w:contextualSpacing/>
    </w:pPr>
    <w:rPr>
      <w:rFonts w:ascii="Calibri" w:hAnsi="Calibri" w:cs="Calibri"/>
    </w:rPr>
  </w:style>
  <w:style w:type="character" w:customStyle="1" w:styleId="apple-converted-space">
    <w:name w:val="apple-converted-space"/>
    <w:basedOn w:val="DefaultParagraphFont"/>
    <w:rsid w:val="006476DF"/>
  </w:style>
  <w:style w:type="paragraph" w:customStyle="1" w:styleId="ox-99c481b973-msonormal">
    <w:name w:val="ox-99c481b973-msonormal"/>
    <w:basedOn w:val="Normal"/>
    <w:rsid w:val="008563F7"/>
    <w:pPr>
      <w:spacing w:before="100" w:beforeAutospacing="1" w:after="100" w:afterAutospacing="1" w:line="240" w:lineRule="auto"/>
    </w:pPr>
    <w:rPr>
      <w:rFonts w:ascii="Calibri" w:hAnsi="Calibri" w:cs="Calibri"/>
    </w:rPr>
  </w:style>
  <w:style w:type="paragraph" w:customStyle="1" w:styleId="ox-99c481b973-msolistparagraph">
    <w:name w:val="ox-99c481b973-msolistparagraph"/>
    <w:basedOn w:val="Normal"/>
    <w:rsid w:val="008563F7"/>
    <w:pPr>
      <w:spacing w:before="100" w:beforeAutospacing="1" w:after="100" w:afterAutospacing="1" w:line="240" w:lineRule="auto"/>
    </w:pPr>
    <w:rPr>
      <w:rFonts w:ascii="Calibri" w:hAnsi="Calibri" w:cs="Calibri"/>
    </w:rPr>
  </w:style>
  <w:style w:type="paragraph" w:customStyle="1" w:styleId="xmsonormal">
    <w:name w:val="xmsonormal"/>
    <w:basedOn w:val="Normal"/>
    <w:rsid w:val="008563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listparagraph">
    <w:name w:val="gmail-msolistparagraph"/>
    <w:basedOn w:val="Normal"/>
    <w:rsid w:val="008E19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e69934194e-msonormal">
    <w:name w:val="ox-e69934194e-msonormal"/>
    <w:basedOn w:val="Normal"/>
    <w:rsid w:val="00EF6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c4a081a948-msonormal">
    <w:name w:val="ox-c4a081a948-msonormal"/>
    <w:basedOn w:val="Normal"/>
    <w:rsid w:val="00FF0AC2"/>
    <w:pPr>
      <w:spacing w:before="100" w:beforeAutospacing="1" w:after="100" w:afterAutospacing="1" w:line="240" w:lineRule="auto"/>
    </w:pPr>
    <w:rPr>
      <w:rFonts w:ascii="Calibri" w:hAnsi="Calibri" w:cs="Calibri"/>
    </w:rPr>
  </w:style>
  <w:style w:type="paragraph" w:customStyle="1" w:styleId="ox-c4a081a948-msolistparagraph">
    <w:name w:val="ox-c4a081a948-msolistparagraph"/>
    <w:basedOn w:val="Normal"/>
    <w:rsid w:val="00FF0AC2"/>
    <w:pPr>
      <w:spacing w:before="100" w:beforeAutospacing="1" w:after="100" w:afterAutospacing="1" w:line="240" w:lineRule="auto"/>
    </w:pPr>
    <w:rPr>
      <w:rFonts w:ascii="Calibri" w:hAnsi="Calibri" w:cs="Calibri"/>
    </w:rPr>
  </w:style>
  <w:style w:type="character" w:customStyle="1" w:styleId="Heading4Char">
    <w:name w:val="Heading 4 Char"/>
    <w:basedOn w:val="DefaultParagraphFont"/>
    <w:link w:val="Heading4"/>
    <w:uiPriority w:val="9"/>
    <w:rsid w:val="00AB3601"/>
    <w:rPr>
      <w:rFonts w:ascii="Times New Roman" w:eastAsia="Times New Roman" w:hAnsi="Times New Roman" w:cs="Times New Roman"/>
      <w:b/>
      <w:bCs/>
      <w:sz w:val="24"/>
      <w:szCs w:val="24"/>
    </w:rPr>
  </w:style>
  <w:style w:type="character" w:customStyle="1" w:styleId="gmail-msohyperlink">
    <w:name w:val="gmail-msohyperlink"/>
    <w:basedOn w:val="DefaultParagraphFont"/>
    <w:rsid w:val="00AB3601"/>
  </w:style>
  <w:style w:type="character" w:customStyle="1" w:styleId="gmail-user-generated">
    <w:name w:val="gmail-user-generated"/>
    <w:basedOn w:val="DefaultParagraphFont"/>
    <w:rsid w:val="00AB3601"/>
  </w:style>
  <w:style w:type="character" w:customStyle="1" w:styleId="gmail-radio-button-label-text">
    <w:name w:val="gmail-radio-button-label-text"/>
    <w:basedOn w:val="DefaultParagraphFont"/>
    <w:rsid w:val="00AB3601"/>
  </w:style>
  <w:style w:type="paragraph" w:customStyle="1" w:styleId="gmail-msonospacing">
    <w:name w:val="gmail-msonospacing"/>
    <w:basedOn w:val="Normal"/>
    <w:rsid w:val="00AB36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869a028346-msonormal">
    <w:name w:val="ox-869a028346-msonormal"/>
    <w:basedOn w:val="Normal"/>
    <w:rsid w:val="00F66EB5"/>
    <w:pPr>
      <w:spacing w:before="100" w:beforeAutospacing="1" w:after="100" w:afterAutospacing="1" w:line="240" w:lineRule="auto"/>
    </w:pPr>
    <w:rPr>
      <w:rFonts w:ascii="Calibri" w:hAnsi="Calibri" w:cs="Calibri"/>
    </w:rPr>
  </w:style>
  <w:style w:type="paragraph" w:customStyle="1" w:styleId="ox-869a028346-msolistparagraph">
    <w:name w:val="ox-869a028346-msolistparagraph"/>
    <w:basedOn w:val="Normal"/>
    <w:rsid w:val="00F66EB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6637">
      <w:bodyDiv w:val="1"/>
      <w:marLeft w:val="0"/>
      <w:marRight w:val="0"/>
      <w:marTop w:val="0"/>
      <w:marBottom w:val="0"/>
      <w:divBdr>
        <w:top w:val="none" w:sz="0" w:space="0" w:color="auto"/>
        <w:left w:val="none" w:sz="0" w:space="0" w:color="auto"/>
        <w:bottom w:val="none" w:sz="0" w:space="0" w:color="auto"/>
        <w:right w:val="none" w:sz="0" w:space="0" w:color="auto"/>
      </w:divBdr>
    </w:div>
    <w:div w:id="36515829">
      <w:bodyDiv w:val="1"/>
      <w:marLeft w:val="0"/>
      <w:marRight w:val="0"/>
      <w:marTop w:val="0"/>
      <w:marBottom w:val="0"/>
      <w:divBdr>
        <w:top w:val="none" w:sz="0" w:space="0" w:color="auto"/>
        <w:left w:val="none" w:sz="0" w:space="0" w:color="auto"/>
        <w:bottom w:val="none" w:sz="0" w:space="0" w:color="auto"/>
        <w:right w:val="none" w:sz="0" w:space="0" w:color="auto"/>
      </w:divBdr>
      <w:divsChild>
        <w:div w:id="912473447">
          <w:marLeft w:val="0"/>
          <w:marRight w:val="0"/>
          <w:marTop w:val="0"/>
          <w:marBottom w:val="0"/>
          <w:divBdr>
            <w:top w:val="none" w:sz="0" w:space="0" w:color="auto"/>
            <w:left w:val="none" w:sz="0" w:space="0" w:color="auto"/>
            <w:bottom w:val="none" w:sz="0" w:space="0" w:color="auto"/>
            <w:right w:val="none" w:sz="0" w:space="0" w:color="auto"/>
          </w:divBdr>
        </w:div>
        <w:div w:id="622810452">
          <w:marLeft w:val="0"/>
          <w:marRight w:val="0"/>
          <w:marTop w:val="0"/>
          <w:marBottom w:val="0"/>
          <w:divBdr>
            <w:top w:val="none" w:sz="0" w:space="0" w:color="auto"/>
            <w:left w:val="none" w:sz="0" w:space="0" w:color="auto"/>
            <w:bottom w:val="none" w:sz="0" w:space="0" w:color="auto"/>
            <w:right w:val="none" w:sz="0" w:space="0" w:color="auto"/>
          </w:divBdr>
        </w:div>
        <w:div w:id="680394898">
          <w:marLeft w:val="0"/>
          <w:marRight w:val="0"/>
          <w:marTop w:val="0"/>
          <w:marBottom w:val="0"/>
          <w:divBdr>
            <w:top w:val="none" w:sz="0" w:space="0" w:color="auto"/>
            <w:left w:val="none" w:sz="0" w:space="0" w:color="auto"/>
            <w:bottom w:val="none" w:sz="0" w:space="0" w:color="auto"/>
            <w:right w:val="none" w:sz="0" w:space="0" w:color="auto"/>
          </w:divBdr>
        </w:div>
        <w:div w:id="1919971968">
          <w:marLeft w:val="0"/>
          <w:marRight w:val="0"/>
          <w:marTop w:val="0"/>
          <w:marBottom w:val="0"/>
          <w:divBdr>
            <w:top w:val="none" w:sz="0" w:space="0" w:color="auto"/>
            <w:left w:val="none" w:sz="0" w:space="0" w:color="auto"/>
            <w:bottom w:val="none" w:sz="0" w:space="0" w:color="auto"/>
            <w:right w:val="none" w:sz="0" w:space="0" w:color="auto"/>
          </w:divBdr>
        </w:div>
        <w:div w:id="1117986690">
          <w:marLeft w:val="0"/>
          <w:marRight w:val="0"/>
          <w:marTop w:val="0"/>
          <w:marBottom w:val="0"/>
          <w:divBdr>
            <w:top w:val="none" w:sz="0" w:space="0" w:color="auto"/>
            <w:left w:val="none" w:sz="0" w:space="0" w:color="auto"/>
            <w:bottom w:val="none" w:sz="0" w:space="0" w:color="auto"/>
            <w:right w:val="none" w:sz="0" w:space="0" w:color="auto"/>
          </w:divBdr>
        </w:div>
        <w:div w:id="1178350509">
          <w:marLeft w:val="0"/>
          <w:marRight w:val="0"/>
          <w:marTop w:val="0"/>
          <w:marBottom w:val="0"/>
          <w:divBdr>
            <w:top w:val="none" w:sz="0" w:space="0" w:color="auto"/>
            <w:left w:val="none" w:sz="0" w:space="0" w:color="auto"/>
            <w:bottom w:val="none" w:sz="0" w:space="0" w:color="auto"/>
            <w:right w:val="none" w:sz="0" w:space="0" w:color="auto"/>
          </w:divBdr>
        </w:div>
        <w:div w:id="216625713">
          <w:marLeft w:val="0"/>
          <w:marRight w:val="0"/>
          <w:marTop w:val="0"/>
          <w:marBottom w:val="0"/>
          <w:divBdr>
            <w:top w:val="none" w:sz="0" w:space="0" w:color="auto"/>
            <w:left w:val="none" w:sz="0" w:space="0" w:color="auto"/>
            <w:bottom w:val="none" w:sz="0" w:space="0" w:color="auto"/>
            <w:right w:val="none" w:sz="0" w:space="0" w:color="auto"/>
          </w:divBdr>
        </w:div>
        <w:div w:id="1736198985">
          <w:marLeft w:val="0"/>
          <w:marRight w:val="0"/>
          <w:marTop w:val="0"/>
          <w:marBottom w:val="0"/>
          <w:divBdr>
            <w:top w:val="none" w:sz="0" w:space="0" w:color="auto"/>
            <w:left w:val="none" w:sz="0" w:space="0" w:color="auto"/>
            <w:bottom w:val="none" w:sz="0" w:space="0" w:color="auto"/>
            <w:right w:val="none" w:sz="0" w:space="0" w:color="auto"/>
          </w:divBdr>
        </w:div>
        <w:div w:id="1193885744">
          <w:marLeft w:val="0"/>
          <w:marRight w:val="0"/>
          <w:marTop w:val="0"/>
          <w:marBottom w:val="0"/>
          <w:divBdr>
            <w:top w:val="none" w:sz="0" w:space="0" w:color="auto"/>
            <w:left w:val="none" w:sz="0" w:space="0" w:color="auto"/>
            <w:bottom w:val="none" w:sz="0" w:space="0" w:color="auto"/>
            <w:right w:val="none" w:sz="0" w:space="0" w:color="auto"/>
          </w:divBdr>
        </w:div>
        <w:div w:id="297297623">
          <w:marLeft w:val="0"/>
          <w:marRight w:val="0"/>
          <w:marTop w:val="0"/>
          <w:marBottom w:val="0"/>
          <w:divBdr>
            <w:top w:val="none" w:sz="0" w:space="0" w:color="auto"/>
            <w:left w:val="none" w:sz="0" w:space="0" w:color="auto"/>
            <w:bottom w:val="none" w:sz="0" w:space="0" w:color="auto"/>
            <w:right w:val="none" w:sz="0" w:space="0" w:color="auto"/>
          </w:divBdr>
        </w:div>
        <w:div w:id="1528786340">
          <w:marLeft w:val="0"/>
          <w:marRight w:val="0"/>
          <w:marTop w:val="0"/>
          <w:marBottom w:val="0"/>
          <w:divBdr>
            <w:top w:val="none" w:sz="0" w:space="0" w:color="auto"/>
            <w:left w:val="none" w:sz="0" w:space="0" w:color="auto"/>
            <w:bottom w:val="none" w:sz="0" w:space="0" w:color="auto"/>
            <w:right w:val="none" w:sz="0" w:space="0" w:color="auto"/>
          </w:divBdr>
        </w:div>
        <w:div w:id="1546747372">
          <w:marLeft w:val="0"/>
          <w:marRight w:val="0"/>
          <w:marTop w:val="0"/>
          <w:marBottom w:val="0"/>
          <w:divBdr>
            <w:top w:val="none" w:sz="0" w:space="0" w:color="auto"/>
            <w:left w:val="none" w:sz="0" w:space="0" w:color="auto"/>
            <w:bottom w:val="none" w:sz="0" w:space="0" w:color="auto"/>
            <w:right w:val="none" w:sz="0" w:space="0" w:color="auto"/>
          </w:divBdr>
        </w:div>
        <w:div w:id="104815790">
          <w:marLeft w:val="0"/>
          <w:marRight w:val="0"/>
          <w:marTop w:val="0"/>
          <w:marBottom w:val="0"/>
          <w:divBdr>
            <w:top w:val="none" w:sz="0" w:space="0" w:color="auto"/>
            <w:left w:val="none" w:sz="0" w:space="0" w:color="auto"/>
            <w:bottom w:val="none" w:sz="0" w:space="0" w:color="auto"/>
            <w:right w:val="none" w:sz="0" w:space="0" w:color="auto"/>
          </w:divBdr>
        </w:div>
        <w:div w:id="270095127">
          <w:marLeft w:val="0"/>
          <w:marRight w:val="0"/>
          <w:marTop w:val="0"/>
          <w:marBottom w:val="0"/>
          <w:divBdr>
            <w:top w:val="none" w:sz="0" w:space="0" w:color="auto"/>
            <w:left w:val="none" w:sz="0" w:space="0" w:color="auto"/>
            <w:bottom w:val="none" w:sz="0" w:space="0" w:color="auto"/>
            <w:right w:val="none" w:sz="0" w:space="0" w:color="auto"/>
          </w:divBdr>
        </w:div>
        <w:div w:id="1159148430">
          <w:marLeft w:val="0"/>
          <w:marRight w:val="0"/>
          <w:marTop w:val="0"/>
          <w:marBottom w:val="0"/>
          <w:divBdr>
            <w:top w:val="none" w:sz="0" w:space="0" w:color="auto"/>
            <w:left w:val="none" w:sz="0" w:space="0" w:color="auto"/>
            <w:bottom w:val="none" w:sz="0" w:space="0" w:color="auto"/>
            <w:right w:val="none" w:sz="0" w:space="0" w:color="auto"/>
          </w:divBdr>
        </w:div>
        <w:div w:id="1972007430">
          <w:marLeft w:val="0"/>
          <w:marRight w:val="0"/>
          <w:marTop w:val="0"/>
          <w:marBottom w:val="0"/>
          <w:divBdr>
            <w:top w:val="none" w:sz="0" w:space="0" w:color="auto"/>
            <w:left w:val="none" w:sz="0" w:space="0" w:color="auto"/>
            <w:bottom w:val="none" w:sz="0" w:space="0" w:color="auto"/>
            <w:right w:val="none" w:sz="0" w:space="0" w:color="auto"/>
          </w:divBdr>
        </w:div>
        <w:div w:id="190581121">
          <w:marLeft w:val="0"/>
          <w:marRight w:val="0"/>
          <w:marTop w:val="0"/>
          <w:marBottom w:val="0"/>
          <w:divBdr>
            <w:top w:val="none" w:sz="0" w:space="0" w:color="auto"/>
            <w:left w:val="none" w:sz="0" w:space="0" w:color="auto"/>
            <w:bottom w:val="none" w:sz="0" w:space="0" w:color="auto"/>
            <w:right w:val="none" w:sz="0" w:space="0" w:color="auto"/>
          </w:divBdr>
        </w:div>
        <w:div w:id="463427856">
          <w:marLeft w:val="0"/>
          <w:marRight w:val="0"/>
          <w:marTop w:val="0"/>
          <w:marBottom w:val="0"/>
          <w:divBdr>
            <w:top w:val="none" w:sz="0" w:space="0" w:color="auto"/>
            <w:left w:val="none" w:sz="0" w:space="0" w:color="auto"/>
            <w:bottom w:val="none" w:sz="0" w:space="0" w:color="auto"/>
            <w:right w:val="none" w:sz="0" w:space="0" w:color="auto"/>
          </w:divBdr>
        </w:div>
        <w:div w:id="1492983960">
          <w:marLeft w:val="0"/>
          <w:marRight w:val="0"/>
          <w:marTop w:val="0"/>
          <w:marBottom w:val="0"/>
          <w:divBdr>
            <w:top w:val="none" w:sz="0" w:space="0" w:color="auto"/>
            <w:left w:val="none" w:sz="0" w:space="0" w:color="auto"/>
            <w:bottom w:val="none" w:sz="0" w:space="0" w:color="auto"/>
            <w:right w:val="none" w:sz="0" w:space="0" w:color="auto"/>
          </w:divBdr>
        </w:div>
        <w:div w:id="2081555524">
          <w:marLeft w:val="0"/>
          <w:marRight w:val="0"/>
          <w:marTop w:val="0"/>
          <w:marBottom w:val="0"/>
          <w:divBdr>
            <w:top w:val="none" w:sz="0" w:space="0" w:color="auto"/>
            <w:left w:val="none" w:sz="0" w:space="0" w:color="auto"/>
            <w:bottom w:val="none" w:sz="0" w:space="0" w:color="auto"/>
            <w:right w:val="none" w:sz="0" w:space="0" w:color="auto"/>
          </w:divBdr>
        </w:div>
        <w:div w:id="569196757">
          <w:marLeft w:val="0"/>
          <w:marRight w:val="0"/>
          <w:marTop w:val="0"/>
          <w:marBottom w:val="0"/>
          <w:divBdr>
            <w:top w:val="none" w:sz="0" w:space="0" w:color="auto"/>
            <w:left w:val="none" w:sz="0" w:space="0" w:color="auto"/>
            <w:bottom w:val="none" w:sz="0" w:space="0" w:color="auto"/>
            <w:right w:val="none" w:sz="0" w:space="0" w:color="auto"/>
          </w:divBdr>
        </w:div>
        <w:div w:id="964506047">
          <w:marLeft w:val="0"/>
          <w:marRight w:val="0"/>
          <w:marTop w:val="0"/>
          <w:marBottom w:val="0"/>
          <w:divBdr>
            <w:top w:val="none" w:sz="0" w:space="0" w:color="auto"/>
            <w:left w:val="none" w:sz="0" w:space="0" w:color="auto"/>
            <w:bottom w:val="none" w:sz="0" w:space="0" w:color="auto"/>
            <w:right w:val="none" w:sz="0" w:space="0" w:color="auto"/>
          </w:divBdr>
        </w:div>
      </w:divsChild>
    </w:div>
    <w:div w:id="38748360">
      <w:bodyDiv w:val="1"/>
      <w:marLeft w:val="0"/>
      <w:marRight w:val="0"/>
      <w:marTop w:val="0"/>
      <w:marBottom w:val="0"/>
      <w:divBdr>
        <w:top w:val="none" w:sz="0" w:space="0" w:color="auto"/>
        <w:left w:val="none" w:sz="0" w:space="0" w:color="auto"/>
        <w:bottom w:val="none" w:sz="0" w:space="0" w:color="auto"/>
        <w:right w:val="none" w:sz="0" w:space="0" w:color="auto"/>
      </w:divBdr>
    </w:div>
    <w:div w:id="42097991">
      <w:bodyDiv w:val="1"/>
      <w:marLeft w:val="0"/>
      <w:marRight w:val="0"/>
      <w:marTop w:val="0"/>
      <w:marBottom w:val="0"/>
      <w:divBdr>
        <w:top w:val="none" w:sz="0" w:space="0" w:color="auto"/>
        <w:left w:val="none" w:sz="0" w:space="0" w:color="auto"/>
        <w:bottom w:val="none" w:sz="0" w:space="0" w:color="auto"/>
        <w:right w:val="none" w:sz="0" w:space="0" w:color="auto"/>
      </w:divBdr>
    </w:div>
    <w:div w:id="46343432">
      <w:bodyDiv w:val="1"/>
      <w:marLeft w:val="0"/>
      <w:marRight w:val="0"/>
      <w:marTop w:val="0"/>
      <w:marBottom w:val="0"/>
      <w:divBdr>
        <w:top w:val="none" w:sz="0" w:space="0" w:color="auto"/>
        <w:left w:val="none" w:sz="0" w:space="0" w:color="auto"/>
        <w:bottom w:val="none" w:sz="0" w:space="0" w:color="auto"/>
        <w:right w:val="none" w:sz="0" w:space="0" w:color="auto"/>
      </w:divBdr>
      <w:divsChild>
        <w:div w:id="1993605650">
          <w:marLeft w:val="0"/>
          <w:marRight w:val="0"/>
          <w:marTop w:val="0"/>
          <w:marBottom w:val="0"/>
          <w:divBdr>
            <w:top w:val="none" w:sz="0" w:space="0" w:color="auto"/>
            <w:left w:val="none" w:sz="0" w:space="0" w:color="auto"/>
            <w:bottom w:val="none" w:sz="0" w:space="0" w:color="auto"/>
            <w:right w:val="none" w:sz="0" w:space="0" w:color="auto"/>
          </w:divBdr>
          <w:divsChild>
            <w:div w:id="721757810">
              <w:marLeft w:val="0"/>
              <w:marRight w:val="0"/>
              <w:marTop w:val="0"/>
              <w:marBottom w:val="0"/>
              <w:divBdr>
                <w:top w:val="none" w:sz="0" w:space="0" w:color="auto"/>
                <w:left w:val="none" w:sz="0" w:space="0" w:color="auto"/>
                <w:bottom w:val="none" w:sz="0" w:space="0" w:color="auto"/>
                <w:right w:val="none" w:sz="0" w:space="0" w:color="auto"/>
              </w:divBdr>
              <w:divsChild>
                <w:div w:id="224026495">
                  <w:marLeft w:val="0"/>
                  <w:marRight w:val="0"/>
                  <w:marTop w:val="0"/>
                  <w:marBottom w:val="0"/>
                  <w:divBdr>
                    <w:top w:val="none" w:sz="0" w:space="0" w:color="auto"/>
                    <w:left w:val="none" w:sz="0" w:space="0" w:color="auto"/>
                    <w:bottom w:val="none" w:sz="0" w:space="0" w:color="auto"/>
                    <w:right w:val="none" w:sz="0" w:space="0" w:color="auto"/>
                  </w:divBdr>
                  <w:divsChild>
                    <w:div w:id="426585265">
                      <w:marLeft w:val="0"/>
                      <w:marRight w:val="0"/>
                      <w:marTop w:val="0"/>
                      <w:marBottom w:val="0"/>
                      <w:divBdr>
                        <w:top w:val="none" w:sz="0" w:space="0" w:color="auto"/>
                        <w:left w:val="none" w:sz="0" w:space="0" w:color="auto"/>
                        <w:bottom w:val="none" w:sz="0" w:space="0" w:color="auto"/>
                        <w:right w:val="none" w:sz="0" w:space="0" w:color="auto"/>
                      </w:divBdr>
                      <w:divsChild>
                        <w:div w:id="2042046968">
                          <w:marLeft w:val="0"/>
                          <w:marRight w:val="0"/>
                          <w:marTop w:val="0"/>
                          <w:marBottom w:val="0"/>
                          <w:divBdr>
                            <w:top w:val="none" w:sz="0" w:space="0" w:color="auto"/>
                            <w:left w:val="none" w:sz="0" w:space="0" w:color="auto"/>
                            <w:bottom w:val="none" w:sz="0" w:space="0" w:color="auto"/>
                            <w:right w:val="none" w:sz="0" w:space="0" w:color="auto"/>
                          </w:divBdr>
                        </w:div>
                        <w:div w:id="497044031">
                          <w:marLeft w:val="0"/>
                          <w:marRight w:val="0"/>
                          <w:marTop w:val="0"/>
                          <w:marBottom w:val="0"/>
                          <w:divBdr>
                            <w:top w:val="none" w:sz="0" w:space="0" w:color="auto"/>
                            <w:left w:val="none" w:sz="0" w:space="0" w:color="auto"/>
                            <w:bottom w:val="none" w:sz="0" w:space="0" w:color="auto"/>
                            <w:right w:val="none" w:sz="0" w:space="0" w:color="auto"/>
                          </w:divBdr>
                        </w:div>
                        <w:div w:id="164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28404">
      <w:bodyDiv w:val="1"/>
      <w:marLeft w:val="0"/>
      <w:marRight w:val="0"/>
      <w:marTop w:val="0"/>
      <w:marBottom w:val="0"/>
      <w:divBdr>
        <w:top w:val="none" w:sz="0" w:space="0" w:color="auto"/>
        <w:left w:val="none" w:sz="0" w:space="0" w:color="auto"/>
        <w:bottom w:val="none" w:sz="0" w:space="0" w:color="auto"/>
        <w:right w:val="none" w:sz="0" w:space="0" w:color="auto"/>
      </w:divBdr>
    </w:div>
    <w:div w:id="256787304">
      <w:bodyDiv w:val="1"/>
      <w:marLeft w:val="0"/>
      <w:marRight w:val="0"/>
      <w:marTop w:val="0"/>
      <w:marBottom w:val="0"/>
      <w:divBdr>
        <w:top w:val="none" w:sz="0" w:space="0" w:color="auto"/>
        <w:left w:val="none" w:sz="0" w:space="0" w:color="auto"/>
        <w:bottom w:val="none" w:sz="0" w:space="0" w:color="auto"/>
        <w:right w:val="none" w:sz="0" w:space="0" w:color="auto"/>
      </w:divBdr>
    </w:div>
    <w:div w:id="320083285">
      <w:bodyDiv w:val="1"/>
      <w:marLeft w:val="0"/>
      <w:marRight w:val="0"/>
      <w:marTop w:val="0"/>
      <w:marBottom w:val="0"/>
      <w:divBdr>
        <w:top w:val="none" w:sz="0" w:space="0" w:color="auto"/>
        <w:left w:val="none" w:sz="0" w:space="0" w:color="auto"/>
        <w:bottom w:val="none" w:sz="0" w:space="0" w:color="auto"/>
        <w:right w:val="none" w:sz="0" w:space="0" w:color="auto"/>
      </w:divBdr>
    </w:div>
    <w:div w:id="328678226">
      <w:bodyDiv w:val="1"/>
      <w:marLeft w:val="0"/>
      <w:marRight w:val="0"/>
      <w:marTop w:val="0"/>
      <w:marBottom w:val="0"/>
      <w:divBdr>
        <w:top w:val="none" w:sz="0" w:space="0" w:color="auto"/>
        <w:left w:val="none" w:sz="0" w:space="0" w:color="auto"/>
        <w:bottom w:val="none" w:sz="0" w:space="0" w:color="auto"/>
        <w:right w:val="none" w:sz="0" w:space="0" w:color="auto"/>
      </w:divBdr>
    </w:div>
    <w:div w:id="506791630">
      <w:bodyDiv w:val="1"/>
      <w:marLeft w:val="0"/>
      <w:marRight w:val="0"/>
      <w:marTop w:val="0"/>
      <w:marBottom w:val="0"/>
      <w:divBdr>
        <w:top w:val="none" w:sz="0" w:space="0" w:color="auto"/>
        <w:left w:val="none" w:sz="0" w:space="0" w:color="auto"/>
        <w:bottom w:val="none" w:sz="0" w:space="0" w:color="auto"/>
        <w:right w:val="none" w:sz="0" w:space="0" w:color="auto"/>
      </w:divBdr>
    </w:div>
    <w:div w:id="591471745">
      <w:bodyDiv w:val="1"/>
      <w:marLeft w:val="0"/>
      <w:marRight w:val="0"/>
      <w:marTop w:val="0"/>
      <w:marBottom w:val="0"/>
      <w:divBdr>
        <w:top w:val="none" w:sz="0" w:space="0" w:color="auto"/>
        <w:left w:val="none" w:sz="0" w:space="0" w:color="auto"/>
        <w:bottom w:val="none" w:sz="0" w:space="0" w:color="auto"/>
        <w:right w:val="none" w:sz="0" w:space="0" w:color="auto"/>
      </w:divBdr>
      <w:divsChild>
        <w:div w:id="1050229488">
          <w:marLeft w:val="0"/>
          <w:marRight w:val="0"/>
          <w:marTop w:val="0"/>
          <w:marBottom w:val="0"/>
          <w:divBdr>
            <w:top w:val="none" w:sz="0" w:space="0" w:color="auto"/>
            <w:left w:val="none" w:sz="0" w:space="0" w:color="auto"/>
            <w:bottom w:val="none" w:sz="0" w:space="0" w:color="auto"/>
            <w:right w:val="none" w:sz="0" w:space="0" w:color="auto"/>
          </w:divBdr>
        </w:div>
      </w:divsChild>
    </w:div>
    <w:div w:id="639652292">
      <w:bodyDiv w:val="1"/>
      <w:marLeft w:val="0"/>
      <w:marRight w:val="0"/>
      <w:marTop w:val="0"/>
      <w:marBottom w:val="0"/>
      <w:divBdr>
        <w:top w:val="none" w:sz="0" w:space="0" w:color="auto"/>
        <w:left w:val="none" w:sz="0" w:space="0" w:color="auto"/>
        <w:bottom w:val="none" w:sz="0" w:space="0" w:color="auto"/>
        <w:right w:val="none" w:sz="0" w:space="0" w:color="auto"/>
      </w:divBdr>
    </w:div>
    <w:div w:id="667362531">
      <w:bodyDiv w:val="1"/>
      <w:marLeft w:val="0"/>
      <w:marRight w:val="0"/>
      <w:marTop w:val="0"/>
      <w:marBottom w:val="0"/>
      <w:divBdr>
        <w:top w:val="none" w:sz="0" w:space="0" w:color="auto"/>
        <w:left w:val="none" w:sz="0" w:space="0" w:color="auto"/>
        <w:bottom w:val="none" w:sz="0" w:space="0" w:color="auto"/>
        <w:right w:val="none" w:sz="0" w:space="0" w:color="auto"/>
      </w:divBdr>
    </w:div>
    <w:div w:id="746682739">
      <w:bodyDiv w:val="1"/>
      <w:marLeft w:val="0"/>
      <w:marRight w:val="0"/>
      <w:marTop w:val="0"/>
      <w:marBottom w:val="0"/>
      <w:divBdr>
        <w:top w:val="none" w:sz="0" w:space="0" w:color="auto"/>
        <w:left w:val="none" w:sz="0" w:space="0" w:color="auto"/>
        <w:bottom w:val="none" w:sz="0" w:space="0" w:color="auto"/>
        <w:right w:val="none" w:sz="0" w:space="0" w:color="auto"/>
      </w:divBdr>
    </w:div>
    <w:div w:id="750129056">
      <w:bodyDiv w:val="1"/>
      <w:marLeft w:val="0"/>
      <w:marRight w:val="0"/>
      <w:marTop w:val="0"/>
      <w:marBottom w:val="0"/>
      <w:divBdr>
        <w:top w:val="none" w:sz="0" w:space="0" w:color="auto"/>
        <w:left w:val="none" w:sz="0" w:space="0" w:color="auto"/>
        <w:bottom w:val="none" w:sz="0" w:space="0" w:color="auto"/>
        <w:right w:val="none" w:sz="0" w:space="0" w:color="auto"/>
      </w:divBdr>
    </w:div>
    <w:div w:id="875239389">
      <w:bodyDiv w:val="1"/>
      <w:marLeft w:val="0"/>
      <w:marRight w:val="0"/>
      <w:marTop w:val="0"/>
      <w:marBottom w:val="0"/>
      <w:divBdr>
        <w:top w:val="none" w:sz="0" w:space="0" w:color="auto"/>
        <w:left w:val="none" w:sz="0" w:space="0" w:color="auto"/>
        <w:bottom w:val="none" w:sz="0" w:space="0" w:color="auto"/>
        <w:right w:val="none" w:sz="0" w:space="0" w:color="auto"/>
      </w:divBdr>
    </w:div>
    <w:div w:id="881597278">
      <w:bodyDiv w:val="1"/>
      <w:marLeft w:val="0"/>
      <w:marRight w:val="0"/>
      <w:marTop w:val="0"/>
      <w:marBottom w:val="0"/>
      <w:divBdr>
        <w:top w:val="none" w:sz="0" w:space="0" w:color="auto"/>
        <w:left w:val="none" w:sz="0" w:space="0" w:color="auto"/>
        <w:bottom w:val="none" w:sz="0" w:space="0" w:color="auto"/>
        <w:right w:val="none" w:sz="0" w:space="0" w:color="auto"/>
      </w:divBdr>
      <w:divsChild>
        <w:div w:id="1183203575">
          <w:marLeft w:val="0"/>
          <w:marRight w:val="0"/>
          <w:marTop w:val="0"/>
          <w:marBottom w:val="0"/>
          <w:divBdr>
            <w:top w:val="none" w:sz="0" w:space="0" w:color="auto"/>
            <w:left w:val="none" w:sz="0" w:space="0" w:color="auto"/>
            <w:bottom w:val="none" w:sz="0" w:space="0" w:color="auto"/>
            <w:right w:val="none" w:sz="0" w:space="0" w:color="auto"/>
          </w:divBdr>
        </w:div>
        <w:div w:id="1628775228">
          <w:marLeft w:val="0"/>
          <w:marRight w:val="0"/>
          <w:marTop w:val="0"/>
          <w:marBottom w:val="0"/>
          <w:divBdr>
            <w:top w:val="none" w:sz="0" w:space="0" w:color="auto"/>
            <w:left w:val="none" w:sz="0" w:space="0" w:color="auto"/>
            <w:bottom w:val="none" w:sz="0" w:space="0" w:color="auto"/>
            <w:right w:val="none" w:sz="0" w:space="0" w:color="auto"/>
          </w:divBdr>
          <w:divsChild>
            <w:div w:id="774254948">
              <w:marLeft w:val="0"/>
              <w:marRight w:val="0"/>
              <w:marTop w:val="0"/>
              <w:marBottom w:val="0"/>
              <w:divBdr>
                <w:top w:val="none" w:sz="0" w:space="0" w:color="auto"/>
                <w:left w:val="none" w:sz="0" w:space="0" w:color="auto"/>
                <w:bottom w:val="none" w:sz="0" w:space="0" w:color="auto"/>
                <w:right w:val="none" w:sz="0" w:space="0" w:color="auto"/>
              </w:divBdr>
              <w:divsChild>
                <w:div w:id="16427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34491">
      <w:bodyDiv w:val="1"/>
      <w:marLeft w:val="0"/>
      <w:marRight w:val="0"/>
      <w:marTop w:val="0"/>
      <w:marBottom w:val="0"/>
      <w:divBdr>
        <w:top w:val="none" w:sz="0" w:space="0" w:color="auto"/>
        <w:left w:val="none" w:sz="0" w:space="0" w:color="auto"/>
        <w:bottom w:val="none" w:sz="0" w:space="0" w:color="auto"/>
        <w:right w:val="none" w:sz="0" w:space="0" w:color="auto"/>
      </w:divBdr>
    </w:div>
    <w:div w:id="1001393745">
      <w:bodyDiv w:val="1"/>
      <w:marLeft w:val="0"/>
      <w:marRight w:val="0"/>
      <w:marTop w:val="0"/>
      <w:marBottom w:val="0"/>
      <w:divBdr>
        <w:top w:val="none" w:sz="0" w:space="0" w:color="auto"/>
        <w:left w:val="none" w:sz="0" w:space="0" w:color="auto"/>
        <w:bottom w:val="none" w:sz="0" w:space="0" w:color="auto"/>
        <w:right w:val="none" w:sz="0" w:space="0" w:color="auto"/>
      </w:divBdr>
    </w:div>
    <w:div w:id="1029644787">
      <w:bodyDiv w:val="1"/>
      <w:marLeft w:val="0"/>
      <w:marRight w:val="0"/>
      <w:marTop w:val="0"/>
      <w:marBottom w:val="0"/>
      <w:divBdr>
        <w:top w:val="none" w:sz="0" w:space="0" w:color="auto"/>
        <w:left w:val="none" w:sz="0" w:space="0" w:color="auto"/>
        <w:bottom w:val="none" w:sz="0" w:space="0" w:color="auto"/>
        <w:right w:val="none" w:sz="0" w:space="0" w:color="auto"/>
      </w:divBdr>
    </w:div>
    <w:div w:id="1170636199">
      <w:bodyDiv w:val="1"/>
      <w:marLeft w:val="0"/>
      <w:marRight w:val="0"/>
      <w:marTop w:val="0"/>
      <w:marBottom w:val="0"/>
      <w:divBdr>
        <w:top w:val="none" w:sz="0" w:space="0" w:color="auto"/>
        <w:left w:val="none" w:sz="0" w:space="0" w:color="auto"/>
        <w:bottom w:val="none" w:sz="0" w:space="0" w:color="auto"/>
        <w:right w:val="none" w:sz="0" w:space="0" w:color="auto"/>
      </w:divBdr>
    </w:div>
    <w:div w:id="1179271095">
      <w:bodyDiv w:val="1"/>
      <w:marLeft w:val="0"/>
      <w:marRight w:val="0"/>
      <w:marTop w:val="0"/>
      <w:marBottom w:val="0"/>
      <w:divBdr>
        <w:top w:val="none" w:sz="0" w:space="0" w:color="auto"/>
        <w:left w:val="none" w:sz="0" w:space="0" w:color="auto"/>
        <w:bottom w:val="none" w:sz="0" w:space="0" w:color="auto"/>
        <w:right w:val="none" w:sz="0" w:space="0" w:color="auto"/>
      </w:divBdr>
    </w:div>
    <w:div w:id="1252853799">
      <w:bodyDiv w:val="1"/>
      <w:marLeft w:val="0"/>
      <w:marRight w:val="0"/>
      <w:marTop w:val="0"/>
      <w:marBottom w:val="0"/>
      <w:divBdr>
        <w:top w:val="none" w:sz="0" w:space="0" w:color="auto"/>
        <w:left w:val="none" w:sz="0" w:space="0" w:color="auto"/>
        <w:bottom w:val="none" w:sz="0" w:space="0" w:color="auto"/>
        <w:right w:val="none" w:sz="0" w:space="0" w:color="auto"/>
      </w:divBdr>
    </w:div>
    <w:div w:id="1267229256">
      <w:bodyDiv w:val="1"/>
      <w:marLeft w:val="0"/>
      <w:marRight w:val="0"/>
      <w:marTop w:val="0"/>
      <w:marBottom w:val="0"/>
      <w:divBdr>
        <w:top w:val="none" w:sz="0" w:space="0" w:color="auto"/>
        <w:left w:val="none" w:sz="0" w:space="0" w:color="auto"/>
        <w:bottom w:val="none" w:sz="0" w:space="0" w:color="auto"/>
        <w:right w:val="none" w:sz="0" w:space="0" w:color="auto"/>
      </w:divBdr>
    </w:div>
    <w:div w:id="1277179180">
      <w:bodyDiv w:val="1"/>
      <w:marLeft w:val="0"/>
      <w:marRight w:val="0"/>
      <w:marTop w:val="0"/>
      <w:marBottom w:val="0"/>
      <w:divBdr>
        <w:top w:val="none" w:sz="0" w:space="0" w:color="auto"/>
        <w:left w:val="none" w:sz="0" w:space="0" w:color="auto"/>
        <w:bottom w:val="none" w:sz="0" w:space="0" w:color="auto"/>
        <w:right w:val="none" w:sz="0" w:space="0" w:color="auto"/>
      </w:divBdr>
      <w:divsChild>
        <w:div w:id="901401708">
          <w:marLeft w:val="0"/>
          <w:marRight w:val="0"/>
          <w:marTop w:val="0"/>
          <w:marBottom w:val="0"/>
          <w:divBdr>
            <w:top w:val="none" w:sz="0" w:space="0" w:color="auto"/>
            <w:left w:val="none" w:sz="0" w:space="0" w:color="auto"/>
            <w:bottom w:val="none" w:sz="0" w:space="0" w:color="auto"/>
            <w:right w:val="none" w:sz="0" w:space="0" w:color="auto"/>
          </w:divBdr>
        </w:div>
        <w:div w:id="1727953546">
          <w:marLeft w:val="0"/>
          <w:marRight w:val="0"/>
          <w:marTop w:val="0"/>
          <w:marBottom w:val="0"/>
          <w:divBdr>
            <w:top w:val="none" w:sz="0" w:space="0" w:color="auto"/>
            <w:left w:val="none" w:sz="0" w:space="0" w:color="auto"/>
            <w:bottom w:val="none" w:sz="0" w:space="0" w:color="auto"/>
            <w:right w:val="none" w:sz="0" w:space="0" w:color="auto"/>
          </w:divBdr>
        </w:div>
        <w:div w:id="471288543">
          <w:marLeft w:val="0"/>
          <w:marRight w:val="0"/>
          <w:marTop w:val="0"/>
          <w:marBottom w:val="0"/>
          <w:divBdr>
            <w:top w:val="none" w:sz="0" w:space="0" w:color="auto"/>
            <w:left w:val="none" w:sz="0" w:space="0" w:color="auto"/>
            <w:bottom w:val="none" w:sz="0" w:space="0" w:color="auto"/>
            <w:right w:val="none" w:sz="0" w:space="0" w:color="auto"/>
          </w:divBdr>
        </w:div>
        <w:div w:id="1679229606">
          <w:marLeft w:val="0"/>
          <w:marRight w:val="0"/>
          <w:marTop w:val="0"/>
          <w:marBottom w:val="0"/>
          <w:divBdr>
            <w:top w:val="none" w:sz="0" w:space="0" w:color="auto"/>
            <w:left w:val="none" w:sz="0" w:space="0" w:color="auto"/>
            <w:bottom w:val="none" w:sz="0" w:space="0" w:color="auto"/>
            <w:right w:val="none" w:sz="0" w:space="0" w:color="auto"/>
          </w:divBdr>
        </w:div>
        <w:div w:id="302779766">
          <w:marLeft w:val="0"/>
          <w:marRight w:val="0"/>
          <w:marTop w:val="0"/>
          <w:marBottom w:val="0"/>
          <w:divBdr>
            <w:top w:val="none" w:sz="0" w:space="0" w:color="auto"/>
            <w:left w:val="none" w:sz="0" w:space="0" w:color="auto"/>
            <w:bottom w:val="none" w:sz="0" w:space="0" w:color="auto"/>
            <w:right w:val="none" w:sz="0" w:space="0" w:color="auto"/>
          </w:divBdr>
        </w:div>
        <w:div w:id="47344988">
          <w:marLeft w:val="0"/>
          <w:marRight w:val="0"/>
          <w:marTop w:val="0"/>
          <w:marBottom w:val="0"/>
          <w:divBdr>
            <w:top w:val="none" w:sz="0" w:space="0" w:color="auto"/>
            <w:left w:val="none" w:sz="0" w:space="0" w:color="auto"/>
            <w:bottom w:val="none" w:sz="0" w:space="0" w:color="auto"/>
            <w:right w:val="none" w:sz="0" w:space="0" w:color="auto"/>
          </w:divBdr>
        </w:div>
        <w:div w:id="4022517">
          <w:marLeft w:val="0"/>
          <w:marRight w:val="0"/>
          <w:marTop w:val="0"/>
          <w:marBottom w:val="0"/>
          <w:divBdr>
            <w:top w:val="none" w:sz="0" w:space="0" w:color="auto"/>
            <w:left w:val="none" w:sz="0" w:space="0" w:color="auto"/>
            <w:bottom w:val="none" w:sz="0" w:space="0" w:color="auto"/>
            <w:right w:val="none" w:sz="0" w:space="0" w:color="auto"/>
          </w:divBdr>
        </w:div>
      </w:divsChild>
    </w:div>
    <w:div w:id="1371152908">
      <w:bodyDiv w:val="1"/>
      <w:marLeft w:val="0"/>
      <w:marRight w:val="0"/>
      <w:marTop w:val="0"/>
      <w:marBottom w:val="0"/>
      <w:divBdr>
        <w:top w:val="none" w:sz="0" w:space="0" w:color="auto"/>
        <w:left w:val="none" w:sz="0" w:space="0" w:color="auto"/>
        <w:bottom w:val="none" w:sz="0" w:space="0" w:color="auto"/>
        <w:right w:val="none" w:sz="0" w:space="0" w:color="auto"/>
      </w:divBdr>
      <w:divsChild>
        <w:div w:id="216018019">
          <w:marLeft w:val="0"/>
          <w:marRight w:val="0"/>
          <w:marTop w:val="0"/>
          <w:marBottom w:val="0"/>
          <w:divBdr>
            <w:top w:val="none" w:sz="0" w:space="0" w:color="auto"/>
            <w:left w:val="none" w:sz="0" w:space="0" w:color="auto"/>
            <w:bottom w:val="none" w:sz="0" w:space="0" w:color="auto"/>
            <w:right w:val="none" w:sz="0" w:space="0" w:color="auto"/>
          </w:divBdr>
        </w:div>
        <w:div w:id="1699626362">
          <w:marLeft w:val="0"/>
          <w:marRight w:val="0"/>
          <w:marTop w:val="0"/>
          <w:marBottom w:val="0"/>
          <w:divBdr>
            <w:top w:val="none" w:sz="0" w:space="0" w:color="auto"/>
            <w:left w:val="none" w:sz="0" w:space="0" w:color="auto"/>
            <w:bottom w:val="none" w:sz="0" w:space="0" w:color="auto"/>
            <w:right w:val="none" w:sz="0" w:space="0" w:color="auto"/>
          </w:divBdr>
        </w:div>
        <w:div w:id="1931156727">
          <w:marLeft w:val="0"/>
          <w:marRight w:val="0"/>
          <w:marTop w:val="0"/>
          <w:marBottom w:val="0"/>
          <w:divBdr>
            <w:top w:val="none" w:sz="0" w:space="0" w:color="auto"/>
            <w:left w:val="none" w:sz="0" w:space="0" w:color="auto"/>
            <w:bottom w:val="none" w:sz="0" w:space="0" w:color="auto"/>
            <w:right w:val="none" w:sz="0" w:space="0" w:color="auto"/>
          </w:divBdr>
          <w:divsChild>
            <w:div w:id="706374897">
              <w:marLeft w:val="0"/>
              <w:marRight w:val="0"/>
              <w:marTop w:val="0"/>
              <w:marBottom w:val="0"/>
              <w:divBdr>
                <w:top w:val="none" w:sz="0" w:space="0" w:color="auto"/>
                <w:left w:val="none" w:sz="0" w:space="0" w:color="auto"/>
                <w:bottom w:val="none" w:sz="0" w:space="0" w:color="auto"/>
                <w:right w:val="none" w:sz="0" w:space="0" w:color="auto"/>
              </w:divBdr>
            </w:div>
            <w:div w:id="341901998">
              <w:marLeft w:val="0"/>
              <w:marRight w:val="0"/>
              <w:marTop w:val="0"/>
              <w:marBottom w:val="0"/>
              <w:divBdr>
                <w:top w:val="none" w:sz="0" w:space="0" w:color="auto"/>
                <w:left w:val="none" w:sz="0" w:space="0" w:color="auto"/>
                <w:bottom w:val="none" w:sz="0" w:space="0" w:color="auto"/>
                <w:right w:val="none" w:sz="0" w:space="0" w:color="auto"/>
              </w:divBdr>
            </w:div>
            <w:div w:id="82605200">
              <w:marLeft w:val="0"/>
              <w:marRight w:val="0"/>
              <w:marTop w:val="0"/>
              <w:marBottom w:val="0"/>
              <w:divBdr>
                <w:top w:val="none" w:sz="0" w:space="0" w:color="auto"/>
                <w:left w:val="none" w:sz="0" w:space="0" w:color="auto"/>
                <w:bottom w:val="none" w:sz="0" w:space="0" w:color="auto"/>
                <w:right w:val="none" w:sz="0" w:space="0" w:color="auto"/>
              </w:divBdr>
              <w:divsChild>
                <w:div w:id="1759861500">
                  <w:marLeft w:val="0"/>
                  <w:marRight w:val="0"/>
                  <w:marTop w:val="0"/>
                  <w:marBottom w:val="0"/>
                  <w:divBdr>
                    <w:top w:val="none" w:sz="0" w:space="0" w:color="auto"/>
                    <w:left w:val="none" w:sz="0" w:space="0" w:color="auto"/>
                    <w:bottom w:val="none" w:sz="0" w:space="0" w:color="auto"/>
                    <w:right w:val="none" w:sz="0" w:space="0" w:color="auto"/>
                  </w:divBdr>
                </w:div>
                <w:div w:id="3644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78296">
      <w:bodyDiv w:val="1"/>
      <w:marLeft w:val="0"/>
      <w:marRight w:val="0"/>
      <w:marTop w:val="0"/>
      <w:marBottom w:val="0"/>
      <w:divBdr>
        <w:top w:val="none" w:sz="0" w:space="0" w:color="auto"/>
        <w:left w:val="none" w:sz="0" w:space="0" w:color="auto"/>
        <w:bottom w:val="none" w:sz="0" w:space="0" w:color="auto"/>
        <w:right w:val="none" w:sz="0" w:space="0" w:color="auto"/>
      </w:divBdr>
      <w:divsChild>
        <w:div w:id="1410612567">
          <w:marLeft w:val="0"/>
          <w:marRight w:val="0"/>
          <w:marTop w:val="0"/>
          <w:marBottom w:val="0"/>
          <w:divBdr>
            <w:top w:val="none" w:sz="0" w:space="0" w:color="auto"/>
            <w:left w:val="none" w:sz="0" w:space="0" w:color="auto"/>
            <w:bottom w:val="none" w:sz="0" w:space="0" w:color="auto"/>
            <w:right w:val="none" w:sz="0" w:space="0" w:color="auto"/>
          </w:divBdr>
        </w:div>
        <w:div w:id="1031684615">
          <w:marLeft w:val="0"/>
          <w:marRight w:val="0"/>
          <w:marTop w:val="0"/>
          <w:marBottom w:val="0"/>
          <w:divBdr>
            <w:top w:val="none" w:sz="0" w:space="0" w:color="auto"/>
            <w:left w:val="none" w:sz="0" w:space="0" w:color="auto"/>
            <w:bottom w:val="none" w:sz="0" w:space="0" w:color="auto"/>
            <w:right w:val="none" w:sz="0" w:space="0" w:color="auto"/>
          </w:divBdr>
        </w:div>
        <w:div w:id="812991439">
          <w:marLeft w:val="0"/>
          <w:marRight w:val="0"/>
          <w:marTop w:val="0"/>
          <w:marBottom w:val="0"/>
          <w:divBdr>
            <w:top w:val="none" w:sz="0" w:space="0" w:color="auto"/>
            <w:left w:val="none" w:sz="0" w:space="0" w:color="auto"/>
            <w:bottom w:val="none" w:sz="0" w:space="0" w:color="auto"/>
            <w:right w:val="none" w:sz="0" w:space="0" w:color="auto"/>
          </w:divBdr>
        </w:div>
        <w:div w:id="1778409407">
          <w:marLeft w:val="0"/>
          <w:marRight w:val="0"/>
          <w:marTop w:val="0"/>
          <w:marBottom w:val="0"/>
          <w:divBdr>
            <w:top w:val="none" w:sz="0" w:space="0" w:color="auto"/>
            <w:left w:val="none" w:sz="0" w:space="0" w:color="auto"/>
            <w:bottom w:val="none" w:sz="0" w:space="0" w:color="auto"/>
            <w:right w:val="none" w:sz="0" w:space="0" w:color="auto"/>
          </w:divBdr>
        </w:div>
        <w:div w:id="1393195802">
          <w:marLeft w:val="0"/>
          <w:marRight w:val="0"/>
          <w:marTop w:val="0"/>
          <w:marBottom w:val="0"/>
          <w:divBdr>
            <w:top w:val="none" w:sz="0" w:space="0" w:color="auto"/>
            <w:left w:val="none" w:sz="0" w:space="0" w:color="auto"/>
            <w:bottom w:val="none" w:sz="0" w:space="0" w:color="auto"/>
            <w:right w:val="none" w:sz="0" w:space="0" w:color="auto"/>
          </w:divBdr>
        </w:div>
        <w:div w:id="1054543877">
          <w:marLeft w:val="0"/>
          <w:marRight w:val="0"/>
          <w:marTop w:val="0"/>
          <w:marBottom w:val="0"/>
          <w:divBdr>
            <w:top w:val="none" w:sz="0" w:space="0" w:color="auto"/>
            <w:left w:val="none" w:sz="0" w:space="0" w:color="auto"/>
            <w:bottom w:val="none" w:sz="0" w:space="0" w:color="auto"/>
            <w:right w:val="none" w:sz="0" w:space="0" w:color="auto"/>
          </w:divBdr>
        </w:div>
        <w:div w:id="430317185">
          <w:marLeft w:val="0"/>
          <w:marRight w:val="0"/>
          <w:marTop w:val="0"/>
          <w:marBottom w:val="0"/>
          <w:divBdr>
            <w:top w:val="none" w:sz="0" w:space="0" w:color="auto"/>
            <w:left w:val="none" w:sz="0" w:space="0" w:color="auto"/>
            <w:bottom w:val="none" w:sz="0" w:space="0" w:color="auto"/>
            <w:right w:val="none" w:sz="0" w:space="0" w:color="auto"/>
          </w:divBdr>
        </w:div>
        <w:div w:id="1305354206">
          <w:marLeft w:val="0"/>
          <w:marRight w:val="0"/>
          <w:marTop w:val="0"/>
          <w:marBottom w:val="0"/>
          <w:divBdr>
            <w:top w:val="none" w:sz="0" w:space="0" w:color="auto"/>
            <w:left w:val="none" w:sz="0" w:space="0" w:color="auto"/>
            <w:bottom w:val="none" w:sz="0" w:space="0" w:color="auto"/>
            <w:right w:val="none" w:sz="0" w:space="0" w:color="auto"/>
          </w:divBdr>
        </w:div>
        <w:div w:id="666059117">
          <w:marLeft w:val="0"/>
          <w:marRight w:val="0"/>
          <w:marTop w:val="0"/>
          <w:marBottom w:val="0"/>
          <w:divBdr>
            <w:top w:val="none" w:sz="0" w:space="0" w:color="auto"/>
            <w:left w:val="none" w:sz="0" w:space="0" w:color="auto"/>
            <w:bottom w:val="none" w:sz="0" w:space="0" w:color="auto"/>
            <w:right w:val="none" w:sz="0" w:space="0" w:color="auto"/>
          </w:divBdr>
        </w:div>
        <w:div w:id="2827810">
          <w:marLeft w:val="0"/>
          <w:marRight w:val="0"/>
          <w:marTop w:val="0"/>
          <w:marBottom w:val="0"/>
          <w:divBdr>
            <w:top w:val="none" w:sz="0" w:space="0" w:color="auto"/>
            <w:left w:val="none" w:sz="0" w:space="0" w:color="auto"/>
            <w:bottom w:val="none" w:sz="0" w:space="0" w:color="auto"/>
            <w:right w:val="none" w:sz="0" w:space="0" w:color="auto"/>
          </w:divBdr>
        </w:div>
        <w:div w:id="2011516345">
          <w:marLeft w:val="0"/>
          <w:marRight w:val="0"/>
          <w:marTop w:val="0"/>
          <w:marBottom w:val="0"/>
          <w:divBdr>
            <w:top w:val="none" w:sz="0" w:space="0" w:color="auto"/>
            <w:left w:val="none" w:sz="0" w:space="0" w:color="auto"/>
            <w:bottom w:val="none" w:sz="0" w:space="0" w:color="auto"/>
            <w:right w:val="none" w:sz="0" w:space="0" w:color="auto"/>
          </w:divBdr>
        </w:div>
        <w:div w:id="1061487522">
          <w:marLeft w:val="0"/>
          <w:marRight w:val="0"/>
          <w:marTop w:val="0"/>
          <w:marBottom w:val="0"/>
          <w:divBdr>
            <w:top w:val="none" w:sz="0" w:space="0" w:color="auto"/>
            <w:left w:val="none" w:sz="0" w:space="0" w:color="auto"/>
            <w:bottom w:val="none" w:sz="0" w:space="0" w:color="auto"/>
            <w:right w:val="none" w:sz="0" w:space="0" w:color="auto"/>
          </w:divBdr>
        </w:div>
        <w:div w:id="1744791229">
          <w:marLeft w:val="0"/>
          <w:marRight w:val="0"/>
          <w:marTop w:val="0"/>
          <w:marBottom w:val="0"/>
          <w:divBdr>
            <w:top w:val="none" w:sz="0" w:space="0" w:color="auto"/>
            <w:left w:val="none" w:sz="0" w:space="0" w:color="auto"/>
            <w:bottom w:val="none" w:sz="0" w:space="0" w:color="auto"/>
            <w:right w:val="none" w:sz="0" w:space="0" w:color="auto"/>
          </w:divBdr>
        </w:div>
        <w:div w:id="1965230226">
          <w:marLeft w:val="0"/>
          <w:marRight w:val="0"/>
          <w:marTop w:val="0"/>
          <w:marBottom w:val="0"/>
          <w:divBdr>
            <w:top w:val="none" w:sz="0" w:space="0" w:color="auto"/>
            <w:left w:val="none" w:sz="0" w:space="0" w:color="auto"/>
            <w:bottom w:val="none" w:sz="0" w:space="0" w:color="auto"/>
            <w:right w:val="none" w:sz="0" w:space="0" w:color="auto"/>
          </w:divBdr>
        </w:div>
        <w:div w:id="1133601684">
          <w:marLeft w:val="0"/>
          <w:marRight w:val="0"/>
          <w:marTop w:val="0"/>
          <w:marBottom w:val="0"/>
          <w:divBdr>
            <w:top w:val="none" w:sz="0" w:space="0" w:color="auto"/>
            <w:left w:val="none" w:sz="0" w:space="0" w:color="auto"/>
            <w:bottom w:val="none" w:sz="0" w:space="0" w:color="auto"/>
            <w:right w:val="none" w:sz="0" w:space="0" w:color="auto"/>
          </w:divBdr>
        </w:div>
        <w:div w:id="1252156300">
          <w:marLeft w:val="0"/>
          <w:marRight w:val="0"/>
          <w:marTop w:val="0"/>
          <w:marBottom w:val="0"/>
          <w:divBdr>
            <w:top w:val="none" w:sz="0" w:space="0" w:color="auto"/>
            <w:left w:val="none" w:sz="0" w:space="0" w:color="auto"/>
            <w:bottom w:val="none" w:sz="0" w:space="0" w:color="auto"/>
            <w:right w:val="none" w:sz="0" w:space="0" w:color="auto"/>
          </w:divBdr>
        </w:div>
        <w:div w:id="318314770">
          <w:marLeft w:val="0"/>
          <w:marRight w:val="0"/>
          <w:marTop w:val="0"/>
          <w:marBottom w:val="0"/>
          <w:divBdr>
            <w:top w:val="none" w:sz="0" w:space="0" w:color="auto"/>
            <w:left w:val="none" w:sz="0" w:space="0" w:color="auto"/>
            <w:bottom w:val="none" w:sz="0" w:space="0" w:color="auto"/>
            <w:right w:val="none" w:sz="0" w:space="0" w:color="auto"/>
          </w:divBdr>
        </w:div>
        <w:div w:id="1183086817">
          <w:marLeft w:val="0"/>
          <w:marRight w:val="0"/>
          <w:marTop w:val="0"/>
          <w:marBottom w:val="0"/>
          <w:divBdr>
            <w:top w:val="none" w:sz="0" w:space="0" w:color="auto"/>
            <w:left w:val="none" w:sz="0" w:space="0" w:color="auto"/>
            <w:bottom w:val="none" w:sz="0" w:space="0" w:color="auto"/>
            <w:right w:val="none" w:sz="0" w:space="0" w:color="auto"/>
          </w:divBdr>
        </w:div>
        <w:div w:id="1982807613">
          <w:marLeft w:val="0"/>
          <w:marRight w:val="0"/>
          <w:marTop w:val="0"/>
          <w:marBottom w:val="0"/>
          <w:divBdr>
            <w:top w:val="none" w:sz="0" w:space="0" w:color="auto"/>
            <w:left w:val="none" w:sz="0" w:space="0" w:color="auto"/>
            <w:bottom w:val="none" w:sz="0" w:space="0" w:color="auto"/>
            <w:right w:val="none" w:sz="0" w:space="0" w:color="auto"/>
          </w:divBdr>
        </w:div>
        <w:div w:id="1013268116">
          <w:marLeft w:val="0"/>
          <w:marRight w:val="0"/>
          <w:marTop w:val="0"/>
          <w:marBottom w:val="0"/>
          <w:divBdr>
            <w:top w:val="none" w:sz="0" w:space="0" w:color="auto"/>
            <w:left w:val="none" w:sz="0" w:space="0" w:color="auto"/>
            <w:bottom w:val="none" w:sz="0" w:space="0" w:color="auto"/>
            <w:right w:val="none" w:sz="0" w:space="0" w:color="auto"/>
          </w:divBdr>
        </w:div>
        <w:div w:id="1519929803">
          <w:marLeft w:val="0"/>
          <w:marRight w:val="0"/>
          <w:marTop w:val="0"/>
          <w:marBottom w:val="0"/>
          <w:divBdr>
            <w:top w:val="none" w:sz="0" w:space="0" w:color="auto"/>
            <w:left w:val="none" w:sz="0" w:space="0" w:color="auto"/>
            <w:bottom w:val="none" w:sz="0" w:space="0" w:color="auto"/>
            <w:right w:val="none" w:sz="0" w:space="0" w:color="auto"/>
          </w:divBdr>
        </w:div>
        <w:div w:id="2074352649">
          <w:marLeft w:val="0"/>
          <w:marRight w:val="0"/>
          <w:marTop w:val="0"/>
          <w:marBottom w:val="0"/>
          <w:divBdr>
            <w:top w:val="none" w:sz="0" w:space="0" w:color="auto"/>
            <w:left w:val="none" w:sz="0" w:space="0" w:color="auto"/>
            <w:bottom w:val="none" w:sz="0" w:space="0" w:color="auto"/>
            <w:right w:val="none" w:sz="0" w:space="0" w:color="auto"/>
          </w:divBdr>
        </w:div>
        <w:div w:id="234512499">
          <w:marLeft w:val="0"/>
          <w:marRight w:val="0"/>
          <w:marTop w:val="0"/>
          <w:marBottom w:val="0"/>
          <w:divBdr>
            <w:top w:val="none" w:sz="0" w:space="0" w:color="auto"/>
            <w:left w:val="none" w:sz="0" w:space="0" w:color="auto"/>
            <w:bottom w:val="none" w:sz="0" w:space="0" w:color="auto"/>
            <w:right w:val="none" w:sz="0" w:space="0" w:color="auto"/>
          </w:divBdr>
        </w:div>
        <w:div w:id="1603492549">
          <w:marLeft w:val="0"/>
          <w:marRight w:val="0"/>
          <w:marTop w:val="0"/>
          <w:marBottom w:val="0"/>
          <w:divBdr>
            <w:top w:val="none" w:sz="0" w:space="0" w:color="auto"/>
            <w:left w:val="none" w:sz="0" w:space="0" w:color="auto"/>
            <w:bottom w:val="none" w:sz="0" w:space="0" w:color="auto"/>
            <w:right w:val="none" w:sz="0" w:space="0" w:color="auto"/>
          </w:divBdr>
          <w:divsChild>
            <w:div w:id="11875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10197">
      <w:bodyDiv w:val="1"/>
      <w:marLeft w:val="0"/>
      <w:marRight w:val="0"/>
      <w:marTop w:val="0"/>
      <w:marBottom w:val="0"/>
      <w:divBdr>
        <w:top w:val="none" w:sz="0" w:space="0" w:color="auto"/>
        <w:left w:val="none" w:sz="0" w:space="0" w:color="auto"/>
        <w:bottom w:val="none" w:sz="0" w:space="0" w:color="auto"/>
        <w:right w:val="none" w:sz="0" w:space="0" w:color="auto"/>
      </w:divBdr>
    </w:div>
    <w:div w:id="1422067677">
      <w:bodyDiv w:val="1"/>
      <w:marLeft w:val="0"/>
      <w:marRight w:val="0"/>
      <w:marTop w:val="0"/>
      <w:marBottom w:val="0"/>
      <w:divBdr>
        <w:top w:val="none" w:sz="0" w:space="0" w:color="auto"/>
        <w:left w:val="none" w:sz="0" w:space="0" w:color="auto"/>
        <w:bottom w:val="none" w:sz="0" w:space="0" w:color="auto"/>
        <w:right w:val="none" w:sz="0" w:space="0" w:color="auto"/>
      </w:divBdr>
    </w:div>
    <w:div w:id="1429423340">
      <w:bodyDiv w:val="1"/>
      <w:marLeft w:val="0"/>
      <w:marRight w:val="0"/>
      <w:marTop w:val="0"/>
      <w:marBottom w:val="0"/>
      <w:divBdr>
        <w:top w:val="none" w:sz="0" w:space="0" w:color="auto"/>
        <w:left w:val="none" w:sz="0" w:space="0" w:color="auto"/>
        <w:bottom w:val="none" w:sz="0" w:space="0" w:color="auto"/>
        <w:right w:val="none" w:sz="0" w:space="0" w:color="auto"/>
      </w:divBdr>
    </w:div>
    <w:div w:id="1486162825">
      <w:bodyDiv w:val="1"/>
      <w:marLeft w:val="0"/>
      <w:marRight w:val="0"/>
      <w:marTop w:val="0"/>
      <w:marBottom w:val="0"/>
      <w:divBdr>
        <w:top w:val="none" w:sz="0" w:space="0" w:color="auto"/>
        <w:left w:val="none" w:sz="0" w:space="0" w:color="auto"/>
        <w:bottom w:val="none" w:sz="0" w:space="0" w:color="auto"/>
        <w:right w:val="none" w:sz="0" w:space="0" w:color="auto"/>
      </w:divBdr>
    </w:div>
    <w:div w:id="1559246835">
      <w:bodyDiv w:val="1"/>
      <w:marLeft w:val="0"/>
      <w:marRight w:val="0"/>
      <w:marTop w:val="0"/>
      <w:marBottom w:val="0"/>
      <w:divBdr>
        <w:top w:val="none" w:sz="0" w:space="0" w:color="auto"/>
        <w:left w:val="none" w:sz="0" w:space="0" w:color="auto"/>
        <w:bottom w:val="none" w:sz="0" w:space="0" w:color="auto"/>
        <w:right w:val="none" w:sz="0" w:space="0" w:color="auto"/>
      </w:divBdr>
    </w:div>
    <w:div w:id="1602880404">
      <w:bodyDiv w:val="1"/>
      <w:marLeft w:val="0"/>
      <w:marRight w:val="0"/>
      <w:marTop w:val="0"/>
      <w:marBottom w:val="0"/>
      <w:divBdr>
        <w:top w:val="none" w:sz="0" w:space="0" w:color="auto"/>
        <w:left w:val="none" w:sz="0" w:space="0" w:color="auto"/>
        <w:bottom w:val="none" w:sz="0" w:space="0" w:color="auto"/>
        <w:right w:val="none" w:sz="0" w:space="0" w:color="auto"/>
      </w:divBdr>
      <w:divsChild>
        <w:div w:id="1293365959">
          <w:marLeft w:val="0"/>
          <w:marRight w:val="0"/>
          <w:marTop w:val="0"/>
          <w:marBottom w:val="0"/>
          <w:divBdr>
            <w:top w:val="none" w:sz="0" w:space="0" w:color="auto"/>
            <w:left w:val="none" w:sz="0" w:space="0" w:color="auto"/>
            <w:bottom w:val="none" w:sz="0" w:space="0" w:color="auto"/>
            <w:right w:val="none" w:sz="0" w:space="0" w:color="auto"/>
          </w:divBdr>
        </w:div>
        <w:div w:id="1078088809">
          <w:marLeft w:val="0"/>
          <w:marRight w:val="0"/>
          <w:marTop w:val="0"/>
          <w:marBottom w:val="0"/>
          <w:divBdr>
            <w:top w:val="none" w:sz="0" w:space="0" w:color="auto"/>
            <w:left w:val="none" w:sz="0" w:space="0" w:color="auto"/>
            <w:bottom w:val="none" w:sz="0" w:space="0" w:color="auto"/>
            <w:right w:val="none" w:sz="0" w:space="0" w:color="auto"/>
          </w:divBdr>
          <w:divsChild>
            <w:div w:id="8411634">
              <w:marLeft w:val="0"/>
              <w:marRight w:val="0"/>
              <w:marTop w:val="0"/>
              <w:marBottom w:val="0"/>
              <w:divBdr>
                <w:top w:val="none" w:sz="0" w:space="0" w:color="auto"/>
                <w:left w:val="none" w:sz="0" w:space="0" w:color="auto"/>
                <w:bottom w:val="none" w:sz="0" w:space="0" w:color="auto"/>
                <w:right w:val="none" w:sz="0" w:space="0" w:color="auto"/>
              </w:divBdr>
              <w:divsChild>
                <w:div w:id="1164585179">
                  <w:marLeft w:val="0"/>
                  <w:marRight w:val="0"/>
                  <w:marTop w:val="0"/>
                  <w:marBottom w:val="0"/>
                  <w:divBdr>
                    <w:top w:val="none" w:sz="0" w:space="0" w:color="auto"/>
                    <w:left w:val="none" w:sz="0" w:space="0" w:color="auto"/>
                    <w:bottom w:val="none" w:sz="0" w:space="0" w:color="auto"/>
                    <w:right w:val="none" w:sz="0" w:space="0" w:color="auto"/>
                  </w:divBdr>
                  <w:divsChild>
                    <w:div w:id="873812612">
                      <w:marLeft w:val="0"/>
                      <w:marRight w:val="0"/>
                      <w:marTop w:val="0"/>
                      <w:marBottom w:val="0"/>
                      <w:divBdr>
                        <w:top w:val="none" w:sz="0" w:space="0" w:color="auto"/>
                        <w:left w:val="none" w:sz="0" w:space="0" w:color="auto"/>
                        <w:bottom w:val="none" w:sz="0" w:space="0" w:color="auto"/>
                        <w:right w:val="none" w:sz="0" w:space="0" w:color="auto"/>
                      </w:divBdr>
                      <w:divsChild>
                        <w:div w:id="299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158032">
      <w:bodyDiv w:val="1"/>
      <w:marLeft w:val="0"/>
      <w:marRight w:val="0"/>
      <w:marTop w:val="0"/>
      <w:marBottom w:val="0"/>
      <w:divBdr>
        <w:top w:val="none" w:sz="0" w:space="0" w:color="auto"/>
        <w:left w:val="none" w:sz="0" w:space="0" w:color="auto"/>
        <w:bottom w:val="none" w:sz="0" w:space="0" w:color="auto"/>
        <w:right w:val="none" w:sz="0" w:space="0" w:color="auto"/>
      </w:divBdr>
    </w:div>
    <w:div w:id="1688672331">
      <w:bodyDiv w:val="1"/>
      <w:marLeft w:val="0"/>
      <w:marRight w:val="0"/>
      <w:marTop w:val="0"/>
      <w:marBottom w:val="0"/>
      <w:divBdr>
        <w:top w:val="none" w:sz="0" w:space="0" w:color="auto"/>
        <w:left w:val="none" w:sz="0" w:space="0" w:color="auto"/>
        <w:bottom w:val="none" w:sz="0" w:space="0" w:color="auto"/>
        <w:right w:val="none" w:sz="0" w:space="0" w:color="auto"/>
      </w:divBdr>
    </w:div>
    <w:div w:id="1723478667">
      <w:bodyDiv w:val="1"/>
      <w:marLeft w:val="0"/>
      <w:marRight w:val="0"/>
      <w:marTop w:val="0"/>
      <w:marBottom w:val="0"/>
      <w:divBdr>
        <w:top w:val="none" w:sz="0" w:space="0" w:color="auto"/>
        <w:left w:val="none" w:sz="0" w:space="0" w:color="auto"/>
        <w:bottom w:val="none" w:sz="0" w:space="0" w:color="auto"/>
        <w:right w:val="none" w:sz="0" w:space="0" w:color="auto"/>
      </w:divBdr>
    </w:div>
    <w:div w:id="1741366999">
      <w:bodyDiv w:val="1"/>
      <w:marLeft w:val="0"/>
      <w:marRight w:val="0"/>
      <w:marTop w:val="0"/>
      <w:marBottom w:val="0"/>
      <w:divBdr>
        <w:top w:val="none" w:sz="0" w:space="0" w:color="auto"/>
        <w:left w:val="none" w:sz="0" w:space="0" w:color="auto"/>
        <w:bottom w:val="none" w:sz="0" w:space="0" w:color="auto"/>
        <w:right w:val="none" w:sz="0" w:space="0" w:color="auto"/>
      </w:divBdr>
    </w:div>
    <w:div w:id="1862815284">
      <w:bodyDiv w:val="1"/>
      <w:marLeft w:val="0"/>
      <w:marRight w:val="0"/>
      <w:marTop w:val="0"/>
      <w:marBottom w:val="0"/>
      <w:divBdr>
        <w:top w:val="none" w:sz="0" w:space="0" w:color="auto"/>
        <w:left w:val="none" w:sz="0" w:space="0" w:color="auto"/>
        <w:bottom w:val="none" w:sz="0" w:space="0" w:color="auto"/>
        <w:right w:val="none" w:sz="0" w:space="0" w:color="auto"/>
      </w:divBdr>
    </w:div>
    <w:div w:id="1926107298">
      <w:bodyDiv w:val="1"/>
      <w:marLeft w:val="0"/>
      <w:marRight w:val="0"/>
      <w:marTop w:val="0"/>
      <w:marBottom w:val="0"/>
      <w:divBdr>
        <w:top w:val="none" w:sz="0" w:space="0" w:color="auto"/>
        <w:left w:val="none" w:sz="0" w:space="0" w:color="auto"/>
        <w:bottom w:val="none" w:sz="0" w:space="0" w:color="auto"/>
        <w:right w:val="none" w:sz="0" w:space="0" w:color="auto"/>
      </w:divBdr>
    </w:div>
    <w:div w:id="2032300744">
      <w:bodyDiv w:val="1"/>
      <w:marLeft w:val="0"/>
      <w:marRight w:val="0"/>
      <w:marTop w:val="0"/>
      <w:marBottom w:val="0"/>
      <w:divBdr>
        <w:top w:val="none" w:sz="0" w:space="0" w:color="auto"/>
        <w:left w:val="none" w:sz="0" w:space="0" w:color="auto"/>
        <w:bottom w:val="none" w:sz="0" w:space="0" w:color="auto"/>
        <w:right w:val="none" w:sz="0" w:space="0" w:color="auto"/>
      </w:divBdr>
      <w:divsChild>
        <w:div w:id="53161742">
          <w:marLeft w:val="0"/>
          <w:marRight w:val="0"/>
          <w:marTop w:val="0"/>
          <w:marBottom w:val="0"/>
          <w:divBdr>
            <w:top w:val="none" w:sz="0" w:space="0" w:color="auto"/>
            <w:left w:val="none" w:sz="0" w:space="0" w:color="auto"/>
            <w:bottom w:val="none" w:sz="0" w:space="0" w:color="auto"/>
            <w:right w:val="none" w:sz="0" w:space="0" w:color="auto"/>
          </w:divBdr>
        </w:div>
        <w:div w:id="897324737">
          <w:marLeft w:val="0"/>
          <w:marRight w:val="0"/>
          <w:marTop w:val="0"/>
          <w:marBottom w:val="0"/>
          <w:divBdr>
            <w:top w:val="none" w:sz="0" w:space="0" w:color="auto"/>
            <w:left w:val="none" w:sz="0" w:space="0" w:color="auto"/>
            <w:bottom w:val="none" w:sz="0" w:space="0" w:color="auto"/>
            <w:right w:val="none" w:sz="0" w:space="0" w:color="auto"/>
          </w:divBdr>
        </w:div>
        <w:div w:id="106852606">
          <w:marLeft w:val="0"/>
          <w:marRight w:val="0"/>
          <w:marTop w:val="0"/>
          <w:marBottom w:val="0"/>
          <w:divBdr>
            <w:top w:val="none" w:sz="0" w:space="0" w:color="auto"/>
            <w:left w:val="none" w:sz="0" w:space="0" w:color="auto"/>
            <w:bottom w:val="none" w:sz="0" w:space="0" w:color="auto"/>
            <w:right w:val="none" w:sz="0" w:space="0" w:color="auto"/>
          </w:divBdr>
        </w:div>
        <w:div w:id="1744987353">
          <w:marLeft w:val="0"/>
          <w:marRight w:val="0"/>
          <w:marTop w:val="0"/>
          <w:marBottom w:val="0"/>
          <w:divBdr>
            <w:top w:val="none" w:sz="0" w:space="0" w:color="auto"/>
            <w:left w:val="none" w:sz="0" w:space="0" w:color="auto"/>
            <w:bottom w:val="none" w:sz="0" w:space="0" w:color="auto"/>
            <w:right w:val="none" w:sz="0" w:space="0" w:color="auto"/>
          </w:divBdr>
        </w:div>
        <w:div w:id="1811171317">
          <w:marLeft w:val="0"/>
          <w:marRight w:val="0"/>
          <w:marTop w:val="0"/>
          <w:marBottom w:val="0"/>
          <w:divBdr>
            <w:top w:val="none" w:sz="0" w:space="0" w:color="auto"/>
            <w:left w:val="none" w:sz="0" w:space="0" w:color="auto"/>
            <w:bottom w:val="none" w:sz="0" w:space="0" w:color="auto"/>
            <w:right w:val="none" w:sz="0" w:space="0" w:color="auto"/>
          </w:divBdr>
        </w:div>
        <w:div w:id="649595884">
          <w:marLeft w:val="0"/>
          <w:marRight w:val="0"/>
          <w:marTop w:val="0"/>
          <w:marBottom w:val="0"/>
          <w:divBdr>
            <w:top w:val="none" w:sz="0" w:space="0" w:color="auto"/>
            <w:left w:val="none" w:sz="0" w:space="0" w:color="auto"/>
            <w:bottom w:val="none" w:sz="0" w:space="0" w:color="auto"/>
            <w:right w:val="none" w:sz="0" w:space="0" w:color="auto"/>
          </w:divBdr>
        </w:div>
        <w:div w:id="332102851">
          <w:marLeft w:val="0"/>
          <w:marRight w:val="0"/>
          <w:marTop w:val="0"/>
          <w:marBottom w:val="0"/>
          <w:divBdr>
            <w:top w:val="none" w:sz="0" w:space="0" w:color="auto"/>
            <w:left w:val="none" w:sz="0" w:space="0" w:color="auto"/>
            <w:bottom w:val="none" w:sz="0" w:space="0" w:color="auto"/>
            <w:right w:val="none" w:sz="0" w:space="0" w:color="auto"/>
          </w:divBdr>
          <w:divsChild>
            <w:div w:id="914781643">
              <w:marLeft w:val="0"/>
              <w:marRight w:val="0"/>
              <w:marTop w:val="0"/>
              <w:marBottom w:val="0"/>
              <w:divBdr>
                <w:top w:val="none" w:sz="0" w:space="0" w:color="auto"/>
                <w:left w:val="none" w:sz="0" w:space="0" w:color="auto"/>
                <w:bottom w:val="none" w:sz="0" w:space="0" w:color="auto"/>
                <w:right w:val="none" w:sz="0" w:space="0" w:color="auto"/>
              </w:divBdr>
              <w:divsChild>
                <w:div w:id="20284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79193">
      <w:bodyDiv w:val="1"/>
      <w:marLeft w:val="0"/>
      <w:marRight w:val="0"/>
      <w:marTop w:val="0"/>
      <w:marBottom w:val="0"/>
      <w:divBdr>
        <w:top w:val="none" w:sz="0" w:space="0" w:color="auto"/>
        <w:left w:val="none" w:sz="0" w:space="0" w:color="auto"/>
        <w:bottom w:val="none" w:sz="0" w:space="0" w:color="auto"/>
        <w:right w:val="none" w:sz="0" w:space="0" w:color="auto"/>
      </w:divBdr>
    </w:div>
    <w:div w:id="212553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entaconnect.com/contentone/aalas/jaalas/2019/00000058/00000006/art00004" TargetMode="External"/><Relationship Id="rId13" Type="http://schemas.openxmlformats.org/officeDocument/2006/relationships/image" Target="media/image1.png"/><Relationship Id="rId18" Type="http://schemas.openxmlformats.org/officeDocument/2006/relationships/hyperlink" Target="https://www.ingentaconnect.com/contentone/aalas/jaalas/2019/00000058/00000006/art00012" TargetMode="External"/><Relationship Id="rId3" Type="http://schemas.openxmlformats.org/officeDocument/2006/relationships/settings" Target="settings.xml"/><Relationship Id="rId21" Type="http://schemas.openxmlformats.org/officeDocument/2006/relationships/hyperlink" Target="https://www.ingentaconnect.com/contentone/aalas/jaalas/2019/00000058/00000006/art00013" TargetMode="External"/><Relationship Id="rId7" Type="http://schemas.openxmlformats.org/officeDocument/2006/relationships/hyperlink" Target="https://www.ingentaconnect.com/contentone/aalas/jaalas/2019/00000058/00000006/art00003" TargetMode="External"/><Relationship Id="rId12" Type="http://schemas.openxmlformats.org/officeDocument/2006/relationships/hyperlink" Target="https://www.ingentaconnect.com/contentone/aalas/jaalas/2019/00000058/00000006/art00008" TargetMode="External"/><Relationship Id="rId17" Type="http://schemas.openxmlformats.org/officeDocument/2006/relationships/hyperlink" Target="https://www.ingentaconnect.com/contentone/aalas/jaalas/2019/00000058/00000006/art00011" TargetMode="External"/><Relationship Id="rId2" Type="http://schemas.openxmlformats.org/officeDocument/2006/relationships/styles" Target="styles.xml"/><Relationship Id="rId16" Type="http://schemas.openxmlformats.org/officeDocument/2006/relationships/hyperlink" Target="https://www.ingentaconnect.com/contentone/aalas/jaalas/2019/00000058/00000006/art00010" TargetMode="External"/><Relationship Id="rId20" Type="http://schemas.openxmlformats.org/officeDocument/2006/relationships/image" Target="cid:image001.jpg@01D5C7C9.5F025540" TargetMode="External"/><Relationship Id="rId1" Type="http://schemas.openxmlformats.org/officeDocument/2006/relationships/numbering" Target="numbering.xml"/><Relationship Id="rId6" Type="http://schemas.openxmlformats.org/officeDocument/2006/relationships/hyperlink" Target="https://www.ingentaconnect.com/contentone/aalas/jaalas/2019/00000058/00000006/art00002" TargetMode="External"/><Relationship Id="rId11" Type="http://schemas.openxmlformats.org/officeDocument/2006/relationships/hyperlink" Target="https://www.ingentaconnect.com/contentone/aalas/jaalas/2019/00000058/00000006/art00007" TargetMode="External"/><Relationship Id="rId5" Type="http://schemas.openxmlformats.org/officeDocument/2006/relationships/hyperlink" Target="https://www.ingentaconnect.com/contentone/aalas/jaalas/2019/00000058/00000006/art00001" TargetMode="External"/><Relationship Id="rId15" Type="http://schemas.openxmlformats.org/officeDocument/2006/relationships/hyperlink" Target="https://www.ingentaconnect.com/contentone/aalas/jaalas/2019/00000058/00000006/art00009" TargetMode="External"/><Relationship Id="rId23" Type="http://schemas.openxmlformats.org/officeDocument/2006/relationships/theme" Target="theme/theme1.xml"/><Relationship Id="rId10" Type="http://schemas.openxmlformats.org/officeDocument/2006/relationships/hyperlink" Target="https://www.ingentaconnect.com/contentone/aalas/jaalas/2019/00000058/00000006/art00006"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ingentaconnect.com/contentone/aalas/jaalas/2019/00000058/00000006/art00005" TargetMode="External"/><Relationship Id="rId14" Type="http://schemas.openxmlformats.org/officeDocument/2006/relationships/image" Target="cid:image001.png@01D5D065.A27AAA8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14</Pages>
  <Words>6722</Words>
  <Characters>38318</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Stephanie (NIH/OD) [E]</dc:creator>
  <cp:keywords/>
  <dc:description/>
  <cp:lastModifiedBy>Murphy, Stephanie (NIH/OD) [E]</cp:lastModifiedBy>
  <cp:revision>14</cp:revision>
  <dcterms:created xsi:type="dcterms:W3CDTF">2019-12-08T19:43:00Z</dcterms:created>
  <dcterms:modified xsi:type="dcterms:W3CDTF">2020-02-16T17:18:00Z</dcterms:modified>
</cp:coreProperties>
</file>