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7E" w:rsidRPr="00A968D1" w:rsidRDefault="009F31E2" w:rsidP="00A968D1">
      <w:pPr>
        <w:spacing w:after="0" w:line="240" w:lineRule="auto"/>
        <w:jc w:val="both"/>
        <w:rPr>
          <w:rFonts w:ascii="Arial" w:eastAsia="Arial" w:hAnsi="Arial" w:cs="Arial"/>
          <w:b/>
          <w:color w:val="000000" w:themeColor="text1"/>
        </w:rPr>
      </w:pPr>
      <w:r w:rsidRPr="00A968D1">
        <w:rPr>
          <w:rFonts w:ascii="Arial" w:eastAsia="Arial" w:hAnsi="Arial" w:cs="Arial"/>
          <w:b/>
          <w:color w:val="000000" w:themeColor="text1"/>
        </w:rPr>
        <w:t>Journal of the American Association for Laboratory Animal Science</w:t>
      </w:r>
    </w:p>
    <w:p w:rsidR="00B8687E" w:rsidRPr="00A968D1" w:rsidRDefault="00632139" w:rsidP="00A968D1">
      <w:pPr>
        <w:spacing w:after="0" w:line="240" w:lineRule="auto"/>
        <w:jc w:val="both"/>
        <w:rPr>
          <w:rFonts w:ascii="Arial" w:eastAsia="Arial" w:hAnsi="Arial" w:cs="Arial"/>
          <w:color w:val="000000" w:themeColor="text1"/>
        </w:rPr>
      </w:pPr>
      <w:r w:rsidRPr="00A968D1">
        <w:rPr>
          <w:rFonts w:ascii="Arial" w:eastAsia="Arial" w:hAnsi="Arial" w:cs="Arial"/>
          <w:color w:val="000000" w:themeColor="text1"/>
        </w:rPr>
        <w:t xml:space="preserve">Volume 56, Number </w:t>
      </w:r>
      <w:r w:rsidR="00480935" w:rsidRPr="00A968D1">
        <w:rPr>
          <w:rFonts w:ascii="Arial" w:eastAsia="Arial" w:hAnsi="Arial" w:cs="Arial"/>
          <w:color w:val="000000" w:themeColor="text1"/>
        </w:rPr>
        <w:t>6</w:t>
      </w:r>
      <w:r w:rsidRPr="00A968D1">
        <w:rPr>
          <w:rFonts w:ascii="Arial" w:eastAsia="Arial" w:hAnsi="Arial" w:cs="Arial"/>
          <w:color w:val="000000" w:themeColor="text1"/>
        </w:rPr>
        <w:t xml:space="preserve">, </w:t>
      </w:r>
      <w:r w:rsidR="00480935" w:rsidRPr="00A968D1">
        <w:rPr>
          <w:rFonts w:ascii="Arial" w:eastAsia="Arial" w:hAnsi="Arial" w:cs="Arial"/>
          <w:color w:val="000000" w:themeColor="text1"/>
        </w:rPr>
        <w:t>Nov</w:t>
      </w:r>
      <w:r w:rsidRPr="00A968D1">
        <w:rPr>
          <w:rFonts w:ascii="Arial" w:eastAsia="Arial" w:hAnsi="Arial" w:cs="Arial"/>
          <w:color w:val="000000" w:themeColor="text1"/>
        </w:rPr>
        <w:t>ember</w:t>
      </w:r>
      <w:r w:rsidR="009F31E2" w:rsidRPr="00A968D1">
        <w:rPr>
          <w:rFonts w:ascii="Arial" w:eastAsia="Arial" w:hAnsi="Arial" w:cs="Arial"/>
          <w:color w:val="000000" w:themeColor="text1"/>
        </w:rPr>
        <w:t xml:space="preserve"> 2017</w:t>
      </w:r>
    </w:p>
    <w:p w:rsidR="00B8687E" w:rsidRPr="00A968D1" w:rsidRDefault="00B8687E" w:rsidP="00A968D1">
      <w:pPr>
        <w:spacing w:after="0" w:line="240" w:lineRule="auto"/>
        <w:jc w:val="both"/>
        <w:rPr>
          <w:rFonts w:ascii="Arial" w:eastAsia="Arial" w:hAnsi="Arial" w:cs="Arial"/>
          <w:color w:val="000000" w:themeColor="text1"/>
        </w:rPr>
      </w:pPr>
    </w:p>
    <w:p w:rsidR="00B8687E" w:rsidRPr="00A968D1" w:rsidRDefault="00B8687E" w:rsidP="00A968D1">
      <w:pPr>
        <w:spacing w:after="0" w:line="240" w:lineRule="auto"/>
        <w:jc w:val="both"/>
        <w:rPr>
          <w:rFonts w:ascii="Arial" w:eastAsia="Arial" w:hAnsi="Arial" w:cs="Arial"/>
          <w:color w:val="000000" w:themeColor="text1"/>
        </w:rPr>
      </w:pPr>
    </w:p>
    <w:p w:rsidR="00B8687E" w:rsidRPr="00A968D1" w:rsidRDefault="009F31E2" w:rsidP="00A968D1">
      <w:pPr>
        <w:spacing w:after="0" w:line="240" w:lineRule="auto"/>
        <w:jc w:val="both"/>
        <w:rPr>
          <w:rFonts w:ascii="Arial" w:eastAsia="Arial" w:hAnsi="Arial" w:cs="Arial"/>
          <w:b/>
          <w:color w:val="000000" w:themeColor="text1"/>
        </w:rPr>
      </w:pPr>
      <w:r w:rsidRPr="00A968D1">
        <w:rPr>
          <w:rFonts w:ascii="Arial" w:eastAsia="Arial" w:hAnsi="Arial" w:cs="Arial"/>
          <w:b/>
          <w:color w:val="000000" w:themeColor="text1"/>
        </w:rPr>
        <w:t>ORIGINAL RESEARCH</w:t>
      </w:r>
    </w:p>
    <w:p w:rsidR="00B8687E" w:rsidRPr="00A968D1" w:rsidRDefault="00B8687E" w:rsidP="00A968D1">
      <w:pPr>
        <w:spacing w:after="0" w:line="240" w:lineRule="auto"/>
        <w:jc w:val="both"/>
        <w:rPr>
          <w:rFonts w:ascii="Arial" w:eastAsia="Arial" w:hAnsi="Arial" w:cs="Arial"/>
          <w:b/>
          <w:color w:val="000000" w:themeColor="text1"/>
        </w:rPr>
      </w:pPr>
    </w:p>
    <w:p w:rsidR="0053602B" w:rsidRPr="00A968D1" w:rsidRDefault="0053602B" w:rsidP="00A968D1">
      <w:pPr>
        <w:spacing w:after="0" w:line="240" w:lineRule="auto"/>
        <w:jc w:val="both"/>
        <w:rPr>
          <w:rFonts w:ascii="Arial" w:eastAsia="Arial" w:hAnsi="Arial" w:cs="Arial"/>
          <w:b/>
          <w:i/>
          <w:color w:val="000000" w:themeColor="text1"/>
          <w:u w:val="single"/>
          <w:shd w:val="clear" w:color="auto" w:fill="FDFDFD"/>
        </w:rPr>
      </w:pPr>
      <w:r w:rsidRPr="00A968D1">
        <w:rPr>
          <w:rFonts w:ascii="Arial" w:eastAsia="Arial" w:hAnsi="Arial" w:cs="Arial"/>
          <w:b/>
          <w:i/>
          <w:color w:val="000000" w:themeColor="text1"/>
          <w:u w:val="single"/>
          <w:shd w:val="clear" w:color="auto" w:fill="FDFDFD"/>
        </w:rPr>
        <w:t>Husbandry</w:t>
      </w:r>
    </w:p>
    <w:p w:rsidR="0053602B" w:rsidRPr="00A968D1" w:rsidRDefault="0053602B" w:rsidP="00A968D1">
      <w:pPr>
        <w:spacing w:after="0" w:line="240" w:lineRule="auto"/>
        <w:jc w:val="both"/>
        <w:rPr>
          <w:rFonts w:ascii="Arial" w:eastAsia="Arial" w:hAnsi="Arial" w:cs="Arial"/>
          <w:b/>
          <w:bCs/>
          <w:color w:val="000000" w:themeColor="text1"/>
          <w:shd w:val="clear" w:color="auto" w:fill="FDFDFD"/>
        </w:rPr>
      </w:pPr>
      <w:r w:rsidRPr="00A968D1">
        <w:rPr>
          <w:rFonts w:ascii="Arial" w:eastAsia="Arial" w:hAnsi="Arial" w:cs="Arial"/>
          <w:b/>
          <w:color w:val="000000" w:themeColor="text1"/>
          <w:shd w:val="clear" w:color="auto" w:fill="FDFDFD"/>
        </w:rPr>
        <w:t xml:space="preserve">McCullagh et al. </w:t>
      </w:r>
      <w:hyperlink r:id="rId5" w:tooltip="Effects of an Extended Cage-change Interval on Ammonia Levels and Reproduction in Mongolian Gerbils (Meriones unguiculatus)" w:history="1">
        <w:r w:rsidRPr="00A968D1">
          <w:rPr>
            <w:rFonts w:ascii="Arial" w:eastAsia="Arial" w:hAnsi="Arial" w:cs="Arial"/>
            <w:b/>
            <w:color w:val="000000" w:themeColor="text1"/>
            <w:shd w:val="clear" w:color="auto" w:fill="FDFDFD"/>
          </w:rPr>
          <w:t>Effects of an Extended Cage-change Interval on Ammonia Levels and Reproduction in Mongolian Gerbils (</w:t>
        </w:r>
        <w:r w:rsidRPr="00A968D1">
          <w:rPr>
            <w:rFonts w:ascii="Arial" w:eastAsia="Arial" w:hAnsi="Arial" w:cs="Arial"/>
            <w:b/>
            <w:i/>
            <w:color w:val="000000" w:themeColor="text1"/>
            <w:shd w:val="clear" w:color="auto" w:fill="FDFDFD"/>
          </w:rPr>
          <w:t>Meriones unguiculatus</w:t>
        </w:r>
        <w:r w:rsidRPr="00A968D1">
          <w:rPr>
            <w:rFonts w:ascii="Arial" w:eastAsia="Arial" w:hAnsi="Arial" w:cs="Arial"/>
            <w:b/>
            <w:color w:val="000000" w:themeColor="text1"/>
            <w:shd w:val="clear" w:color="auto" w:fill="FDFDFD"/>
          </w:rPr>
          <w:t>)</w:t>
        </w:r>
      </w:hyperlink>
      <w:r w:rsidRPr="00A968D1">
        <w:rPr>
          <w:rFonts w:ascii="Arial" w:eastAsia="Arial" w:hAnsi="Arial" w:cs="Arial"/>
          <w:b/>
          <w:bCs/>
          <w:color w:val="000000" w:themeColor="text1"/>
          <w:shd w:val="clear" w:color="auto" w:fill="FDFDFD"/>
        </w:rPr>
        <w:t>, pp. 713-717</w:t>
      </w:r>
    </w:p>
    <w:p w:rsidR="0053602B" w:rsidRPr="00A968D1" w:rsidRDefault="0053602B" w:rsidP="00A968D1">
      <w:pPr>
        <w:spacing w:after="0" w:line="240" w:lineRule="auto"/>
        <w:jc w:val="both"/>
        <w:rPr>
          <w:rFonts w:ascii="Arial" w:eastAsia="Arial" w:hAnsi="Arial" w:cs="Arial"/>
          <w:b/>
          <w:color w:val="000000" w:themeColor="text1"/>
          <w:shd w:val="clear" w:color="auto" w:fill="FDFDFD"/>
        </w:rPr>
      </w:pP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Secondary Species: Mongolian Gerbils (</w:t>
      </w:r>
      <w:r w:rsidRPr="00A968D1">
        <w:rPr>
          <w:rFonts w:ascii="Arial" w:hAnsi="Arial" w:cs="Arial"/>
          <w:i/>
          <w:iCs/>
          <w:color w:val="000000" w:themeColor="text1"/>
          <w:sz w:val="22"/>
          <w:szCs w:val="22"/>
        </w:rPr>
        <w:t>Meriones unguiculatus</w:t>
      </w:r>
      <w:r w:rsidRPr="00A968D1">
        <w:rPr>
          <w:rFonts w:ascii="Arial" w:hAnsi="Arial" w:cs="Arial"/>
          <w:color w:val="000000" w:themeColor="text1"/>
          <w:sz w:val="22"/>
          <w:szCs w:val="22"/>
        </w:rPr>
        <w:t>)</w:t>
      </w: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Domain 4: Animal care</w:t>
      </w: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rPr>
      </w:pP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u w:val="single"/>
        </w:rPr>
      </w:pPr>
      <w:r w:rsidRPr="00A968D1">
        <w:rPr>
          <w:rFonts w:ascii="Arial" w:hAnsi="Arial" w:cs="Arial"/>
          <w:color w:val="000000" w:themeColor="text1"/>
          <w:sz w:val="22"/>
          <w:szCs w:val="22"/>
          <w:u w:val="single"/>
        </w:rPr>
        <w:t>SUMMARY</w:t>
      </w: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u w:val="single"/>
        </w:rPr>
        <w:t>Background</w:t>
      </w:r>
    </w:p>
    <w:p w:rsidR="00DF0E20" w:rsidRPr="00A968D1" w:rsidRDefault="00DF0E20" w:rsidP="00A968D1">
      <w:pPr>
        <w:pStyle w:val="ox-207e75bce8-msonospacing"/>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A968D1">
        <w:rPr>
          <w:rFonts w:ascii="Arial" w:hAnsi="Arial" w:cs="Arial"/>
          <w:color w:val="000000" w:themeColor="text1"/>
          <w:sz w:val="22"/>
          <w:szCs w:val="22"/>
        </w:rPr>
        <w:t>Gerbils natural habitat is in eastern Mongolia which is generally very arid</w:t>
      </w:r>
    </w:p>
    <w:p w:rsidR="00DF0E20" w:rsidRPr="00A968D1" w:rsidRDefault="00DF0E20" w:rsidP="00A968D1">
      <w:pPr>
        <w:pStyle w:val="ox-207e75bce8-msonospacing"/>
        <w:shd w:val="clear" w:color="auto" w:fill="FFFFFF"/>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o   Have adapted to environment by producing very concentrated urine</w:t>
      </w:r>
    </w:p>
    <w:p w:rsidR="00DF0E20" w:rsidRPr="00A968D1" w:rsidRDefault="00DF0E20" w:rsidP="00A968D1">
      <w:pPr>
        <w:pStyle w:val="ox-207e75bce8-msonospacing"/>
        <w:shd w:val="clear" w:color="auto" w:fill="FFFFFF"/>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o   Gerbils produce 0.1-0.2mL of urine per day</w:t>
      </w:r>
    </w:p>
    <w:p w:rsidR="00DF0E20" w:rsidRPr="00A968D1" w:rsidRDefault="00DF0E20" w:rsidP="00A968D1">
      <w:pPr>
        <w:pStyle w:val="ox-207e75bce8-msonospacing"/>
        <w:shd w:val="clear" w:color="auto" w:fill="FFFFFF"/>
        <w:spacing w:before="0" w:beforeAutospacing="0" w:after="0" w:afterAutospacing="0"/>
        <w:ind w:left="1080" w:hanging="360"/>
        <w:jc w:val="both"/>
        <w:rPr>
          <w:rFonts w:ascii="Arial" w:hAnsi="Arial" w:cs="Arial"/>
          <w:color w:val="000000" w:themeColor="text1"/>
          <w:sz w:val="22"/>
          <w:szCs w:val="22"/>
        </w:rPr>
      </w:pPr>
      <w:r w:rsidRPr="00A968D1">
        <w:rPr>
          <w:rFonts w:ascii="Arial" w:hAnsi="Arial" w:cs="Arial"/>
          <w:color w:val="000000" w:themeColor="text1"/>
          <w:sz w:val="22"/>
          <w:szCs w:val="22"/>
        </w:rPr>
        <w:t>§  It is unknown if gerbils in a laboratory setting with free access to water produce this amount of urine</w:t>
      </w:r>
    </w:p>
    <w:p w:rsidR="00DF0E20" w:rsidRPr="00A968D1" w:rsidRDefault="00DF0E20" w:rsidP="00A968D1">
      <w:pPr>
        <w:pStyle w:val="ox-207e75bce8-msonospacing"/>
        <w:shd w:val="clear" w:color="auto" w:fill="FFFFFF"/>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o   Mice produce 0.5-2.5ml of urine per day</w:t>
      </w:r>
    </w:p>
    <w:p w:rsidR="00DF0E20" w:rsidRPr="00A968D1" w:rsidRDefault="00DF0E20" w:rsidP="00A968D1">
      <w:pPr>
        <w:pStyle w:val="ox-207e75bce8-msonospacing"/>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A968D1">
        <w:rPr>
          <w:rFonts w:ascii="Arial" w:hAnsi="Arial" w:cs="Arial"/>
          <w:color w:val="000000" w:themeColor="text1"/>
          <w:sz w:val="22"/>
          <w:szCs w:val="22"/>
        </w:rPr>
        <w:t>All Mongolian gerbils used in research are descendants from the 20 pairs trapped in eastern Mongolia in 1935.</w:t>
      </w: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u w:val="single"/>
        </w:rPr>
      </w:pPr>
      <w:r w:rsidRPr="00A968D1">
        <w:rPr>
          <w:rFonts w:ascii="Arial" w:hAnsi="Arial" w:cs="Arial"/>
          <w:color w:val="000000" w:themeColor="text1"/>
          <w:sz w:val="22"/>
          <w:szCs w:val="22"/>
          <w:u w:val="single"/>
        </w:rPr>
        <w:t>Study</w:t>
      </w:r>
    </w:p>
    <w:p w:rsidR="00DF0E20" w:rsidRPr="00A968D1" w:rsidRDefault="00DF0E20" w:rsidP="00A968D1">
      <w:pPr>
        <w:pStyle w:val="ox-207e75bce8-msonospacing"/>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A968D1">
        <w:rPr>
          <w:rFonts w:ascii="Arial" w:hAnsi="Arial" w:cs="Arial"/>
          <w:color w:val="000000" w:themeColor="text1"/>
          <w:sz w:val="22"/>
          <w:szCs w:val="22"/>
        </w:rPr>
        <w:t>What is the effect of an extended (6 week) cage change-out schedule on ammonia level and breeding parameters (average pup weaning weight, number of litters, and number of pups) on pair housed gerbils in IVC caging</w:t>
      </w:r>
    </w:p>
    <w:p w:rsidR="00DF0E20" w:rsidRPr="00A968D1" w:rsidRDefault="00DF0E20" w:rsidP="00A968D1">
      <w:pPr>
        <w:pStyle w:val="ox-207e75bce8-msonospacing"/>
        <w:shd w:val="clear" w:color="auto" w:fill="FFFFFF"/>
        <w:spacing w:before="0" w:beforeAutospacing="0" w:after="0" w:afterAutospacing="0"/>
        <w:ind w:left="360" w:hanging="360"/>
        <w:jc w:val="both"/>
        <w:rPr>
          <w:rFonts w:ascii="Arial" w:hAnsi="Arial" w:cs="Arial"/>
          <w:color w:val="000000" w:themeColor="text1"/>
          <w:sz w:val="22"/>
          <w:szCs w:val="22"/>
        </w:rPr>
      </w:pPr>
    </w:p>
    <w:p w:rsidR="00DF0E20" w:rsidRPr="00A968D1" w:rsidRDefault="00DF0E20" w:rsidP="00A968D1">
      <w:pPr>
        <w:pStyle w:val="ox-207e75bce8-msonospacing"/>
        <w:shd w:val="clear" w:color="auto" w:fill="FFFFFF"/>
        <w:spacing w:before="0" w:beforeAutospacing="0" w:after="0" w:afterAutospacing="0"/>
        <w:ind w:left="360" w:hanging="360"/>
        <w:jc w:val="both"/>
        <w:rPr>
          <w:rFonts w:ascii="Arial" w:hAnsi="Arial" w:cs="Arial"/>
          <w:color w:val="000000" w:themeColor="text1"/>
          <w:sz w:val="22"/>
          <w:szCs w:val="22"/>
          <w:u w:val="single"/>
        </w:rPr>
      </w:pPr>
      <w:r w:rsidRPr="00A968D1">
        <w:rPr>
          <w:rFonts w:ascii="Arial" w:hAnsi="Arial" w:cs="Arial"/>
          <w:color w:val="000000" w:themeColor="text1"/>
          <w:sz w:val="22"/>
          <w:szCs w:val="22"/>
          <w:u w:val="single"/>
        </w:rPr>
        <w:t>Results</w:t>
      </w:r>
    </w:p>
    <w:p w:rsidR="00DF0E20" w:rsidRPr="00A968D1" w:rsidRDefault="00DF0E20" w:rsidP="00A968D1">
      <w:pPr>
        <w:pStyle w:val="ox-207e75bce8-msonospacing"/>
        <w:numPr>
          <w:ilvl w:val="0"/>
          <w:numId w:val="15"/>
        </w:numPr>
        <w:shd w:val="clear" w:color="auto" w:fill="FFFFFF"/>
        <w:spacing w:before="0" w:beforeAutospacing="0" w:after="0" w:afterAutospacing="0"/>
        <w:ind w:left="360"/>
        <w:jc w:val="both"/>
        <w:rPr>
          <w:rFonts w:ascii="Arial" w:hAnsi="Arial" w:cs="Arial"/>
          <w:color w:val="000000" w:themeColor="text1"/>
          <w:sz w:val="22"/>
          <w:szCs w:val="22"/>
        </w:rPr>
      </w:pPr>
      <w:r w:rsidRPr="00A968D1">
        <w:rPr>
          <w:rFonts w:ascii="Arial" w:hAnsi="Arial" w:cs="Arial"/>
          <w:color w:val="000000" w:themeColor="text1"/>
          <w:sz w:val="22"/>
          <w:szCs w:val="22"/>
        </w:rPr>
        <w:t>Ammonia did rise over the 6-week period but remained &lt;5ppm.</w:t>
      </w:r>
    </w:p>
    <w:p w:rsidR="00DF0E20" w:rsidRPr="00A968D1" w:rsidRDefault="00DF0E20" w:rsidP="00A968D1">
      <w:pPr>
        <w:pStyle w:val="ox-207e75bce8-msonospacing"/>
        <w:numPr>
          <w:ilvl w:val="0"/>
          <w:numId w:val="15"/>
        </w:numPr>
        <w:shd w:val="clear" w:color="auto" w:fill="FFFFFF"/>
        <w:spacing w:before="0" w:beforeAutospacing="0" w:after="0" w:afterAutospacing="0"/>
        <w:ind w:left="360"/>
        <w:jc w:val="both"/>
        <w:rPr>
          <w:rFonts w:ascii="Arial" w:hAnsi="Arial" w:cs="Arial"/>
          <w:color w:val="000000" w:themeColor="text1"/>
          <w:sz w:val="22"/>
          <w:szCs w:val="22"/>
        </w:rPr>
      </w:pPr>
      <w:r w:rsidRPr="00A968D1">
        <w:rPr>
          <w:rFonts w:ascii="Arial" w:hAnsi="Arial" w:cs="Arial"/>
          <w:color w:val="000000" w:themeColor="text1"/>
          <w:sz w:val="22"/>
          <w:szCs w:val="22"/>
        </w:rPr>
        <w:t>No significant change was seen in breeding parameters</w:t>
      </w:r>
    </w:p>
    <w:p w:rsidR="00DF0E20" w:rsidRPr="00A968D1" w:rsidRDefault="00DF0E20" w:rsidP="00A968D1">
      <w:pPr>
        <w:pStyle w:val="ox-207e75bce8-msonospacing"/>
        <w:shd w:val="clear" w:color="auto" w:fill="FFFFFF"/>
        <w:spacing w:before="0" w:beforeAutospacing="0" w:after="0" w:afterAutospacing="0"/>
        <w:ind w:left="360" w:hanging="360"/>
        <w:jc w:val="both"/>
        <w:rPr>
          <w:rFonts w:ascii="Arial" w:hAnsi="Arial" w:cs="Arial"/>
          <w:color w:val="000000" w:themeColor="text1"/>
          <w:sz w:val="22"/>
          <w:szCs w:val="22"/>
        </w:rPr>
      </w:pPr>
    </w:p>
    <w:p w:rsidR="00DF0E20" w:rsidRPr="00A968D1" w:rsidRDefault="00DF0E20" w:rsidP="00A968D1">
      <w:pPr>
        <w:pStyle w:val="ox-207e75bce8-msonospacing"/>
        <w:shd w:val="clear" w:color="auto" w:fill="FFFFFF"/>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u w:val="single"/>
        </w:rPr>
        <w:t>Conclusion</w:t>
      </w:r>
      <w:r w:rsidRPr="00A968D1">
        <w:rPr>
          <w:rFonts w:ascii="Arial" w:hAnsi="Arial" w:cs="Arial"/>
          <w:color w:val="000000" w:themeColor="text1"/>
          <w:sz w:val="22"/>
          <w:szCs w:val="22"/>
        </w:rPr>
        <w:t>: An extended, 6-week, cage change out interval can be used for gerbils.</w:t>
      </w:r>
    </w:p>
    <w:p w:rsidR="00DF0E20" w:rsidRPr="00A968D1" w:rsidRDefault="00DF0E20" w:rsidP="00A968D1">
      <w:pPr>
        <w:pStyle w:val="ox-207e75bce8-msonospacing"/>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QUESTIONS</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w:t>
      </w:r>
      <w:r w:rsidRPr="00A968D1">
        <w:rPr>
          <w:rFonts w:ascii="Arial" w:hAnsi="Arial" w:cs="Arial"/>
          <w:color w:val="000000" w:themeColor="text1"/>
          <w:sz w:val="22"/>
          <w:szCs w:val="22"/>
        </w:rPr>
        <w:tab/>
        <w:t>What is the thermoneutral zone and dry bulb temperature recommended for gerbils in the guide?</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w:t>
      </w:r>
      <w:r w:rsidRPr="00A968D1">
        <w:rPr>
          <w:rFonts w:ascii="Arial" w:hAnsi="Arial" w:cs="Arial"/>
          <w:color w:val="000000" w:themeColor="text1"/>
          <w:sz w:val="22"/>
          <w:szCs w:val="22"/>
        </w:rPr>
        <w:tab/>
        <w:t>What pathology is associated with high humidity in gerbil’s primary housing?</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3.</w:t>
      </w:r>
      <w:r w:rsidRPr="00A968D1">
        <w:rPr>
          <w:rFonts w:ascii="Arial" w:hAnsi="Arial" w:cs="Arial"/>
          <w:color w:val="000000" w:themeColor="text1"/>
          <w:sz w:val="22"/>
          <w:szCs w:val="22"/>
        </w:rPr>
        <w:tab/>
        <w:t>Name three important husbandry considerations for gerbils according to the BBB</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ANSWERS</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w:t>
      </w:r>
      <w:r w:rsidRPr="00A968D1">
        <w:rPr>
          <w:rFonts w:ascii="Arial" w:hAnsi="Arial" w:cs="Arial"/>
          <w:color w:val="000000" w:themeColor="text1"/>
          <w:sz w:val="22"/>
          <w:szCs w:val="22"/>
        </w:rPr>
        <w:tab/>
        <w:t>Thermoneutral zone: 28-32°C; Dry bulb temperature: 20-26°C</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w:t>
      </w:r>
      <w:r w:rsidRPr="00A968D1">
        <w:rPr>
          <w:rFonts w:ascii="Arial" w:hAnsi="Arial" w:cs="Arial"/>
          <w:color w:val="000000" w:themeColor="text1"/>
          <w:sz w:val="22"/>
          <w:szCs w:val="22"/>
        </w:rPr>
        <w:tab/>
        <w:t>Nasal dermatitis</w:t>
      </w:r>
    </w:p>
    <w:p w:rsidR="00DF0E20" w:rsidRPr="00A968D1" w:rsidRDefault="00DF0E20" w:rsidP="00A968D1">
      <w:pPr>
        <w:pStyle w:val="ox-207e75bce8-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3.</w:t>
      </w:r>
      <w:r w:rsidRPr="00A968D1">
        <w:rPr>
          <w:rFonts w:ascii="Arial" w:hAnsi="Arial" w:cs="Arial"/>
          <w:color w:val="000000" w:themeColor="text1"/>
          <w:sz w:val="22"/>
          <w:szCs w:val="22"/>
        </w:rPr>
        <w:tab/>
        <w:t>(A) Can be fed commercial rodent diets but develop high blood cholesterol concentrations on diets containing more than 4% fat; (B) require sand bathing to keep their coats from becoming oily; (C) Gerbils often stand erect on their hind limbs, so it is important that cages have a solid bottom and that the floor-to-lid height is tall enough to allow for this behavior.</w:t>
      </w:r>
    </w:p>
    <w:p w:rsidR="00DF0E20" w:rsidRPr="00A968D1" w:rsidRDefault="00DF0E20" w:rsidP="00A968D1">
      <w:pPr>
        <w:pStyle w:val="ox-207e75bce8-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DF0E20" w:rsidRPr="00A968D1" w:rsidRDefault="00DF0E20" w:rsidP="00A968D1">
      <w:pPr>
        <w:spacing w:after="0" w:line="240" w:lineRule="auto"/>
        <w:jc w:val="both"/>
        <w:rPr>
          <w:rFonts w:ascii="Arial" w:eastAsia="Arial" w:hAnsi="Arial" w:cs="Arial"/>
          <w:b/>
          <w:color w:val="000000" w:themeColor="text1"/>
          <w:shd w:val="clear" w:color="auto" w:fill="FDFDFD"/>
        </w:rPr>
      </w:pPr>
    </w:p>
    <w:p w:rsidR="0053602B" w:rsidRPr="00A968D1" w:rsidRDefault="0053602B" w:rsidP="00A968D1">
      <w:pPr>
        <w:spacing w:after="0" w:line="240" w:lineRule="auto"/>
        <w:jc w:val="both"/>
        <w:rPr>
          <w:rFonts w:ascii="Arial" w:eastAsia="Arial" w:hAnsi="Arial" w:cs="Arial"/>
          <w:b/>
          <w:bCs/>
          <w:color w:val="000000" w:themeColor="text1"/>
          <w:shd w:val="clear" w:color="auto" w:fill="FDFDFD"/>
        </w:rPr>
      </w:pPr>
      <w:r w:rsidRPr="00A968D1">
        <w:rPr>
          <w:rFonts w:ascii="Arial" w:eastAsia="Arial" w:hAnsi="Arial" w:cs="Arial"/>
          <w:b/>
          <w:color w:val="000000" w:themeColor="text1"/>
          <w:shd w:val="clear" w:color="auto" w:fill="FDFDFD"/>
        </w:rPr>
        <w:t xml:space="preserve">Bardi et al. </w:t>
      </w:r>
      <w:hyperlink r:id="rId6" w:tooltip="Physiologic Correlates of Interactions between Adult Male and Immature Long-tailed Macaques (Macaca fascicularis)" w:history="1">
        <w:r w:rsidRPr="00A968D1">
          <w:rPr>
            <w:rFonts w:ascii="Arial" w:eastAsia="Arial" w:hAnsi="Arial" w:cs="Arial"/>
            <w:b/>
            <w:color w:val="000000" w:themeColor="text1"/>
            <w:shd w:val="clear" w:color="auto" w:fill="FDFDFD"/>
          </w:rPr>
          <w:t>Physiologic Correlates of Interactions between Adult Male and Immature Long-tailed Macaques (</w:t>
        </w:r>
        <w:r w:rsidRPr="00A968D1">
          <w:rPr>
            <w:rFonts w:ascii="Arial" w:eastAsia="Arial" w:hAnsi="Arial" w:cs="Arial"/>
            <w:b/>
            <w:i/>
            <w:color w:val="000000" w:themeColor="text1"/>
            <w:shd w:val="clear" w:color="auto" w:fill="FDFDFD"/>
          </w:rPr>
          <w:t>Macaca fascicularis</w:t>
        </w:r>
        <w:r w:rsidRPr="00A968D1">
          <w:rPr>
            <w:rFonts w:ascii="Arial" w:eastAsia="Arial" w:hAnsi="Arial" w:cs="Arial"/>
            <w:b/>
            <w:color w:val="000000" w:themeColor="text1"/>
            <w:shd w:val="clear" w:color="auto" w:fill="FDFDFD"/>
          </w:rPr>
          <w:t>)</w:t>
        </w:r>
      </w:hyperlink>
      <w:r w:rsidRPr="00A968D1">
        <w:rPr>
          <w:rFonts w:ascii="Arial" w:eastAsia="Arial" w:hAnsi="Arial" w:cs="Arial"/>
          <w:b/>
          <w:bCs/>
          <w:color w:val="000000" w:themeColor="text1"/>
          <w:shd w:val="clear" w:color="auto" w:fill="FDFDFD"/>
        </w:rPr>
        <w:t>, pp. 718-728</w:t>
      </w:r>
    </w:p>
    <w:p w:rsidR="0053602B" w:rsidRPr="00A968D1" w:rsidRDefault="0053602B" w:rsidP="00A968D1">
      <w:pPr>
        <w:spacing w:after="0" w:line="240" w:lineRule="auto"/>
        <w:jc w:val="both"/>
        <w:rPr>
          <w:rFonts w:ascii="Arial" w:eastAsia="Arial" w:hAnsi="Arial" w:cs="Arial"/>
          <w:b/>
          <w:color w:val="000000" w:themeColor="text1"/>
          <w:shd w:val="clear" w:color="auto" w:fill="FDFDFD"/>
        </w:rPr>
      </w:pPr>
    </w:p>
    <w:p w:rsidR="00C33835" w:rsidRPr="00A968D1" w:rsidRDefault="00C33835" w:rsidP="00A968D1">
      <w:pPr>
        <w:shd w:val="clear" w:color="auto" w:fill="FFFFFF"/>
        <w:spacing w:after="0" w:line="240" w:lineRule="auto"/>
        <w:jc w:val="both"/>
        <w:rPr>
          <w:rFonts w:ascii="Arial" w:hAnsi="Arial" w:cs="Arial"/>
          <w:color w:val="000000" w:themeColor="text1"/>
        </w:rPr>
      </w:pPr>
      <w:r w:rsidRPr="00A968D1">
        <w:rPr>
          <w:rFonts w:ascii="Arial" w:hAnsi="Arial" w:cs="Arial"/>
          <w:bCs/>
          <w:color w:val="000000" w:themeColor="text1"/>
        </w:rPr>
        <w:t>Domain 1:</w:t>
      </w:r>
      <w:r w:rsidRPr="00A968D1">
        <w:rPr>
          <w:rFonts w:ascii="Arial" w:hAnsi="Arial" w:cs="Arial"/>
          <w:b/>
          <w:bCs/>
          <w:color w:val="000000" w:themeColor="text1"/>
        </w:rPr>
        <w:t> </w:t>
      </w:r>
      <w:r w:rsidRPr="00A968D1">
        <w:rPr>
          <w:rFonts w:ascii="Arial" w:hAnsi="Arial" w:cs="Arial"/>
          <w:color w:val="000000" w:themeColor="text1"/>
        </w:rPr>
        <w:t>Management of Spontaneous and Experimentally Induced Diseases and Conditions. </w:t>
      </w:r>
    </w:p>
    <w:p w:rsidR="00C33835" w:rsidRPr="00A968D1" w:rsidRDefault="00A968D1" w:rsidP="00A968D1">
      <w:pPr>
        <w:shd w:val="clear" w:color="auto" w:fill="FFFFFF"/>
        <w:spacing w:after="0" w:line="240" w:lineRule="auto"/>
        <w:jc w:val="both"/>
        <w:rPr>
          <w:rFonts w:ascii="Arial" w:hAnsi="Arial" w:cs="Arial"/>
          <w:color w:val="000000" w:themeColor="text1"/>
        </w:rPr>
      </w:pPr>
      <w:r w:rsidRPr="00A968D1">
        <w:rPr>
          <w:rFonts w:ascii="Arial" w:hAnsi="Arial" w:cs="Arial"/>
          <w:bCs/>
          <w:color w:val="000000" w:themeColor="text1"/>
        </w:rPr>
        <w:t xml:space="preserve">Primary </w:t>
      </w:r>
      <w:r w:rsidR="00C33835" w:rsidRPr="00A968D1">
        <w:rPr>
          <w:rFonts w:ascii="Arial" w:hAnsi="Arial" w:cs="Arial"/>
          <w:bCs/>
          <w:color w:val="000000" w:themeColor="text1"/>
        </w:rPr>
        <w:t>Species</w:t>
      </w:r>
      <w:r w:rsidR="00C33835" w:rsidRPr="00A968D1">
        <w:rPr>
          <w:rFonts w:ascii="Arial" w:hAnsi="Arial" w:cs="Arial"/>
          <w:color w:val="000000" w:themeColor="text1"/>
        </w:rPr>
        <w:t xml:space="preserve">: </w:t>
      </w:r>
      <w:r>
        <w:rPr>
          <w:rFonts w:ascii="Arial" w:hAnsi="Arial" w:cs="Arial"/>
          <w:color w:val="000000" w:themeColor="text1"/>
        </w:rPr>
        <w:t>Macaques (</w:t>
      </w:r>
      <w:r w:rsidRPr="00A968D1">
        <w:rPr>
          <w:rFonts w:ascii="Arial" w:hAnsi="Arial" w:cs="Arial"/>
          <w:i/>
          <w:color w:val="000000" w:themeColor="text1"/>
        </w:rPr>
        <w:t>Macaca</w:t>
      </w:r>
      <w:r>
        <w:rPr>
          <w:rFonts w:ascii="Arial" w:hAnsi="Arial" w:cs="Arial"/>
          <w:color w:val="000000" w:themeColor="text1"/>
        </w:rPr>
        <w:t xml:space="preserve"> spp.)</w:t>
      </w:r>
    </w:p>
    <w:p w:rsidR="00C33835" w:rsidRPr="00A968D1" w:rsidRDefault="00C33835" w:rsidP="00A968D1">
      <w:pPr>
        <w:shd w:val="clear" w:color="auto" w:fill="FFFFFF"/>
        <w:spacing w:after="0" w:line="240" w:lineRule="auto"/>
        <w:jc w:val="both"/>
        <w:rPr>
          <w:rFonts w:ascii="Arial" w:hAnsi="Arial" w:cs="Arial"/>
          <w:color w:val="000000" w:themeColor="text1"/>
        </w:rPr>
      </w:pPr>
    </w:p>
    <w:p w:rsidR="00C33835" w:rsidRPr="00A968D1" w:rsidRDefault="00A968D1" w:rsidP="00A968D1">
      <w:pPr>
        <w:shd w:val="clear" w:color="auto" w:fill="FFFFFF"/>
        <w:spacing w:after="0" w:line="240" w:lineRule="auto"/>
        <w:jc w:val="both"/>
        <w:rPr>
          <w:rFonts w:ascii="Arial" w:hAnsi="Arial" w:cs="Arial"/>
          <w:color w:val="000000" w:themeColor="text1"/>
        </w:rPr>
      </w:pPr>
      <w:r w:rsidRPr="00A968D1">
        <w:rPr>
          <w:rFonts w:ascii="Arial" w:hAnsi="Arial" w:cs="Arial"/>
          <w:bCs/>
          <w:color w:val="000000" w:themeColor="text1"/>
          <w:u w:val="single"/>
        </w:rPr>
        <w:t>SUMMARY</w:t>
      </w:r>
      <w:r w:rsidR="00C33835" w:rsidRPr="00A968D1">
        <w:rPr>
          <w:rFonts w:ascii="Arial" w:hAnsi="Arial" w:cs="Arial"/>
          <w:bCs/>
          <w:color w:val="000000" w:themeColor="text1"/>
        </w:rPr>
        <w:t>:</w:t>
      </w:r>
      <w:r w:rsidR="00C33835" w:rsidRPr="00A968D1">
        <w:rPr>
          <w:rFonts w:ascii="Arial" w:hAnsi="Arial" w:cs="Arial"/>
          <w:b/>
          <w:bCs/>
          <w:color w:val="000000" w:themeColor="text1"/>
        </w:rPr>
        <w:t> </w:t>
      </w:r>
      <w:r w:rsidR="00C33835" w:rsidRPr="00A968D1">
        <w:rPr>
          <w:rFonts w:ascii="Arial" w:hAnsi="Arial" w:cs="Arial"/>
          <w:color w:val="000000" w:themeColor="text1"/>
        </w:rPr>
        <w:t xml:space="preserve">Relative to other species male primates have a higher (40%) involvement in the social life of infants and juveniles. This is logical in species where paternity is known as a high investment in paternal care is directly related to the individual’s fitness. However, in long-tailed macaques where paternity is uncertain the close connection between paternal care and fitness is harder to explain. One theory is that by a male increasing its interactions with infants and juveniles this will create a more stable relationship with their mothers and increase the chance of future breedings. Another theory is that these interactions with young animals leads to a reduction in social stress. This study seeks to confirm that male affiliative interactions with infants and juveniles reduces male social stress through positive social reinforcement. Biochemical markers of stress reduction in fathers include higher levels of plasma oxytocin and prolactin. Biochemical markers of increased stress include high levels of cortisol on its own and with respect to levels of dehydroepiandrosterone (DHEA) identified as the DHEA:corisol ratio. This study hypothesizes that males spending more time with infants and juveniles would be characterized by lower physiological and </w:t>
      </w:r>
      <w:r w:rsidR="0063392E" w:rsidRPr="00A968D1">
        <w:rPr>
          <w:rFonts w:ascii="Arial" w:hAnsi="Arial" w:cs="Arial"/>
          <w:color w:val="000000" w:themeColor="text1"/>
        </w:rPr>
        <w:t>behavioral</w:t>
      </w:r>
      <w:r w:rsidR="00C33835" w:rsidRPr="00A968D1">
        <w:rPr>
          <w:rFonts w:ascii="Arial" w:hAnsi="Arial" w:cs="Arial"/>
          <w:color w:val="000000" w:themeColor="text1"/>
        </w:rPr>
        <w:t xml:space="preserve"> stress indices. In two large groups of semi-free ranging troops, animals where videotaped for a minimum of 5 hours over three consecutive summers. Periodic blood collection sampled for oxytocin, cortisol and DHEA.</w:t>
      </w:r>
    </w:p>
    <w:p w:rsidR="00C33835" w:rsidRPr="00A968D1" w:rsidRDefault="00C33835" w:rsidP="00A968D1">
      <w:pPr>
        <w:shd w:val="clear" w:color="auto" w:fill="FFFFFF"/>
        <w:spacing w:after="0" w:line="240" w:lineRule="auto"/>
        <w:jc w:val="both"/>
        <w:rPr>
          <w:rFonts w:ascii="Arial" w:hAnsi="Arial" w:cs="Arial"/>
          <w:color w:val="000000" w:themeColor="text1"/>
        </w:rPr>
      </w:pPr>
    </w:p>
    <w:p w:rsidR="00C33835" w:rsidRPr="00A968D1" w:rsidRDefault="00C33835" w:rsidP="00A968D1">
      <w:pPr>
        <w:shd w:val="clear" w:color="auto" w:fill="FFFFFF"/>
        <w:spacing w:after="0" w:line="240" w:lineRule="auto"/>
        <w:jc w:val="both"/>
        <w:rPr>
          <w:rFonts w:ascii="Arial" w:hAnsi="Arial" w:cs="Arial"/>
          <w:color w:val="000000" w:themeColor="text1"/>
        </w:rPr>
      </w:pPr>
      <w:r w:rsidRPr="00A968D1">
        <w:rPr>
          <w:rFonts w:ascii="Arial" w:hAnsi="Arial" w:cs="Arial"/>
          <w:color w:val="000000" w:themeColor="text1"/>
        </w:rPr>
        <w:t xml:space="preserve">The overall frequency of male-immature interactions was 5% of all social </w:t>
      </w:r>
      <w:r w:rsidR="0063392E" w:rsidRPr="00A968D1">
        <w:rPr>
          <w:rFonts w:ascii="Arial" w:hAnsi="Arial" w:cs="Arial"/>
          <w:color w:val="000000" w:themeColor="text1"/>
        </w:rPr>
        <w:t>behavior</w:t>
      </w:r>
      <w:r w:rsidRPr="00A968D1">
        <w:rPr>
          <w:rFonts w:ascii="Arial" w:hAnsi="Arial" w:cs="Arial"/>
          <w:color w:val="000000" w:themeColor="text1"/>
        </w:rPr>
        <w:t xml:space="preserve"> displayed by males. Overall grooming was much higher in the high-ranking males which was predominantly directed to adult females. Overall aggressive </w:t>
      </w:r>
      <w:r w:rsidR="0063392E" w:rsidRPr="00A968D1">
        <w:rPr>
          <w:rFonts w:ascii="Arial" w:hAnsi="Arial" w:cs="Arial"/>
          <w:color w:val="000000" w:themeColor="text1"/>
        </w:rPr>
        <w:t>behavior</w:t>
      </w:r>
      <w:r w:rsidRPr="00A968D1">
        <w:rPr>
          <w:rFonts w:ascii="Arial" w:hAnsi="Arial" w:cs="Arial"/>
          <w:color w:val="000000" w:themeColor="text1"/>
        </w:rPr>
        <w:t xml:space="preserve"> was highest in the high-ranking males which was predominantly directed towards other high-ranking males. Self-grooming (an indicator of anxiety) was highest in the low-ranking males. Cortisol levels (a measure of stress) was highest in the low-ranking males. Mid-ranking males had the highest levels of DHEA and DHEA:cortisol ratios. Mid-ranking males had the highest levels of oxytocin and low-ranking males had the lowest levels of oxytocin. Overall mid-ranking males were characterized by high DHEA:cortisol levels, high affiliative </w:t>
      </w:r>
      <w:r w:rsidR="0063392E" w:rsidRPr="00A968D1">
        <w:rPr>
          <w:rFonts w:ascii="Arial" w:hAnsi="Arial" w:cs="Arial"/>
          <w:color w:val="000000" w:themeColor="text1"/>
        </w:rPr>
        <w:t>behavior</w:t>
      </w:r>
      <w:r w:rsidRPr="00A968D1">
        <w:rPr>
          <w:rFonts w:ascii="Arial" w:hAnsi="Arial" w:cs="Arial"/>
          <w:color w:val="000000" w:themeColor="text1"/>
        </w:rPr>
        <w:t xml:space="preserve"> and high grooming </w:t>
      </w:r>
      <w:r w:rsidR="0063392E" w:rsidRPr="00A968D1">
        <w:rPr>
          <w:rFonts w:ascii="Arial" w:hAnsi="Arial" w:cs="Arial"/>
          <w:color w:val="000000" w:themeColor="text1"/>
        </w:rPr>
        <w:t>behavior</w:t>
      </w:r>
      <w:r w:rsidRPr="00A968D1">
        <w:rPr>
          <w:rFonts w:ascii="Arial" w:hAnsi="Arial" w:cs="Arial"/>
          <w:color w:val="000000" w:themeColor="text1"/>
        </w:rPr>
        <w:t xml:space="preserve"> towards juveniles. Overall low-ranking males were characterized as having high cortisol levels, high vigilance levels and high self-grooming – all measures of social stress. Overall high-ranking males were characterized as having high affiliative </w:t>
      </w:r>
      <w:r w:rsidR="0063392E" w:rsidRPr="00A968D1">
        <w:rPr>
          <w:rFonts w:ascii="Arial" w:hAnsi="Arial" w:cs="Arial"/>
          <w:color w:val="000000" w:themeColor="text1"/>
        </w:rPr>
        <w:t>behavior</w:t>
      </w:r>
      <w:r w:rsidRPr="00A968D1">
        <w:rPr>
          <w:rFonts w:ascii="Arial" w:hAnsi="Arial" w:cs="Arial"/>
          <w:color w:val="000000" w:themeColor="text1"/>
        </w:rPr>
        <w:t xml:space="preserve"> towards other adults and were intermediate in their social stress levels, higher than mid-ranking but low than low-ranking males. The results suggest that affiliation with immature conspecifics may benefit adult males by reducing physiologic stress. Low-ranking males were observed to be in a high level of vigilance and that self-grooming </w:t>
      </w:r>
      <w:r w:rsidR="0063392E" w:rsidRPr="00A968D1">
        <w:rPr>
          <w:rFonts w:ascii="Arial" w:hAnsi="Arial" w:cs="Arial"/>
          <w:color w:val="000000" w:themeColor="text1"/>
        </w:rPr>
        <w:t>behavior</w:t>
      </w:r>
      <w:r w:rsidRPr="00A968D1">
        <w:rPr>
          <w:rFonts w:ascii="Arial" w:hAnsi="Arial" w:cs="Arial"/>
          <w:color w:val="000000" w:themeColor="text1"/>
        </w:rPr>
        <w:t xml:space="preserve"> is likely a better form of stress reduction compared to interacting with juveniles. High-ranking males are far more engaged with other adult males/females to benefit from interacting with juveniles. This leaves the mid-ranking males with the most to benefit from interacting with juveniles. They get the benefit of reduced social stress and increase interactions with the juveniles mothers increasing matting opportunities.</w:t>
      </w:r>
    </w:p>
    <w:p w:rsidR="00C33835" w:rsidRPr="00A968D1" w:rsidRDefault="00C33835" w:rsidP="00A968D1">
      <w:pPr>
        <w:shd w:val="clear" w:color="auto" w:fill="FFFFFF"/>
        <w:spacing w:after="0" w:line="240" w:lineRule="auto"/>
        <w:jc w:val="both"/>
        <w:rPr>
          <w:rFonts w:ascii="Arial" w:hAnsi="Arial" w:cs="Arial"/>
          <w:color w:val="000000" w:themeColor="text1"/>
        </w:rPr>
      </w:pPr>
    </w:p>
    <w:p w:rsidR="00C33835" w:rsidRPr="00A968D1" w:rsidRDefault="00A968D1" w:rsidP="00A968D1">
      <w:pPr>
        <w:shd w:val="clear" w:color="auto" w:fill="FFFFFF"/>
        <w:tabs>
          <w:tab w:val="left" w:pos="360"/>
        </w:tabs>
        <w:spacing w:after="0" w:line="240" w:lineRule="auto"/>
        <w:ind w:left="360" w:hanging="360"/>
        <w:jc w:val="both"/>
        <w:rPr>
          <w:rFonts w:ascii="Arial" w:hAnsi="Arial" w:cs="Arial"/>
          <w:color w:val="000000" w:themeColor="text1"/>
        </w:rPr>
      </w:pPr>
      <w:r w:rsidRPr="00A968D1">
        <w:rPr>
          <w:rFonts w:ascii="Arial" w:hAnsi="Arial" w:cs="Arial"/>
          <w:bCs/>
          <w:color w:val="000000" w:themeColor="text1"/>
        </w:rPr>
        <w:t>QUESTIONS</w:t>
      </w:r>
    </w:p>
    <w:p w:rsidR="00C33835" w:rsidRPr="00A968D1" w:rsidRDefault="00C33835" w:rsidP="00A968D1">
      <w:pPr>
        <w:numPr>
          <w:ilvl w:val="0"/>
          <w:numId w:val="16"/>
        </w:numPr>
        <w:shd w:val="clear" w:color="auto" w:fill="FFFFFF"/>
        <w:tabs>
          <w:tab w:val="left" w:pos="360"/>
        </w:tabs>
        <w:spacing w:after="0" w:line="240" w:lineRule="auto"/>
        <w:ind w:left="360"/>
        <w:jc w:val="both"/>
        <w:rPr>
          <w:rFonts w:ascii="Arial" w:hAnsi="Arial" w:cs="Arial"/>
          <w:color w:val="000000" w:themeColor="text1"/>
        </w:rPr>
      </w:pPr>
      <w:r w:rsidRPr="00A968D1">
        <w:rPr>
          <w:rFonts w:ascii="Arial" w:hAnsi="Arial" w:cs="Arial"/>
          <w:color w:val="000000" w:themeColor="text1"/>
        </w:rPr>
        <w:t>What are two theories as to why non-parental males would benefit from interac</w:t>
      </w:r>
      <w:r w:rsidR="00A968D1">
        <w:rPr>
          <w:rFonts w:ascii="Arial" w:hAnsi="Arial" w:cs="Arial"/>
          <w:color w:val="000000" w:themeColor="text1"/>
        </w:rPr>
        <w:t>ting with infants and juveniles?</w:t>
      </w:r>
    </w:p>
    <w:p w:rsidR="00C33835" w:rsidRPr="00A968D1" w:rsidRDefault="00C33835" w:rsidP="00A968D1">
      <w:pPr>
        <w:numPr>
          <w:ilvl w:val="0"/>
          <w:numId w:val="16"/>
        </w:numPr>
        <w:shd w:val="clear" w:color="auto" w:fill="FFFFFF"/>
        <w:tabs>
          <w:tab w:val="left" w:pos="360"/>
        </w:tabs>
        <w:spacing w:after="0" w:line="240" w:lineRule="auto"/>
        <w:ind w:left="360"/>
        <w:jc w:val="both"/>
        <w:rPr>
          <w:rFonts w:ascii="Arial" w:hAnsi="Arial" w:cs="Arial"/>
          <w:color w:val="000000" w:themeColor="text1"/>
        </w:rPr>
      </w:pPr>
      <w:r w:rsidRPr="00A968D1">
        <w:rPr>
          <w:rFonts w:ascii="Arial" w:hAnsi="Arial" w:cs="Arial"/>
          <w:color w:val="000000" w:themeColor="text1"/>
        </w:rPr>
        <w:t>An increase in which two hormones is continent with stress reduction?</w:t>
      </w:r>
    </w:p>
    <w:p w:rsidR="00C33835" w:rsidRPr="00A968D1" w:rsidRDefault="00C33835" w:rsidP="00A968D1">
      <w:pPr>
        <w:numPr>
          <w:ilvl w:val="0"/>
          <w:numId w:val="16"/>
        </w:numPr>
        <w:shd w:val="clear" w:color="auto" w:fill="FFFFFF"/>
        <w:tabs>
          <w:tab w:val="left" w:pos="360"/>
        </w:tabs>
        <w:spacing w:after="0" w:line="240" w:lineRule="auto"/>
        <w:ind w:left="360"/>
        <w:jc w:val="both"/>
        <w:rPr>
          <w:rFonts w:ascii="Arial" w:hAnsi="Arial" w:cs="Arial"/>
          <w:color w:val="000000" w:themeColor="text1"/>
        </w:rPr>
      </w:pPr>
      <w:r w:rsidRPr="00A968D1">
        <w:rPr>
          <w:rFonts w:ascii="Arial" w:hAnsi="Arial" w:cs="Arial"/>
          <w:color w:val="000000" w:themeColor="text1"/>
        </w:rPr>
        <w:t>How do DHEA and cortisol levels relate to stress?</w:t>
      </w:r>
    </w:p>
    <w:p w:rsidR="00C33835" w:rsidRDefault="00C33835" w:rsidP="00A968D1">
      <w:pPr>
        <w:numPr>
          <w:ilvl w:val="0"/>
          <w:numId w:val="16"/>
        </w:numPr>
        <w:shd w:val="clear" w:color="auto" w:fill="FFFFFF"/>
        <w:tabs>
          <w:tab w:val="left" w:pos="360"/>
        </w:tabs>
        <w:spacing w:after="0" w:line="240" w:lineRule="auto"/>
        <w:ind w:left="360"/>
        <w:jc w:val="both"/>
        <w:rPr>
          <w:rFonts w:ascii="Arial" w:hAnsi="Arial" w:cs="Arial"/>
          <w:color w:val="000000" w:themeColor="text1"/>
        </w:rPr>
      </w:pPr>
      <w:r w:rsidRPr="00A968D1">
        <w:rPr>
          <w:rFonts w:ascii="Arial" w:hAnsi="Arial" w:cs="Arial"/>
          <w:color w:val="000000" w:themeColor="text1"/>
        </w:rPr>
        <w:lastRenderedPageBreak/>
        <w:t>Which rank of males appears to benefit the most from interactions with infants and juveniles?</w:t>
      </w:r>
    </w:p>
    <w:p w:rsidR="00A968D1" w:rsidRPr="00A968D1" w:rsidRDefault="00A968D1" w:rsidP="00A968D1">
      <w:pPr>
        <w:shd w:val="clear" w:color="auto" w:fill="FFFFFF"/>
        <w:tabs>
          <w:tab w:val="left" w:pos="360"/>
        </w:tabs>
        <w:spacing w:after="0" w:line="240" w:lineRule="auto"/>
        <w:ind w:left="360" w:hanging="360"/>
        <w:jc w:val="both"/>
        <w:rPr>
          <w:rFonts w:ascii="Arial" w:hAnsi="Arial" w:cs="Arial"/>
          <w:color w:val="000000" w:themeColor="text1"/>
        </w:rPr>
      </w:pPr>
    </w:p>
    <w:p w:rsidR="00C33835" w:rsidRPr="00A968D1" w:rsidRDefault="00A968D1" w:rsidP="00A968D1">
      <w:pPr>
        <w:shd w:val="clear" w:color="auto" w:fill="FFFFFF"/>
        <w:tabs>
          <w:tab w:val="left" w:pos="360"/>
        </w:tabs>
        <w:spacing w:after="0" w:line="240" w:lineRule="auto"/>
        <w:ind w:left="360" w:hanging="360"/>
        <w:jc w:val="both"/>
        <w:rPr>
          <w:rFonts w:ascii="Arial" w:hAnsi="Arial" w:cs="Arial"/>
          <w:color w:val="000000" w:themeColor="text1"/>
        </w:rPr>
      </w:pPr>
      <w:r w:rsidRPr="00A968D1">
        <w:rPr>
          <w:rFonts w:ascii="Arial" w:hAnsi="Arial" w:cs="Arial"/>
          <w:bCs/>
          <w:color w:val="000000" w:themeColor="text1"/>
        </w:rPr>
        <w:t>ANSWERS</w:t>
      </w:r>
    </w:p>
    <w:p w:rsidR="00C33835" w:rsidRPr="00A968D1" w:rsidRDefault="00C33835" w:rsidP="00A968D1">
      <w:pPr>
        <w:numPr>
          <w:ilvl w:val="0"/>
          <w:numId w:val="17"/>
        </w:numPr>
        <w:shd w:val="clear" w:color="auto" w:fill="FFFFFF"/>
        <w:tabs>
          <w:tab w:val="left" w:pos="360"/>
        </w:tabs>
        <w:spacing w:after="0" w:line="240" w:lineRule="auto"/>
        <w:ind w:left="360"/>
        <w:jc w:val="both"/>
        <w:rPr>
          <w:rFonts w:ascii="Arial" w:hAnsi="Arial" w:cs="Arial"/>
          <w:color w:val="000000" w:themeColor="text1"/>
        </w:rPr>
      </w:pPr>
      <w:r w:rsidRPr="00A968D1">
        <w:rPr>
          <w:rFonts w:ascii="Arial" w:hAnsi="Arial" w:cs="Arial"/>
          <w:color w:val="000000" w:themeColor="text1"/>
        </w:rPr>
        <w:t>One theory is that by a male increasing its interactions with infants and juveniles this will create a more stable relationship with the mothers and increase the chance of future breedings. Another theory is that these interactions with young animals  leads to a reduction in social stress.</w:t>
      </w:r>
    </w:p>
    <w:p w:rsidR="00C33835" w:rsidRPr="00A968D1" w:rsidRDefault="00C33835" w:rsidP="00A968D1">
      <w:pPr>
        <w:numPr>
          <w:ilvl w:val="0"/>
          <w:numId w:val="17"/>
        </w:numPr>
        <w:shd w:val="clear" w:color="auto" w:fill="FFFFFF"/>
        <w:tabs>
          <w:tab w:val="left" w:pos="360"/>
        </w:tabs>
        <w:spacing w:after="0" w:line="240" w:lineRule="auto"/>
        <w:ind w:left="360"/>
        <w:jc w:val="both"/>
        <w:rPr>
          <w:rFonts w:ascii="Arial" w:hAnsi="Arial" w:cs="Arial"/>
          <w:color w:val="000000" w:themeColor="text1"/>
        </w:rPr>
      </w:pPr>
      <w:r w:rsidRPr="00A968D1">
        <w:rPr>
          <w:rFonts w:ascii="Arial" w:hAnsi="Arial" w:cs="Arial"/>
          <w:color w:val="000000" w:themeColor="text1"/>
        </w:rPr>
        <w:t>Oxytocin and prolactin</w:t>
      </w:r>
    </w:p>
    <w:p w:rsidR="00C33835" w:rsidRPr="00A968D1" w:rsidRDefault="00C33835" w:rsidP="00A968D1">
      <w:pPr>
        <w:numPr>
          <w:ilvl w:val="0"/>
          <w:numId w:val="17"/>
        </w:numPr>
        <w:shd w:val="clear" w:color="auto" w:fill="FFFFFF"/>
        <w:tabs>
          <w:tab w:val="left" w:pos="360"/>
        </w:tabs>
        <w:spacing w:after="0" w:line="240" w:lineRule="auto"/>
        <w:ind w:left="360"/>
        <w:jc w:val="both"/>
        <w:rPr>
          <w:rFonts w:ascii="Arial" w:hAnsi="Arial" w:cs="Arial"/>
          <w:color w:val="000000" w:themeColor="text1"/>
        </w:rPr>
      </w:pPr>
      <w:r w:rsidRPr="00A968D1">
        <w:rPr>
          <w:rFonts w:ascii="Arial" w:hAnsi="Arial" w:cs="Arial"/>
          <w:color w:val="000000" w:themeColor="text1"/>
        </w:rPr>
        <w:t>Biochemical markers of increased stress include high levels of cortisol on its own and with respect to levels of dehydroepiandrosterone (DHEA) identified as the DHEA:corisol ratio. </w:t>
      </w:r>
    </w:p>
    <w:p w:rsidR="00C33835" w:rsidRPr="00A968D1" w:rsidRDefault="00C33835" w:rsidP="00A968D1">
      <w:pPr>
        <w:numPr>
          <w:ilvl w:val="0"/>
          <w:numId w:val="17"/>
        </w:numPr>
        <w:shd w:val="clear" w:color="auto" w:fill="FFFFFF"/>
        <w:tabs>
          <w:tab w:val="left" w:pos="360"/>
        </w:tabs>
        <w:spacing w:after="0" w:line="240" w:lineRule="auto"/>
        <w:ind w:left="360"/>
        <w:jc w:val="both"/>
        <w:rPr>
          <w:rFonts w:ascii="Arial" w:hAnsi="Arial" w:cs="Arial"/>
          <w:color w:val="000000" w:themeColor="text1"/>
        </w:rPr>
      </w:pPr>
      <w:r w:rsidRPr="00A968D1">
        <w:rPr>
          <w:rFonts w:ascii="Arial" w:hAnsi="Arial" w:cs="Arial"/>
          <w:color w:val="000000" w:themeColor="text1"/>
        </w:rPr>
        <w:t>Mid-ranking males</w:t>
      </w:r>
    </w:p>
    <w:p w:rsidR="00C33835" w:rsidRPr="00A968D1" w:rsidRDefault="00C33835" w:rsidP="00A968D1">
      <w:pPr>
        <w:tabs>
          <w:tab w:val="left" w:pos="360"/>
        </w:tabs>
        <w:spacing w:after="0" w:line="240" w:lineRule="auto"/>
        <w:ind w:left="360" w:hanging="360"/>
        <w:jc w:val="both"/>
        <w:rPr>
          <w:rFonts w:ascii="Arial" w:eastAsia="Arial" w:hAnsi="Arial" w:cs="Arial"/>
          <w:b/>
          <w:color w:val="000000" w:themeColor="text1"/>
          <w:shd w:val="clear" w:color="auto" w:fill="FDFDFD"/>
        </w:rPr>
      </w:pPr>
    </w:p>
    <w:p w:rsidR="00C33835" w:rsidRPr="00A968D1" w:rsidRDefault="00C33835" w:rsidP="00A968D1">
      <w:pPr>
        <w:spacing w:after="0" w:line="240" w:lineRule="auto"/>
        <w:jc w:val="both"/>
        <w:rPr>
          <w:rFonts w:ascii="Arial" w:eastAsia="Arial" w:hAnsi="Arial" w:cs="Arial"/>
          <w:b/>
          <w:color w:val="000000" w:themeColor="text1"/>
          <w:shd w:val="clear" w:color="auto" w:fill="FDFDFD"/>
        </w:rPr>
      </w:pPr>
    </w:p>
    <w:p w:rsidR="0053602B" w:rsidRPr="00A968D1" w:rsidRDefault="0053602B" w:rsidP="00A968D1">
      <w:pPr>
        <w:spacing w:after="0" w:line="240" w:lineRule="auto"/>
        <w:jc w:val="both"/>
        <w:rPr>
          <w:rFonts w:ascii="Arial" w:eastAsia="Arial" w:hAnsi="Arial" w:cs="Arial"/>
          <w:b/>
          <w:bCs/>
          <w:color w:val="000000" w:themeColor="text1"/>
          <w:shd w:val="clear" w:color="auto" w:fill="FDFDFD"/>
        </w:rPr>
      </w:pPr>
      <w:r w:rsidRPr="00A968D1">
        <w:rPr>
          <w:rFonts w:ascii="Arial" w:eastAsia="Arial" w:hAnsi="Arial" w:cs="Arial"/>
          <w:b/>
          <w:color w:val="000000" w:themeColor="text1"/>
          <w:shd w:val="clear" w:color="auto" w:fill="FDFDFD"/>
        </w:rPr>
        <w:t xml:space="preserve">Truelove et al. </w:t>
      </w:r>
      <w:hyperlink r:id="rId7" w:tooltip="Two Methods of Social Separation for Paired Adolescent Male Rhesus Macaques (Macaca mulatta)" w:history="1">
        <w:r w:rsidRPr="00A968D1">
          <w:rPr>
            <w:rFonts w:ascii="Arial" w:eastAsia="Arial" w:hAnsi="Arial" w:cs="Arial"/>
            <w:b/>
            <w:color w:val="000000" w:themeColor="text1"/>
            <w:shd w:val="clear" w:color="auto" w:fill="FDFDFD"/>
          </w:rPr>
          <w:t>Two Methods of Social Separation for Paired Adolescent Male Rhesus Macaques (</w:t>
        </w:r>
        <w:r w:rsidRPr="00A968D1">
          <w:rPr>
            <w:rFonts w:ascii="Arial" w:eastAsia="Arial" w:hAnsi="Arial" w:cs="Arial"/>
            <w:b/>
            <w:i/>
            <w:color w:val="000000" w:themeColor="text1"/>
            <w:shd w:val="clear" w:color="auto" w:fill="FDFDFD"/>
          </w:rPr>
          <w:t>Macaca mulatta</w:t>
        </w:r>
        <w:r w:rsidRPr="00A968D1">
          <w:rPr>
            <w:rFonts w:ascii="Arial" w:eastAsia="Arial" w:hAnsi="Arial" w:cs="Arial"/>
            <w:b/>
            <w:color w:val="000000" w:themeColor="text1"/>
            <w:shd w:val="clear" w:color="auto" w:fill="FDFDFD"/>
          </w:rPr>
          <w:t>)</w:t>
        </w:r>
      </w:hyperlink>
      <w:r w:rsidRPr="00A968D1">
        <w:rPr>
          <w:rFonts w:ascii="Arial" w:eastAsia="Arial" w:hAnsi="Arial" w:cs="Arial"/>
          <w:b/>
          <w:bCs/>
          <w:color w:val="000000" w:themeColor="text1"/>
          <w:shd w:val="clear" w:color="auto" w:fill="FDFDFD"/>
        </w:rPr>
        <w:t>, pp. 729-734</w:t>
      </w:r>
    </w:p>
    <w:p w:rsidR="0053602B" w:rsidRPr="00A968D1" w:rsidRDefault="0053602B" w:rsidP="00A968D1">
      <w:pPr>
        <w:spacing w:after="0" w:line="240" w:lineRule="auto"/>
        <w:jc w:val="both"/>
        <w:rPr>
          <w:rFonts w:ascii="Arial" w:eastAsia="Arial" w:hAnsi="Arial" w:cs="Arial"/>
          <w:b/>
          <w:color w:val="000000" w:themeColor="text1"/>
          <w:shd w:val="clear" w:color="auto" w:fill="FDFDFD"/>
        </w:rPr>
      </w:pPr>
    </w:p>
    <w:p w:rsidR="00A968D1" w:rsidRPr="00A968D1" w:rsidRDefault="00A968D1" w:rsidP="00A968D1">
      <w:pPr>
        <w:shd w:val="clear" w:color="auto" w:fill="FFFFFF"/>
        <w:spacing w:after="0" w:line="240" w:lineRule="auto"/>
        <w:jc w:val="both"/>
        <w:rPr>
          <w:rFonts w:ascii="Arial" w:hAnsi="Arial" w:cs="Arial"/>
          <w:color w:val="000000" w:themeColor="text1"/>
        </w:rPr>
      </w:pPr>
      <w:r w:rsidRPr="00A968D1">
        <w:rPr>
          <w:rFonts w:ascii="Arial" w:hAnsi="Arial" w:cs="Arial"/>
          <w:bCs/>
          <w:color w:val="000000" w:themeColor="text1"/>
        </w:rPr>
        <w:t>Primary Species</w:t>
      </w:r>
      <w:r w:rsidRPr="00A968D1">
        <w:rPr>
          <w:rFonts w:ascii="Arial" w:hAnsi="Arial" w:cs="Arial"/>
          <w:color w:val="000000" w:themeColor="text1"/>
        </w:rPr>
        <w:t xml:space="preserve">: </w:t>
      </w:r>
      <w:r>
        <w:rPr>
          <w:rFonts w:ascii="Arial" w:hAnsi="Arial" w:cs="Arial"/>
          <w:color w:val="000000" w:themeColor="text1"/>
        </w:rPr>
        <w:t>Macaques (</w:t>
      </w:r>
      <w:r w:rsidRPr="00A968D1">
        <w:rPr>
          <w:rFonts w:ascii="Arial" w:hAnsi="Arial" w:cs="Arial"/>
          <w:i/>
          <w:color w:val="000000" w:themeColor="text1"/>
        </w:rPr>
        <w:t>Macaca</w:t>
      </w:r>
      <w:r>
        <w:rPr>
          <w:rFonts w:ascii="Arial" w:hAnsi="Arial" w:cs="Arial"/>
          <w:color w:val="000000" w:themeColor="text1"/>
        </w:rPr>
        <w:t xml:space="preserve"> spp.)</w:t>
      </w:r>
    </w:p>
    <w:p w:rsidR="00CB0545" w:rsidRPr="00A968D1" w:rsidRDefault="00CB0545" w:rsidP="00A968D1">
      <w:pPr>
        <w:pStyle w:val="ox-a5f1e48cc9-msonormal"/>
        <w:shd w:val="clear" w:color="auto" w:fill="FFFFFF"/>
        <w:spacing w:before="0" w:beforeAutospacing="0" w:after="0" w:afterAutospacing="0"/>
        <w:jc w:val="both"/>
        <w:rPr>
          <w:rFonts w:ascii="Arial" w:hAnsi="Arial" w:cs="Arial"/>
          <w:color w:val="000000" w:themeColor="text1"/>
          <w:sz w:val="22"/>
          <w:szCs w:val="22"/>
        </w:rPr>
      </w:pPr>
    </w:p>
    <w:p w:rsidR="00CB0545" w:rsidRPr="00A968D1" w:rsidRDefault="00A968D1" w:rsidP="00A968D1">
      <w:pPr>
        <w:pStyle w:val="ox-a5f1e48cc9-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u w:val="single"/>
        </w:rPr>
        <w:t>SUMMARY</w:t>
      </w:r>
      <w:r w:rsidR="00CB0545" w:rsidRPr="00A968D1">
        <w:rPr>
          <w:rFonts w:ascii="Arial" w:hAnsi="Arial" w:cs="Arial"/>
          <w:color w:val="000000" w:themeColor="text1"/>
          <w:sz w:val="22"/>
          <w:szCs w:val="22"/>
        </w:rPr>
        <w:t>: Most of the NHPs in a laboratory setting are housed in pairs or in groups since social housing gives many animal welfare benefits. Sometimes animals need to be separated due to experimental or veterinary interventions or for other reasons. Separation of NHPs is stressful and it causes behavioral and physiological changes to the animals. Apart from having bearing on animal well-being separation can also affect experimental data. Therefore it would be desirable to find ways to mitigate the negative effects of separation.</w:t>
      </w:r>
    </w:p>
    <w:p w:rsidR="00CB0545" w:rsidRPr="00A968D1" w:rsidRDefault="00CB0545" w:rsidP="00A968D1">
      <w:pPr>
        <w:pStyle w:val="ox-a5f1e48cc9-msonormal"/>
        <w:shd w:val="clear" w:color="auto" w:fill="FFFFFF"/>
        <w:spacing w:before="0" w:beforeAutospacing="0" w:after="0" w:afterAutospacing="0"/>
        <w:jc w:val="both"/>
        <w:rPr>
          <w:rFonts w:ascii="Arial" w:hAnsi="Arial" w:cs="Arial"/>
          <w:color w:val="000000" w:themeColor="text1"/>
          <w:sz w:val="22"/>
          <w:szCs w:val="22"/>
        </w:rPr>
      </w:pPr>
    </w:p>
    <w:p w:rsidR="00CB0545" w:rsidRPr="00A968D1" w:rsidRDefault="00CB0545" w:rsidP="00A968D1">
      <w:pPr>
        <w:pStyle w:val="ox-a5f1e48cc9-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In the current study two methods for social separation of paired adolescent male rhesus macaques were compared. Twelve pairs were included in the study; six pairs were separated immediately with a solid divider and six pairs had a transition of one week before they were separated completely. During this one week period they were provided with limited social contact through a perforated divider. This process is also referred to as stepwise separation. Behavioral data were recorded before separation, during limited contact (stepwise separation) and after separation. The behaviors most likely to change after social separation were grouped into four groups; protest behaviors, agitation, tension-related behaviors and withdrawn- or self-directed-related behaviors.</w:t>
      </w:r>
    </w:p>
    <w:p w:rsidR="00CB0545" w:rsidRPr="00A968D1" w:rsidRDefault="00CB0545" w:rsidP="00A968D1">
      <w:pPr>
        <w:pStyle w:val="ox-a5f1e48cc9-msonormal"/>
        <w:shd w:val="clear" w:color="auto" w:fill="FFFFFF"/>
        <w:spacing w:before="0" w:beforeAutospacing="0" w:after="0" w:afterAutospacing="0"/>
        <w:jc w:val="both"/>
        <w:rPr>
          <w:rFonts w:ascii="Arial" w:hAnsi="Arial" w:cs="Arial"/>
          <w:color w:val="000000" w:themeColor="text1"/>
          <w:sz w:val="22"/>
          <w:szCs w:val="22"/>
        </w:rPr>
      </w:pPr>
    </w:p>
    <w:p w:rsidR="00CB0545" w:rsidRPr="00A968D1" w:rsidRDefault="00CB0545" w:rsidP="00A968D1">
      <w:pPr>
        <w:pStyle w:val="ox-a5f1e48cc9-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Separated NHPs showed more withdrawn or self-directed-related behaviors than when pair housed. Stepwise separation gave more agitation behaviors during the limited contact period and it could not mitigate the negative effects of separation. Based on the results of the current study NHPs should be pair housed until individual housing is required. More studies on stepwise separation is needed for female rhesus macaques and for other and both sexes of other species.</w:t>
      </w:r>
    </w:p>
    <w:p w:rsidR="00CB0545" w:rsidRPr="00A968D1" w:rsidRDefault="00CB0545" w:rsidP="00A968D1">
      <w:pPr>
        <w:pStyle w:val="ox-a5f1e48cc9-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CB0545" w:rsidRPr="00A968D1" w:rsidRDefault="00A968D1" w:rsidP="00A968D1">
      <w:pPr>
        <w:pStyle w:val="ox-a5f1e48cc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CB0545" w:rsidRPr="00A968D1" w:rsidRDefault="00CB0545" w:rsidP="00A968D1">
      <w:pPr>
        <w:pStyle w:val="ox-a5f1e48cc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w:t>
      </w:r>
      <w:r w:rsidR="00A968D1">
        <w:rPr>
          <w:rFonts w:ascii="Arial" w:hAnsi="Arial" w:cs="Arial"/>
          <w:color w:val="000000" w:themeColor="text1"/>
          <w:sz w:val="22"/>
          <w:szCs w:val="22"/>
        </w:rPr>
        <w:t> </w:t>
      </w:r>
      <w:r w:rsidR="00A968D1">
        <w:rPr>
          <w:rFonts w:ascii="Arial" w:hAnsi="Arial" w:cs="Arial"/>
          <w:color w:val="000000" w:themeColor="text1"/>
          <w:sz w:val="22"/>
          <w:szCs w:val="22"/>
        </w:rPr>
        <w:tab/>
      </w:r>
      <w:r w:rsidRPr="00A968D1">
        <w:rPr>
          <w:rFonts w:ascii="Arial" w:hAnsi="Arial" w:cs="Arial"/>
          <w:color w:val="000000" w:themeColor="text1"/>
          <w:sz w:val="22"/>
          <w:szCs w:val="22"/>
        </w:rPr>
        <w:t>Which immunological and physiological changes can be noticed in NHPs due to social separation?</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CB0545" w:rsidRPr="00A968D1">
        <w:rPr>
          <w:rFonts w:ascii="Arial" w:hAnsi="Arial" w:cs="Arial"/>
          <w:color w:val="000000" w:themeColor="text1"/>
          <w:sz w:val="22"/>
          <w:szCs w:val="22"/>
        </w:rPr>
        <w:t>Reduced lymphocyte proliferation</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CB0545" w:rsidRPr="00A968D1">
        <w:rPr>
          <w:rFonts w:ascii="Arial" w:hAnsi="Arial" w:cs="Arial"/>
          <w:color w:val="000000" w:themeColor="text1"/>
          <w:sz w:val="22"/>
          <w:szCs w:val="22"/>
        </w:rPr>
        <w:t>Antibody response inhibition</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CB0545" w:rsidRPr="00A968D1">
        <w:rPr>
          <w:rFonts w:ascii="Arial" w:hAnsi="Arial" w:cs="Arial"/>
          <w:color w:val="000000" w:themeColor="text1"/>
          <w:sz w:val="22"/>
          <w:szCs w:val="22"/>
        </w:rPr>
        <w:t>Elevated plasma cortisol levels</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Pr>
          <w:rFonts w:ascii="Arial" w:hAnsi="Arial" w:cs="Arial"/>
          <w:color w:val="000000" w:themeColor="text1"/>
          <w:sz w:val="22"/>
          <w:szCs w:val="22"/>
        </w:rPr>
        <w:tab/>
      </w:r>
      <w:r w:rsidR="00CB0545" w:rsidRPr="00A968D1">
        <w:rPr>
          <w:rFonts w:ascii="Arial" w:hAnsi="Arial" w:cs="Arial"/>
          <w:color w:val="000000" w:themeColor="text1"/>
          <w:sz w:val="22"/>
          <w:szCs w:val="22"/>
        </w:rPr>
        <w:t>Reduction in survival within immunologically challenged populations</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e.</w:t>
      </w:r>
      <w:r>
        <w:rPr>
          <w:rFonts w:ascii="Arial" w:hAnsi="Arial" w:cs="Arial"/>
          <w:color w:val="000000" w:themeColor="text1"/>
          <w:sz w:val="22"/>
          <w:szCs w:val="22"/>
        </w:rPr>
        <w:tab/>
      </w:r>
      <w:r w:rsidR="00CB0545" w:rsidRPr="00A968D1">
        <w:rPr>
          <w:rFonts w:ascii="Arial" w:hAnsi="Arial" w:cs="Arial"/>
          <w:color w:val="000000" w:themeColor="text1"/>
          <w:sz w:val="22"/>
          <w:szCs w:val="22"/>
        </w:rPr>
        <w:t>Elevated heart rate</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f.</w:t>
      </w:r>
      <w:r>
        <w:rPr>
          <w:rFonts w:ascii="Arial" w:hAnsi="Arial" w:cs="Arial"/>
          <w:color w:val="000000" w:themeColor="text1"/>
          <w:sz w:val="22"/>
          <w:szCs w:val="22"/>
        </w:rPr>
        <w:tab/>
      </w:r>
      <w:r w:rsidR="00CB0545" w:rsidRPr="00A968D1">
        <w:rPr>
          <w:rFonts w:ascii="Arial" w:hAnsi="Arial" w:cs="Arial"/>
          <w:color w:val="000000" w:themeColor="text1"/>
          <w:sz w:val="22"/>
          <w:szCs w:val="22"/>
        </w:rPr>
        <w:t>Sleep disturbances</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g.</w:t>
      </w:r>
      <w:r>
        <w:rPr>
          <w:rFonts w:ascii="Arial" w:hAnsi="Arial" w:cs="Arial"/>
          <w:color w:val="000000" w:themeColor="text1"/>
          <w:sz w:val="22"/>
          <w:szCs w:val="22"/>
        </w:rPr>
        <w:tab/>
      </w:r>
      <w:r w:rsidR="00CB0545" w:rsidRPr="00A968D1">
        <w:rPr>
          <w:rFonts w:ascii="Arial" w:hAnsi="Arial" w:cs="Arial"/>
          <w:color w:val="000000" w:themeColor="text1"/>
          <w:sz w:val="22"/>
          <w:szCs w:val="22"/>
        </w:rPr>
        <w:t>All of the above</w:t>
      </w:r>
    </w:p>
    <w:p w:rsidR="00CB0545" w:rsidRPr="00A968D1" w:rsidRDefault="00CB0545" w:rsidP="00A968D1">
      <w:pPr>
        <w:pStyle w:val="ox-a5f1e48cc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2. </w:t>
      </w:r>
      <w:r w:rsidR="00A968D1">
        <w:rPr>
          <w:rFonts w:ascii="Arial" w:hAnsi="Arial" w:cs="Arial"/>
          <w:color w:val="000000" w:themeColor="text1"/>
          <w:sz w:val="22"/>
          <w:szCs w:val="22"/>
        </w:rPr>
        <w:tab/>
        <w:t xml:space="preserve">True or False. </w:t>
      </w:r>
      <w:r w:rsidRPr="00A968D1">
        <w:rPr>
          <w:rFonts w:ascii="Arial" w:hAnsi="Arial" w:cs="Arial"/>
          <w:color w:val="000000" w:themeColor="text1"/>
          <w:sz w:val="22"/>
          <w:szCs w:val="22"/>
        </w:rPr>
        <w:t>The biphasic response to mother – infant separations seen in human infants, known as protest- despair response, is mirrored by a biphasic active-passive resp</w:t>
      </w:r>
      <w:r w:rsidR="00A968D1">
        <w:rPr>
          <w:rFonts w:ascii="Arial" w:hAnsi="Arial" w:cs="Arial"/>
          <w:color w:val="000000" w:themeColor="text1"/>
          <w:sz w:val="22"/>
          <w:szCs w:val="22"/>
        </w:rPr>
        <w:t>onse in rhesus macaque infants.</w:t>
      </w:r>
    </w:p>
    <w:p w:rsidR="00CB0545" w:rsidRPr="00A968D1" w:rsidRDefault="00CB0545" w:rsidP="00A968D1">
      <w:pPr>
        <w:pStyle w:val="ox-a5f1e48cc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xml:space="preserve">3.  </w:t>
      </w:r>
      <w:r w:rsidR="00A968D1">
        <w:rPr>
          <w:rFonts w:ascii="Arial" w:hAnsi="Arial" w:cs="Arial"/>
          <w:color w:val="000000" w:themeColor="text1"/>
          <w:sz w:val="22"/>
          <w:szCs w:val="22"/>
        </w:rPr>
        <w:tab/>
      </w:r>
      <w:r w:rsidRPr="00A968D1">
        <w:rPr>
          <w:rFonts w:ascii="Arial" w:hAnsi="Arial" w:cs="Arial"/>
          <w:color w:val="000000" w:themeColor="text1"/>
          <w:sz w:val="22"/>
          <w:szCs w:val="22"/>
        </w:rPr>
        <w:t xml:space="preserve">Which behaviors are </w:t>
      </w:r>
      <w:r w:rsidR="0063392E" w:rsidRPr="00A968D1">
        <w:rPr>
          <w:rFonts w:ascii="Arial" w:hAnsi="Arial" w:cs="Arial"/>
          <w:color w:val="000000" w:themeColor="text1"/>
          <w:sz w:val="22"/>
          <w:szCs w:val="22"/>
        </w:rPr>
        <w:t>withdrawn</w:t>
      </w:r>
      <w:r w:rsidRPr="00A968D1">
        <w:rPr>
          <w:rFonts w:ascii="Arial" w:hAnsi="Arial" w:cs="Arial"/>
          <w:color w:val="000000" w:themeColor="text1"/>
          <w:sz w:val="22"/>
          <w:szCs w:val="22"/>
        </w:rPr>
        <w:t xml:space="preserve"> or self-directed behaviors?</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CB0545" w:rsidRPr="00A968D1">
        <w:rPr>
          <w:rFonts w:ascii="Arial" w:hAnsi="Arial" w:cs="Arial"/>
          <w:color w:val="000000" w:themeColor="text1"/>
          <w:sz w:val="22"/>
          <w:szCs w:val="22"/>
        </w:rPr>
        <w:t>Inactivity</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CB0545" w:rsidRPr="00A968D1">
        <w:rPr>
          <w:rFonts w:ascii="Arial" w:hAnsi="Arial" w:cs="Arial"/>
          <w:color w:val="000000" w:themeColor="text1"/>
          <w:sz w:val="22"/>
          <w:szCs w:val="22"/>
        </w:rPr>
        <w:t>Self-directed stereotypies</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CB0545" w:rsidRPr="00A968D1">
        <w:rPr>
          <w:rFonts w:ascii="Arial" w:hAnsi="Arial" w:cs="Arial"/>
          <w:color w:val="000000" w:themeColor="text1"/>
          <w:sz w:val="22"/>
          <w:szCs w:val="22"/>
        </w:rPr>
        <w:t>Huddle</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Pr>
          <w:rFonts w:ascii="Arial" w:hAnsi="Arial" w:cs="Arial"/>
          <w:color w:val="000000" w:themeColor="text1"/>
          <w:sz w:val="22"/>
          <w:szCs w:val="22"/>
        </w:rPr>
        <w:tab/>
      </w:r>
      <w:r w:rsidR="00CB0545" w:rsidRPr="00A968D1">
        <w:rPr>
          <w:rFonts w:ascii="Arial" w:hAnsi="Arial" w:cs="Arial"/>
          <w:color w:val="000000" w:themeColor="text1"/>
          <w:sz w:val="22"/>
          <w:szCs w:val="22"/>
        </w:rPr>
        <w:t>All of the above</w:t>
      </w:r>
    </w:p>
    <w:p w:rsidR="00CB0545" w:rsidRPr="00A968D1" w:rsidRDefault="00CB0545" w:rsidP="00A968D1">
      <w:pPr>
        <w:pStyle w:val="ox-a5f1e48cc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4.</w:t>
      </w:r>
      <w:r w:rsidR="00A968D1">
        <w:rPr>
          <w:rFonts w:ascii="Arial" w:hAnsi="Arial" w:cs="Arial"/>
          <w:color w:val="000000" w:themeColor="text1"/>
          <w:sz w:val="22"/>
          <w:szCs w:val="22"/>
        </w:rPr>
        <w:tab/>
      </w:r>
      <w:r w:rsidRPr="00A968D1">
        <w:rPr>
          <w:rFonts w:ascii="Arial" w:hAnsi="Arial" w:cs="Arial"/>
          <w:color w:val="000000" w:themeColor="text1"/>
          <w:sz w:val="22"/>
          <w:szCs w:val="22"/>
        </w:rPr>
        <w:t>Which behaviors are agitation behaviors?</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CB0545" w:rsidRPr="00A968D1">
        <w:rPr>
          <w:rFonts w:ascii="Arial" w:hAnsi="Arial" w:cs="Arial"/>
          <w:color w:val="000000" w:themeColor="text1"/>
          <w:sz w:val="22"/>
          <w:szCs w:val="22"/>
        </w:rPr>
        <w:t>Manipulation of cage</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CB0545" w:rsidRPr="00A968D1">
        <w:rPr>
          <w:rFonts w:ascii="Arial" w:hAnsi="Arial" w:cs="Arial"/>
          <w:color w:val="000000" w:themeColor="text1"/>
          <w:sz w:val="22"/>
          <w:szCs w:val="22"/>
        </w:rPr>
        <w:t>Stereotypic locomotion</w:t>
      </w:r>
    </w:p>
    <w:p w:rsidR="00CB0545" w:rsidRPr="00A968D1" w:rsidRDefault="00A968D1" w:rsidP="00A968D1">
      <w:pPr>
        <w:pStyle w:val="ox-a5f1e48cc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CB0545" w:rsidRPr="00A968D1">
        <w:rPr>
          <w:rFonts w:ascii="Arial" w:hAnsi="Arial" w:cs="Arial"/>
          <w:color w:val="000000" w:themeColor="text1"/>
          <w:sz w:val="22"/>
          <w:szCs w:val="22"/>
        </w:rPr>
        <w:t>Both of the above</w:t>
      </w:r>
    </w:p>
    <w:p w:rsidR="00CB0545" w:rsidRPr="00A968D1" w:rsidRDefault="00CB0545" w:rsidP="00A968D1">
      <w:pPr>
        <w:pStyle w:val="ox-a5f1e48cc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A968D1" w:rsidRDefault="00A968D1" w:rsidP="00A968D1">
      <w:pPr>
        <w:pStyle w:val="ox-a5f1e48cc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r w:rsidRPr="00A968D1">
        <w:rPr>
          <w:rFonts w:ascii="Arial" w:hAnsi="Arial" w:cs="Arial"/>
          <w:color w:val="000000" w:themeColor="text1"/>
          <w:sz w:val="22"/>
          <w:szCs w:val="22"/>
        </w:rPr>
        <w:t xml:space="preserve">        </w:t>
      </w:r>
    </w:p>
    <w:p w:rsidR="00CB0545" w:rsidRPr="00A968D1" w:rsidRDefault="00A968D1" w:rsidP="00A968D1">
      <w:pPr>
        <w:pStyle w:val="ox-a5f1e48cc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CB0545" w:rsidRPr="00A968D1">
        <w:rPr>
          <w:rFonts w:ascii="Arial" w:hAnsi="Arial" w:cs="Arial"/>
          <w:color w:val="000000" w:themeColor="text1"/>
          <w:sz w:val="22"/>
          <w:szCs w:val="22"/>
        </w:rPr>
        <w:t>g</w:t>
      </w:r>
    </w:p>
    <w:p w:rsidR="00CB0545" w:rsidRPr="00A968D1" w:rsidRDefault="00A968D1" w:rsidP="00A968D1">
      <w:pPr>
        <w:pStyle w:val="ox-a5f1e48cc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t>True</w:t>
      </w:r>
    </w:p>
    <w:p w:rsidR="00CB0545" w:rsidRPr="00A968D1" w:rsidRDefault="00CB0545" w:rsidP="00A968D1">
      <w:pPr>
        <w:pStyle w:val="ox-a5f1e48cc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3</w:t>
      </w:r>
      <w:r w:rsidR="00A968D1">
        <w:rPr>
          <w:rFonts w:ascii="Arial" w:hAnsi="Arial" w:cs="Arial"/>
          <w:color w:val="000000" w:themeColor="text1"/>
          <w:sz w:val="22"/>
          <w:szCs w:val="22"/>
        </w:rPr>
        <w:t>.</w:t>
      </w:r>
      <w:r w:rsidR="00A968D1">
        <w:rPr>
          <w:rFonts w:ascii="Arial" w:hAnsi="Arial" w:cs="Arial"/>
          <w:color w:val="000000" w:themeColor="text1"/>
          <w:sz w:val="22"/>
          <w:szCs w:val="22"/>
        </w:rPr>
        <w:tab/>
      </w:r>
      <w:r w:rsidRPr="00A968D1">
        <w:rPr>
          <w:rFonts w:ascii="Arial" w:hAnsi="Arial" w:cs="Arial"/>
          <w:color w:val="000000" w:themeColor="text1"/>
          <w:sz w:val="22"/>
          <w:szCs w:val="22"/>
        </w:rPr>
        <w:t>d</w:t>
      </w:r>
    </w:p>
    <w:p w:rsidR="00CB0545" w:rsidRPr="00A968D1" w:rsidRDefault="00CB0545" w:rsidP="00A968D1">
      <w:pPr>
        <w:pStyle w:val="ox-a5f1e48cc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4</w:t>
      </w:r>
      <w:r w:rsidR="00A968D1">
        <w:rPr>
          <w:rFonts w:ascii="Arial" w:hAnsi="Arial" w:cs="Arial"/>
          <w:color w:val="000000" w:themeColor="text1"/>
          <w:sz w:val="22"/>
          <w:szCs w:val="22"/>
        </w:rPr>
        <w:t>.</w:t>
      </w:r>
      <w:r w:rsidR="00A968D1">
        <w:rPr>
          <w:rFonts w:ascii="Arial" w:hAnsi="Arial" w:cs="Arial"/>
          <w:color w:val="000000" w:themeColor="text1"/>
          <w:sz w:val="22"/>
          <w:szCs w:val="22"/>
        </w:rPr>
        <w:tab/>
      </w:r>
      <w:r w:rsidRPr="00A968D1">
        <w:rPr>
          <w:rFonts w:ascii="Arial" w:hAnsi="Arial" w:cs="Arial"/>
          <w:color w:val="000000" w:themeColor="text1"/>
          <w:sz w:val="22"/>
          <w:szCs w:val="22"/>
        </w:rPr>
        <w:t>c                       </w:t>
      </w:r>
    </w:p>
    <w:p w:rsidR="00CB0545" w:rsidRPr="00A968D1" w:rsidRDefault="00CB0545" w:rsidP="00A968D1">
      <w:pPr>
        <w:pStyle w:val="ox-a5f1e48cc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CB0545" w:rsidRPr="00A968D1" w:rsidRDefault="00CB0545" w:rsidP="00A968D1">
      <w:pPr>
        <w:spacing w:after="0" w:line="240" w:lineRule="auto"/>
        <w:jc w:val="both"/>
        <w:rPr>
          <w:rFonts w:ascii="Arial" w:eastAsia="Arial" w:hAnsi="Arial" w:cs="Arial"/>
          <w:b/>
          <w:color w:val="000000" w:themeColor="text1"/>
          <w:shd w:val="clear" w:color="auto" w:fill="FDFDFD"/>
        </w:rPr>
      </w:pPr>
    </w:p>
    <w:p w:rsidR="0053602B" w:rsidRPr="00A968D1" w:rsidRDefault="0053602B" w:rsidP="00A968D1">
      <w:pPr>
        <w:spacing w:after="0" w:line="240" w:lineRule="auto"/>
        <w:jc w:val="both"/>
        <w:rPr>
          <w:rFonts w:ascii="Arial" w:eastAsia="Arial" w:hAnsi="Arial" w:cs="Arial"/>
          <w:b/>
          <w:bCs/>
          <w:color w:val="000000" w:themeColor="text1"/>
          <w:shd w:val="clear" w:color="auto" w:fill="FDFDFD"/>
        </w:rPr>
      </w:pPr>
      <w:r w:rsidRPr="00A968D1">
        <w:rPr>
          <w:rFonts w:ascii="Arial" w:eastAsia="Arial" w:hAnsi="Arial" w:cs="Arial"/>
          <w:b/>
          <w:color w:val="000000" w:themeColor="text1"/>
          <w:shd w:val="clear" w:color="auto" w:fill="FDFDFD"/>
        </w:rPr>
        <w:t xml:space="preserve">Backus et al. </w:t>
      </w:r>
      <w:hyperlink r:id="rId8" w:tooltip="Relationship between Environmental Enrichment and the Response to Novelty in Laboratory-housed Pigs" w:history="1">
        <w:r w:rsidRPr="00A968D1">
          <w:rPr>
            <w:rFonts w:ascii="Arial" w:eastAsia="Arial" w:hAnsi="Arial" w:cs="Arial"/>
            <w:b/>
            <w:color w:val="000000" w:themeColor="text1"/>
            <w:shd w:val="clear" w:color="auto" w:fill="FDFDFD"/>
          </w:rPr>
          <w:t>Relationship between Environmental Enrichment and the Response to Novelty in Laboratory-housed Pigs</w:t>
        </w:r>
      </w:hyperlink>
      <w:r w:rsidRPr="00A968D1">
        <w:rPr>
          <w:rFonts w:ascii="Arial" w:eastAsia="Arial" w:hAnsi="Arial" w:cs="Arial"/>
          <w:b/>
          <w:bCs/>
          <w:color w:val="000000" w:themeColor="text1"/>
          <w:shd w:val="clear" w:color="auto" w:fill="FDFDFD"/>
        </w:rPr>
        <w:t>, pp. 735-741</w:t>
      </w:r>
    </w:p>
    <w:p w:rsidR="0053602B" w:rsidRPr="00A968D1" w:rsidRDefault="0053602B" w:rsidP="00A968D1">
      <w:pPr>
        <w:spacing w:after="0" w:line="240" w:lineRule="auto"/>
        <w:jc w:val="both"/>
        <w:rPr>
          <w:rFonts w:ascii="Arial" w:eastAsia="Arial" w:hAnsi="Arial" w:cs="Arial"/>
          <w:b/>
          <w:color w:val="000000" w:themeColor="text1"/>
          <w:shd w:val="clear" w:color="auto" w:fill="FDFDFD"/>
        </w:rPr>
      </w:pPr>
    </w:p>
    <w:p w:rsidR="00C33835" w:rsidRPr="00A968D1" w:rsidRDefault="00C33835" w:rsidP="00A968D1">
      <w:pPr>
        <w:shd w:val="clear" w:color="auto" w:fill="FFFFFF"/>
        <w:spacing w:after="0" w:line="240" w:lineRule="auto"/>
        <w:jc w:val="both"/>
        <w:rPr>
          <w:rFonts w:ascii="Arial" w:hAnsi="Arial" w:cs="Arial"/>
          <w:color w:val="000000" w:themeColor="text1"/>
        </w:rPr>
      </w:pPr>
      <w:r w:rsidRPr="00A968D1">
        <w:rPr>
          <w:rFonts w:ascii="Arial" w:hAnsi="Arial" w:cs="Arial"/>
          <w:color w:val="000000" w:themeColor="text1"/>
        </w:rPr>
        <w:t>Domain 4, K2</w:t>
      </w:r>
    </w:p>
    <w:p w:rsidR="00C33835" w:rsidRPr="00A968D1" w:rsidRDefault="00A968D1" w:rsidP="00A968D1">
      <w:pPr>
        <w:shd w:val="clear" w:color="auto" w:fill="FFFFFF"/>
        <w:spacing w:after="0" w:line="240" w:lineRule="auto"/>
        <w:jc w:val="both"/>
        <w:rPr>
          <w:rFonts w:ascii="Arial" w:hAnsi="Arial" w:cs="Arial"/>
          <w:color w:val="000000" w:themeColor="text1"/>
        </w:rPr>
      </w:pPr>
      <w:r>
        <w:rPr>
          <w:rFonts w:ascii="Arial" w:hAnsi="Arial" w:cs="Arial"/>
          <w:color w:val="000000" w:themeColor="text1"/>
        </w:rPr>
        <w:t xml:space="preserve">Primary </w:t>
      </w:r>
      <w:r w:rsidR="00C33835" w:rsidRPr="00A968D1">
        <w:rPr>
          <w:rFonts w:ascii="Arial" w:hAnsi="Arial" w:cs="Arial"/>
          <w:color w:val="000000" w:themeColor="text1"/>
        </w:rPr>
        <w:t>Species: </w:t>
      </w:r>
      <w:r>
        <w:rPr>
          <w:rFonts w:ascii="Arial" w:hAnsi="Arial" w:cs="Arial"/>
          <w:color w:val="000000" w:themeColor="text1"/>
        </w:rPr>
        <w:t>Pig (</w:t>
      </w:r>
      <w:r w:rsidR="00C33835" w:rsidRPr="00A968D1">
        <w:rPr>
          <w:rFonts w:ascii="Arial" w:hAnsi="Arial" w:cs="Arial"/>
          <w:i/>
          <w:iCs/>
          <w:color w:val="000000" w:themeColor="text1"/>
        </w:rPr>
        <w:t>Sus scrofa</w:t>
      </w:r>
      <w:r>
        <w:rPr>
          <w:rFonts w:ascii="Arial" w:hAnsi="Arial" w:cs="Arial"/>
          <w:color w:val="000000" w:themeColor="text1"/>
        </w:rPr>
        <w:t>)</w:t>
      </w:r>
    </w:p>
    <w:p w:rsidR="00A968D1" w:rsidRDefault="00A968D1" w:rsidP="00A968D1">
      <w:pPr>
        <w:shd w:val="clear" w:color="auto" w:fill="FFFFFF"/>
        <w:spacing w:after="0" w:line="240" w:lineRule="auto"/>
        <w:jc w:val="both"/>
        <w:rPr>
          <w:rFonts w:ascii="Arial" w:hAnsi="Arial" w:cs="Arial"/>
          <w:color w:val="000000" w:themeColor="text1"/>
        </w:rPr>
      </w:pPr>
    </w:p>
    <w:p w:rsidR="00C33835" w:rsidRPr="00A968D1" w:rsidRDefault="00A968D1" w:rsidP="00A968D1">
      <w:pPr>
        <w:shd w:val="clear" w:color="auto" w:fill="FFFFFF"/>
        <w:spacing w:after="0" w:line="240" w:lineRule="auto"/>
        <w:jc w:val="both"/>
        <w:rPr>
          <w:rFonts w:ascii="Arial" w:hAnsi="Arial" w:cs="Arial"/>
          <w:color w:val="000000" w:themeColor="text1"/>
        </w:rPr>
      </w:pPr>
      <w:r w:rsidRPr="00A968D1">
        <w:rPr>
          <w:rFonts w:ascii="Arial" w:hAnsi="Arial" w:cs="Arial"/>
          <w:color w:val="000000" w:themeColor="text1"/>
          <w:u w:val="single"/>
        </w:rPr>
        <w:t>SUMMARY</w:t>
      </w:r>
      <w:r w:rsidR="00C33835" w:rsidRPr="00A968D1">
        <w:rPr>
          <w:rFonts w:ascii="Arial" w:hAnsi="Arial" w:cs="Arial"/>
          <w:color w:val="000000" w:themeColor="text1"/>
        </w:rPr>
        <w:t>:</w:t>
      </w:r>
      <w:r>
        <w:rPr>
          <w:rFonts w:ascii="Arial" w:hAnsi="Arial" w:cs="Arial"/>
          <w:color w:val="000000" w:themeColor="text1"/>
        </w:rPr>
        <w:t xml:space="preserve"> </w:t>
      </w:r>
      <w:r w:rsidR="00C33835" w:rsidRPr="00A968D1">
        <w:rPr>
          <w:rFonts w:ascii="Arial" w:hAnsi="Arial" w:cs="Arial"/>
          <w:color w:val="000000" w:themeColor="text1"/>
        </w:rPr>
        <w:t>Environmental enrichment can reduce pain perception, anxiety, and agnostic behaviors and is protective against stressors, thus potentially improving an animal's overall welfare. This objective of this study was to determine whether rearing pigs in an environmentally enriched laboratory research setting improved the animals' welfare and reduced stress responses to novelty. Pigs were housed 4 pigs to a pen in either standard home pens or environmentally enriched pens. The daily behavioral repertoire was recorded in the home pen for 48 hours at the end of the 2 week treatment period. Additionally at the end of the 2 week treatment period, pigs underwent two behavioral tests: the Novel Object test and the Human Interaction test. In this study, enriched pigs spent more time interacting with enrichment objects and the environment but tended to interact fewer with a novel object or person. Conversely, the control pigs tended to interact more times with the novel items. </w:t>
      </w:r>
    </w:p>
    <w:p w:rsidR="00C33835" w:rsidRPr="00A968D1" w:rsidRDefault="00C33835" w:rsidP="00A968D1">
      <w:pPr>
        <w:shd w:val="clear" w:color="auto" w:fill="FFFFFF"/>
        <w:spacing w:after="0" w:line="240" w:lineRule="auto"/>
        <w:jc w:val="both"/>
        <w:rPr>
          <w:rFonts w:ascii="Arial" w:hAnsi="Arial" w:cs="Arial"/>
          <w:color w:val="000000" w:themeColor="text1"/>
        </w:rPr>
      </w:pPr>
    </w:p>
    <w:p w:rsidR="00C33835" w:rsidRPr="00A968D1" w:rsidRDefault="00A968D1" w:rsidP="00A968D1">
      <w:pPr>
        <w:shd w:val="clear" w:color="auto" w:fill="FFFFFF"/>
        <w:tabs>
          <w:tab w:val="left" w:pos="360"/>
        </w:tabs>
        <w:spacing w:after="0" w:line="240" w:lineRule="auto"/>
        <w:ind w:left="360" w:hanging="360"/>
        <w:jc w:val="both"/>
        <w:rPr>
          <w:rFonts w:ascii="Arial" w:hAnsi="Arial" w:cs="Arial"/>
          <w:color w:val="000000" w:themeColor="text1"/>
        </w:rPr>
      </w:pPr>
      <w:r w:rsidRPr="00A968D1">
        <w:rPr>
          <w:rFonts w:ascii="Arial" w:hAnsi="Arial" w:cs="Arial"/>
          <w:color w:val="000000" w:themeColor="text1"/>
        </w:rPr>
        <w:t>QUESTIONS</w:t>
      </w:r>
    </w:p>
    <w:p w:rsidR="00C33835" w:rsidRPr="00A968D1" w:rsidRDefault="00C33835" w:rsidP="00A968D1">
      <w:pPr>
        <w:shd w:val="clear" w:color="auto" w:fill="FFFFFF"/>
        <w:tabs>
          <w:tab w:val="left" w:pos="360"/>
        </w:tabs>
        <w:spacing w:after="0" w:line="240" w:lineRule="auto"/>
        <w:ind w:left="360" w:hanging="360"/>
        <w:jc w:val="both"/>
        <w:rPr>
          <w:rFonts w:ascii="Arial" w:hAnsi="Arial" w:cs="Arial"/>
          <w:color w:val="000000" w:themeColor="text1"/>
        </w:rPr>
      </w:pPr>
      <w:r w:rsidRPr="00A968D1">
        <w:rPr>
          <w:rFonts w:ascii="Arial" w:hAnsi="Arial" w:cs="Arial"/>
          <w:color w:val="000000" w:themeColor="text1"/>
        </w:rPr>
        <w:t xml:space="preserve">1. </w:t>
      </w:r>
      <w:r w:rsidR="00A968D1">
        <w:rPr>
          <w:rFonts w:ascii="Arial" w:hAnsi="Arial" w:cs="Arial"/>
          <w:color w:val="000000" w:themeColor="text1"/>
        </w:rPr>
        <w:tab/>
      </w:r>
      <w:r w:rsidRPr="00A968D1">
        <w:rPr>
          <w:rFonts w:ascii="Arial" w:hAnsi="Arial" w:cs="Arial"/>
          <w:color w:val="000000" w:themeColor="text1"/>
        </w:rPr>
        <w:t>According to the guide, what is the required floor space for 1 pig weighing less 15 kg? </w:t>
      </w:r>
    </w:p>
    <w:p w:rsidR="00C33835" w:rsidRPr="00A968D1" w:rsidRDefault="00C33835" w:rsidP="00A968D1">
      <w:pPr>
        <w:shd w:val="clear" w:color="auto" w:fill="FFFFFF"/>
        <w:tabs>
          <w:tab w:val="left" w:pos="360"/>
        </w:tabs>
        <w:spacing w:after="0" w:line="240" w:lineRule="auto"/>
        <w:ind w:left="360" w:hanging="360"/>
        <w:jc w:val="both"/>
        <w:rPr>
          <w:rFonts w:ascii="Arial" w:hAnsi="Arial" w:cs="Arial"/>
          <w:color w:val="000000" w:themeColor="text1"/>
        </w:rPr>
      </w:pPr>
      <w:r w:rsidRPr="00A968D1">
        <w:rPr>
          <w:rFonts w:ascii="Arial" w:hAnsi="Arial" w:cs="Arial"/>
          <w:color w:val="000000" w:themeColor="text1"/>
        </w:rPr>
        <w:t>2.</w:t>
      </w:r>
      <w:r w:rsidR="00A968D1">
        <w:rPr>
          <w:rFonts w:ascii="Arial" w:hAnsi="Arial" w:cs="Arial"/>
          <w:color w:val="000000" w:themeColor="text1"/>
        </w:rPr>
        <w:tab/>
      </w:r>
      <w:r w:rsidRPr="00A968D1">
        <w:rPr>
          <w:rFonts w:ascii="Arial" w:hAnsi="Arial" w:cs="Arial"/>
          <w:color w:val="000000" w:themeColor="text1"/>
        </w:rPr>
        <w:t>According to the guide, what is the required floor space per pig for 4 pigs weighing up to 50kg? </w:t>
      </w:r>
    </w:p>
    <w:p w:rsidR="00C33835" w:rsidRPr="00A968D1" w:rsidRDefault="00C33835" w:rsidP="00A968D1">
      <w:pPr>
        <w:shd w:val="clear" w:color="auto" w:fill="FFFFFF"/>
        <w:tabs>
          <w:tab w:val="left" w:pos="360"/>
        </w:tabs>
        <w:spacing w:after="0" w:line="240" w:lineRule="auto"/>
        <w:ind w:left="360" w:hanging="360"/>
        <w:jc w:val="both"/>
        <w:rPr>
          <w:rFonts w:ascii="Arial" w:hAnsi="Arial" w:cs="Arial"/>
          <w:color w:val="000000" w:themeColor="text1"/>
        </w:rPr>
      </w:pPr>
    </w:p>
    <w:p w:rsidR="00C33835" w:rsidRPr="00A968D1" w:rsidRDefault="00A968D1" w:rsidP="00A968D1">
      <w:pPr>
        <w:shd w:val="clear" w:color="auto" w:fill="FFFFFF"/>
        <w:tabs>
          <w:tab w:val="left" w:pos="360"/>
        </w:tabs>
        <w:spacing w:after="0" w:line="240" w:lineRule="auto"/>
        <w:ind w:left="360" w:hanging="360"/>
        <w:jc w:val="both"/>
        <w:rPr>
          <w:rFonts w:ascii="Arial" w:hAnsi="Arial" w:cs="Arial"/>
          <w:color w:val="000000" w:themeColor="text1"/>
        </w:rPr>
      </w:pPr>
      <w:r>
        <w:rPr>
          <w:rFonts w:ascii="Arial" w:hAnsi="Arial" w:cs="Arial"/>
          <w:color w:val="000000" w:themeColor="text1"/>
        </w:rPr>
        <w:t>ANSWERS</w:t>
      </w:r>
    </w:p>
    <w:p w:rsidR="00C33835" w:rsidRPr="00A968D1" w:rsidRDefault="00C33835" w:rsidP="00A968D1">
      <w:pPr>
        <w:shd w:val="clear" w:color="auto" w:fill="FFFFFF"/>
        <w:tabs>
          <w:tab w:val="left" w:pos="360"/>
        </w:tabs>
        <w:spacing w:after="0" w:line="240" w:lineRule="auto"/>
        <w:ind w:left="360" w:hanging="360"/>
        <w:jc w:val="both"/>
        <w:rPr>
          <w:rFonts w:ascii="Arial" w:hAnsi="Arial" w:cs="Arial"/>
          <w:color w:val="000000" w:themeColor="text1"/>
        </w:rPr>
      </w:pPr>
      <w:r w:rsidRPr="00A968D1">
        <w:rPr>
          <w:rFonts w:ascii="Arial" w:hAnsi="Arial" w:cs="Arial"/>
          <w:color w:val="000000" w:themeColor="text1"/>
        </w:rPr>
        <w:t xml:space="preserve">1. </w:t>
      </w:r>
      <w:r w:rsidR="00A968D1">
        <w:rPr>
          <w:rFonts w:ascii="Arial" w:hAnsi="Arial" w:cs="Arial"/>
          <w:color w:val="000000" w:themeColor="text1"/>
        </w:rPr>
        <w:tab/>
      </w:r>
      <w:r w:rsidRPr="00A968D1">
        <w:rPr>
          <w:rFonts w:ascii="Arial" w:hAnsi="Arial" w:cs="Arial"/>
          <w:color w:val="000000" w:themeColor="text1"/>
        </w:rPr>
        <w:t>8 feet squared </w:t>
      </w:r>
    </w:p>
    <w:p w:rsidR="00A968D1" w:rsidRDefault="00C33835" w:rsidP="00A968D1">
      <w:pPr>
        <w:tabs>
          <w:tab w:val="left" w:pos="360"/>
        </w:tabs>
        <w:spacing w:after="0" w:line="240" w:lineRule="auto"/>
        <w:ind w:left="360" w:hanging="360"/>
        <w:jc w:val="both"/>
        <w:rPr>
          <w:rFonts w:ascii="Arial" w:hAnsi="Arial" w:cs="Arial"/>
          <w:color w:val="000000" w:themeColor="text1"/>
        </w:rPr>
      </w:pPr>
      <w:r w:rsidRPr="00A968D1">
        <w:rPr>
          <w:rFonts w:ascii="Arial" w:hAnsi="Arial" w:cs="Arial"/>
          <w:color w:val="000000" w:themeColor="text1"/>
          <w:shd w:val="clear" w:color="auto" w:fill="FFFFFF"/>
        </w:rPr>
        <w:t xml:space="preserve">2. </w:t>
      </w:r>
      <w:r w:rsidR="00A968D1">
        <w:rPr>
          <w:rFonts w:ascii="Arial" w:hAnsi="Arial" w:cs="Arial"/>
          <w:color w:val="000000" w:themeColor="text1"/>
          <w:shd w:val="clear" w:color="auto" w:fill="FFFFFF"/>
        </w:rPr>
        <w:tab/>
      </w:r>
      <w:r w:rsidRPr="00A968D1">
        <w:rPr>
          <w:rFonts w:ascii="Arial" w:hAnsi="Arial" w:cs="Arial"/>
          <w:color w:val="000000" w:themeColor="text1"/>
          <w:shd w:val="clear" w:color="auto" w:fill="FFFFFF"/>
        </w:rPr>
        <w:t>10 feet squared </w:t>
      </w:r>
    </w:p>
    <w:p w:rsidR="00A968D1" w:rsidRDefault="00A968D1" w:rsidP="00A968D1">
      <w:pPr>
        <w:spacing w:after="0" w:line="240" w:lineRule="auto"/>
        <w:jc w:val="both"/>
        <w:rPr>
          <w:rFonts w:ascii="Arial" w:hAnsi="Arial" w:cs="Arial"/>
          <w:color w:val="000000" w:themeColor="text1"/>
        </w:rPr>
      </w:pPr>
    </w:p>
    <w:p w:rsidR="00C33835" w:rsidRPr="00A968D1" w:rsidRDefault="00C33835" w:rsidP="00A968D1">
      <w:pPr>
        <w:spacing w:after="0" w:line="240" w:lineRule="auto"/>
        <w:jc w:val="both"/>
        <w:rPr>
          <w:rFonts w:ascii="Arial" w:eastAsia="Arial" w:hAnsi="Arial" w:cs="Arial"/>
          <w:b/>
          <w:color w:val="000000" w:themeColor="text1"/>
          <w:shd w:val="clear" w:color="auto" w:fill="FDFDFD"/>
        </w:rPr>
      </w:pPr>
    </w:p>
    <w:p w:rsidR="00EA015F" w:rsidRPr="00A968D1" w:rsidRDefault="0053602B" w:rsidP="00A968D1">
      <w:pPr>
        <w:spacing w:after="0" w:line="240" w:lineRule="auto"/>
        <w:jc w:val="both"/>
        <w:rPr>
          <w:rFonts w:ascii="Arial" w:eastAsia="Arial" w:hAnsi="Arial" w:cs="Arial"/>
          <w:b/>
          <w:i/>
          <w:color w:val="000000" w:themeColor="text1"/>
          <w:u w:val="single"/>
          <w:shd w:val="clear" w:color="auto" w:fill="FDFDFD"/>
        </w:rPr>
      </w:pPr>
      <w:r w:rsidRPr="00A968D1">
        <w:rPr>
          <w:rFonts w:ascii="Arial" w:eastAsia="Arial" w:hAnsi="Arial" w:cs="Arial"/>
          <w:b/>
          <w:i/>
          <w:color w:val="000000" w:themeColor="text1"/>
          <w:u w:val="single"/>
          <w:shd w:val="clear" w:color="auto" w:fill="FDFDFD"/>
        </w:rPr>
        <w:t>Management</w:t>
      </w:r>
    </w:p>
    <w:p w:rsidR="0053602B" w:rsidRPr="00A968D1" w:rsidRDefault="0053602B" w:rsidP="00A968D1">
      <w:pPr>
        <w:spacing w:after="0" w:line="240" w:lineRule="auto"/>
        <w:jc w:val="both"/>
        <w:rPr>
          <w:rFonts w:ascii="Arial" w:eastAsia="Arial" w:hAnsi="Arial" w:cs="Arial"/>
          <w:b/>
          <w:color w:val="000000" w:themeColor="text1"/>
          <w:shd w:val="clear" w:color="auto" w:fill="FDFDFD"/>
        </w:rPr>
      </w:pPr>
      <w:r w:rsidRPr="00A968D1">
        <w:rPr>
          <w:rFonts w:ascii="Arial" w:eastAsia="Arial" w:hAnsi="Arial" w:cs="Arial"/>
          <w:b/>
          <w:color w:val="000000" w:themeColor="text1"/>
          <w:shd w:val="clear" w:color="auto" w:fill="FDFDFD"/>
        </w:rPr>
        <w:lastRenderedPageBreak/>
        <w:t xml:space="preserve">Ragland et al. </w:t>
      </w:r>
      <w:hyperlink r:id="rId9" w:tooltip="&#10;Staphylococcus xylosus PCR-validated Decontamination of Murine Individually Ventilated Cage Racks and Air Handling Units by Using 'Active&amp;#8211;Closed' Exposure to Vaporized Hydrogen Peroxide" w:history="1">
        <w:r w:rsidRPr="00A968D1">
          <w:rPr>
            <w:rFonts w:ascii="Arial" w:eastAsia="Arial" w:hAnsi="Arial" w:cs="Arial"/>
            <w:b/>
            <w:i/>
            <w:color w:val="000000" w:themeColor="text1"/>
            <w:shd w:val="clear" w:color="auto" w:fill="FDFDFD"/>
          </w:rPr>
          <w:t>Staphylococcus xylosus</w:t>
        </w:r>
        <w:r w:rsidRPr="00A968D1">
          <w:rPr>
            <w:rFonts w:ascii="Arial" w:eastAsia="Arial" w:hAnsi="Arial" w:cs="Arial"/>
            <w:b/>
            <w:color w:val="000000" w:themeColor="text1"/>
            <w:shd w:val="clear" w:color="auto" w:fill="FDFDFD"/>
          </w:rPr>
          <w:t xml:space="preserve"> PCR-validated Decontamination of Murine Individually Ventilated Cage Racks and Air Handling Units by Using 'Active–Closed' Exposure to Vaporized Hydrogen Peroxide</w:t>
        </w:r>
      </w:hyperlink>
      <w:r w:rsidRPr="00A968D1">
        <w:rPr>
          <w:rFonts w:ascii="Arial" w:eastAsia="Arial" w:hAnsi="Arial" w:cs="Arial"/>
          <w:b/>
          <w:bCs/>
          <w:color w:val="000000" w:themeColor="text1"/>
          <w:shd w:val="clear" w:color="auto" w:fill="FDFDFD"/>
        </w:rPr>
        <w:t>, pp. 742-751</w:t>
      </w:r>
    </w:p>
    <w:p w:rsidR="00443661" w:rsidRPr="00A968D1" w:rsidRDefault="0044366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443661" w:rsidRPr="00A968D1" w:rsidRDefault="00A968D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u w:val="single"/>
        </w:rPr>
        <w:t>SUMMARY</w:t>
      </w:r>
      <w:r w:rsidR="00443661" w:rsidRPr="00A968D1">
        <w:rPr>
          <w:rFonts w:ascii="Arial" w:hAnsi="Arial" w:cs="Arial"/>
          <w:color w:val="000000" w:themeColor="text1"/>
          <w:sz w:val="22"/>
          <w:szCs w:val="22"/>
        </w:rPr>
        <w:t>:</w:t>
      </w:r>
      <w:r>
        <w:rPr>
          <w:rFonts w:ascii="Arial" w:hAnsi="Arial" w:cs="Arial"/>
          <w:color w:val="000000" w:themeColor="text1"/>
          <w:sz w:val="22"/>
          <w:szCs w:val="22"/>
        </w:rPr>
        <w:t xml:space="preserve"> </w:t>
      </w:r>
      <w:r w:rsidR="00443661" w:rsidRPr="00A968D1">
        <w:rPr>
          <w:rFonts w:ascii="Arial" w:hAnsi="Arial" w:cs="Arial"/>
          <w:color w:val="000000" w:themeColor="text1"/>
          <w:sz w:val="22"/>
          <w:szCs w:val="22"/>
        </w:rPr>
        <w:t>Vaporized Hydrogen Peroxide (VHP) is used to decontaminate biocontainment facilities and empty animal housing rooms.  VHP is safe on many surfaces including electronics, metals, plastics, and elastomers.  The authors investigated the use of VHP decontamination to eliminate opportunistic pathogens in individually ventilated cage (IVC) racks, air handling units (AHU), and other secondary housing equipment (</w:t>
      </w:r>
      <w:r w:rsidR="0063392E" w:rsidRPr="00A968D1">
        <w:rPr>
          <w:rFonts w:ascii="Arial" w:hAnsi="Arial" w:cs="Arial"/>
          <w:color w:val="000000" w:themeColor="text1"/>
          <w:sz w:val="22"/>
          <w:szCs w:val="22"/>
        </w:rPr>
        <w:t>i.e.</w:t>
      </w:r>
      <w:r w:rsidR="00443661" w:rsidRPr="00A968D1">
        <w:rPr>
          <w:rFonts w:ascii="Arial" w:hAnsi="Arial" w:cs="Arial"/>
          <w:color w:val="000000" w:themeColor="text1"/>
          <w:sz w:val="22"/>
          <w:szCs w:val="22"/>
        </w:rPr>
        <w:t>- connecting hoses).  The efficacy of VHP sterilization was assessed by using chemical and biological indicators, and PCR testing for </w:t>
      </w:r>
      <w:r w:rsidR="00443661" w:rsidRPr="00A968D1">
        <w:rPr>
          <w:rFonts w:ascii="Arial" w:hAnsi="Arial" w:cs="Arial"/>
          <w:i/>
          <w:iCs/>
          <w:color w:val="000000" w:themeColor="text1"/>
          <w:sz w:val="22"/>
          <w:szCs w:val="22"/>
        </w:rPr>
        <w:t xml:space="preserve">Staphylococcus </w:t>
      </w:r>
      <w:r w:rsidR="0063392E" w:rsidRPr="00A968D1">
        <w:rPr>
          <w:rFonts w:ascii="Arial" w:hAnsi="Arial" w:cs="Arial"/>
          <w:i/>
          <w:iCs/>
          <w:color w:val="000000" w:themeColor="text1"/>
          <w:sz w:val="22"/>
          <w:szCs w:val="22"/>
        </w:rPr>
        <w:t>xylosus</w:t>
      </w:r>
      <w:r w:rsidR="0063392E">
        <w:rPr>
          <w:rFonts w:ascii="Arial" w:hAnsi="Arial" w:cs="Arial"/>
          <w:i/>
          <w:iCs/>
          <w:color w:val="000000" w:themeColor="text1"/>
          <w:sz w:val="22"/>
          <w:szCs w:val="22"/>
        </w:rPr>
        <w:t xml:space="preserve"> </w:t>
      </w:r>
      <w:r w:rsidR="0063392E" w:rsidRPr="00A968D1">
        <w:rPr>
          <w:rFonts w:ascii="Arial" w:hAnsi="Arial" w:cs="Arial"/>
          <w:color w:val="000000" w:themeColor="text1"/>
          <w:sz w:val="22"/>
          <w:szCs w:val="22"/>
        </w:rPr>
        <w:t>which</w:t>
      </w:r>
      <w:r w:rsidR="00443661" w:rsidRPr="00A968D1">
        <w:rPr>
          <w:rFonts w:ascii="Arial" w:hAnsi="Arial" w:cs="Arial"/>
          <w:color w:val="000000" w:themeColor="text1"/>
          <w:sz w:val="22"/>
          <w:szCs w:val="22"/>
        </w:rPr>
        <w:t xml:space="preserve"> is a commensal organism of murine skin.  </w:t>
      </w:r>
      <w:r w:rsidR="00443661" w:rsidRPr="00A968D1">
        <w:rPr>
          <w:rFonts w:ascii="Arial" w:hAnsi="Arial" w:cs="Arial"/>
          <w:i/>
          <w:iCs/>
          <w:color w:val="000000" w:themeColor="text1"/>
          <w:sz w:val="22"/>
          <w:szCs w:val="22"/>
        </w:rPr>
        <w:t>S. xylosus</w:t>
      </w:r>
      <w:r w:rsidR="00443661" w:rsidRPr="00A968D1">
        <w:rPr>
          <w:rFonts w:ascii="Arial" w:hAnsi="Arial" w:cs="Arial"/>
          <w:color w:val="000000" w:themeColor="text1"/>
          <w:sz w:val="22"/>
          <w:szCs w:val="22"/>
        </w:rPr>
        <w:t> was present in 93% of specimens from occupied IVC racks and the interior surfaces from in-use AHU. </w:t>
      </w:r>
    </w:p>
    <w:p w:rsidR="00443661" w:rsidRPr="00A968D1" w:rsidRDefault="0044366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443661" w:rsidRPr="00A968D1" w:rsidRDefault="0044366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xml:space="preserve">To determine efficacy, the authors assessed 7 static-open VHP cycles, in which a total of 28 IVC racks and 17 AHU were exposed, and 5 VHP active-closed cycles in which a total of 20 IVC racks and 11 AHU were exposed.  To document the VMP levels in the room, 3 chemical indicators and 1 biological </w:t>
      </w:r>
      <w:r w:rsidR="0063392E" w:rsidRPr="00A968D1">
        <w:rPr>
          <w:rFonts w:ascii="Arial" w:hAnsi="Arial" w:cs="Arial"/>
          <w:color w:val="000000" w:themeColor="text1"/>
          <w:sz w:val="22"/>
          <w:szCs w:val="22"/>
        </w:rPr>
        <w:t>indicator</w:t>
      </w:r>
      <w:r w:rsidRPr="00A968D1">
        <w:rPr>
          <w:rFonts w:ascii="Arial" w:hAnsi="Arial" w:cs="Arial"/>
          <w:color w:val="000000" w:themeColor="text1"/>
          <w:sz w:val="22"/>
          <w:szCs w:val="22"/>
        </w:rPr>
        <w:t xml:space="preserve"> were placed in the room during each of the 12 VHP cycles assessed.   The authors also assessed the VHP levels inside the hoses connecting the AHU to IVC racks that had been VHP-exposed in an active-closed setting and inside the cages that were docked on the treated IVC racks after room levels had returned to acceptable levels.  Sterile swabs were used to collect specimens from soiled, washed, and VHP-exposed equipment surfaces to evaluate for </w:t>
      </w:r>
      <w:r w:rsidRPr="00A968D1">
        <w:rPr>
          <w:rFonts w:ascii="Arial" w:hAnsi="Arial" w:cs="Arial"/>
          <w:i/>
          <w:iCs/>
          <w:color w:val="000000" w:themeColor="text1"/>
          <w:sz w:val="22"/>
          <w:szCs w:val="22"/>
        </w:rPr>
        <w:t>S. xylosus</w:t>
      </w:r>
      <w:r w:rsidRPr="00A968D1">
        <w:rPr>
          <w:rFonts w:ascii="Arial" w:hAnsi="Arial" w:cs="Arial"/>
          <w:color w:val="000000" w:themeColor="text1"/>
          <w:sz w:val="22"/>
          <w:szCs w:val="22"/>
        </w:rPr>
        <w:t> by PCR analysis. </w:t>
      </w:r>
    </w:p>
    <w:p w:rsidR="00443661" w:rsidRPr="00A968D1" w:rsidRDefault="0044366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443661" w:rsidRPr="00A968D1" w:rsidRDefault="0044366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xml:space="preserve">All 21 chemical indicators placed in the room demonstrated that VHP was capable of inducing at least a 6-log reduction in microbial counts and all 7 biological indicators placed in the sealed room demonstrated growth inhibition of </w:t>
      </w:r>
      <w:r w:rsidRPr="0063392E">
        <w:rPr>
          <w:rFonts w:ascii="Arial" w:hAnsi="Arial" w:cs="Arial"/>
          <w:i/>
          <w:color w:val="000000" w:themeColor="text1"/>
          <w:sz w:val="22"/>
          <w:szCs w:val="22"/>
        </w:rPr>
        <w:t>G. stearothermophilus</w:t>
      </w:r>
      <w:r w:rsidRPr="00A968D1">
        <w:rPr>
          <w:rFonts w:ascii="Arial" w:hAnsi="Arial" w:cs="Arial"/>
          <w:color w:val="000000" w:themeColor="text1"/>
          <w:sz w:val="22"/>
          <w:szCs w:val="22"/>
        </w:rPr>
        <w:t xml:space="preserve"> spores. The static-open VHP exposure method proved ineffective inside the plenums, hoses, and AHU prefilters with the 77% of the chemical indicators achieving less than a 6 log reduction and 73% of the biological indicators yielding growth of </w:t>
      </w:r>
      <w:r w:rsidRPr="00A968D1">
        <w:rPr>
          <w:rFonts w:ascii="Arial" w:hAnsi="Arial" w:cs="Arial"/>
          <w:i/>
          <w:iCs/>
          <w:color w:val="000000" w:themeColor="text1"/>
          <w:sz w:val="22"/>
          <w:szCs w:val="22"/>
        </w:rPr>
        <w:t>G. stearothermophilus</w:t>
      </w:r>
      <w:r w:rsidRPr="00A968D1">
        <w:rPr>
          <w:rFonts w:ascii="Arial" w:hAnsi="Arial" w:cs="Arial"/>
          <w:color w:val="000000" w:themeColor="text1"/>
          <w:sz w:val="22"/>
          <w:szCs w:val="22"/>
        </w:rPr>
        <w:t>. In the active-closed VHP protocol, all 4 chemical indicators and all 3 biological indicators placed inside the open end hoses, plenums, and manifolds of IVC racks and in an AHU prefilter chamber detected sterilizing levels of VHP.    The presence of </w:t>
      </w:r>
      <w:r w:rsidRPr="00A968D1">
        <w:rPr>
          <w:rFonts w:ascii="Arial" w:hAnsi="Arial" w:cs="Arial"/>
          <w:i/>
          <w:iCs/>
          <w:color w:val="000000" w:themeColor="text1"/>
          <w:sz w:val="22"/>
          <w:szCs w:val="22"/>
        </w:rPr>
        <w:t>S. xylosus </w:t>
      </w:r>
      <w:r w:rsidRPr="00A968D1">
        <w:rPr>
          <w:rFonts w:ascii="Arial" w:hAnsi="Arial" w:cs="Arial"/>
          <w:color w:val="000000" w:themeColor="text1"/>
          <w:sz w:val="22"/>
          <w:szCs w:val="22"/>
        </w:rPr>
        <w:t>was detectable on the interior surfaces of IVC exhaust plenums approximately 7 days after mice returned to VHP-exposed equipment.  The authors concluded that supplementing steam sterilization of the primary enclosure with VHP sterilization of the secondary housing equipment may help mitigate opportunistic agents in immunodeficient strains. </w:t>
      </w:r>
    </w:p>
    <w:p w:rsidR="00443661" w:rsidRPr="00A968D1" w:rsidRDefault="0044366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443661" w:rsidRPr="00A968D1" w:rsidRDefault="00A968D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443661" w:rsidRPr="00A968D1" w:rsidRDefault="00A968D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443661" w:rsidRPr="00A968D1">
        <w:rPr>
          <w:rFonts w:ascii="Arial" w:hAnsi="Arial" w:cs="Arial"/>
          <w:color w:val="000000" w:themeColor="text1"/>
          <w:sz w:val="22"/>
          <w:szCs w:val="22"/>
        </w:rPr>
        <w:t>Which surface sterilant has the best safety profile with a lower required use concentration, a higher permissible exposure limit, and a higher threshold defined as immediately dangerous to life or health?</w:t>
      </w:r>
    </w:p>
    <w:p w:rsidR="00443661" w:rsidRPr="00A968D1" w:rsidRDefault="00A968D1" w:rsidP="00A968D1">
      <w:pPr>
        <w:pStyle w:val="ox-81b008a4ec-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443661" w:rsidRPr="00A968D1">
        <w:rPr>
          <w:rFonts w:ascii="Arial" w:hAnsi="Arial" w:cs="Arial"/>
          <w:color w:val="000000" w:themeColor="text1"/>
          <w:sz w:val="22"/>
          <w:szCs w:val="22"/>
        </w:rPr>
        <w:t>Formaldehyde</w:t>
      </w:r>
    </w:p>
    <w:p w:rsidR="00443661" w:rsidRPr="00A968D1" w:rsidRDefault="00A968D1" w:rsidP="00A968D1">
      <w:pPr>
        <w:pStyle w:val="ox-81b008a4ec-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443661" w:rsidRPr="00A968D1">
        <w:rPr>
          <w:rFonts w:ascii="Arial" w:hAnsi="Arial" w:cs="Arial"/>
          <w:color w:val="000000" w:themeColor="text1"/>
          <w:sz w:val="22"/>
          <w:szCs w:val="22"/>
        </w:rPr>
        <w:t>VHP</w:t>
      </w:r>
    </w:p>
    <w:p w:rsidR="00443661" w:rsidRPr="00A968D1" w:rsidRDefault="00A968D1" w:rsidP="00A968D1">
      <w:pPr>
        <w:pStyle w:val="ox-81b008a4ec-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443661" w:rsidRPr="00A968D1">
        <w:rPr>
          <w:rFonts w:ascii="Arial" w:hAnsi="Arial" w:cs="Arial"/>
          <w:color w:val="000000" w:themeColor="text1"/>
          <w:sz w:val="22"/>
          <w:szCs w:val="22"/>
        </w:rPr>
        <w:t>Chlorine dioxide</w:t>
      </w:r>
    </w:p>
    <w:p w:rsidR="00443661" w:rsidRPr="00A968D1" w:rsidRDefault="00A968D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443661" w:rsidRPr="00A968D1">
        <w:rPr>
          <w:rFonts w:ascii="Arial" w:hAnsi="Arial" w:cs="Arial"/>
          <w:color w:val="000000" w:themeColor="text1"/>
          <w:sz w:val="22"/>
          <w:szCs w:val="22"/>
        </w:rPr>
        <w:t>What is the safe long term exposure limit 8-h time-weighted average of VHP?</w:t>
      </w:r>
    </w:p>
    <w:p w:rsidR="00443661" w:rsidRPr="00A968D1" w:rsidRDefault="00A968D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3.</w:t>
      </w:r>
      <w:r>
        <w:rPr>
          <w:rFonts w:ascii="Arial" w:hAnsi="Arial" w:cs="Arial"/>
          <w:color w:val="000000" w:themeColor="text1"/>
          <w:sz w:val="22"/>
          <w:szCs w:val="22"/>
        </w:rPr>
        <w:tab/>
      </w:r>
      <w:r w:rsidR="00443661" w:rsidRPr="00A968D1">
        <w:rPr>
          <w:rFonts w:ascii="Arial" w:hAnsi="Arial" w:cs="Arial"/>
          <w:color w:val="000000" w:themeColor="text1"/>
          <w:sz w:val="22"/>
          <w:szCs w:val="22"/>
        </w:rPr>
        <w:t>What is the concentration of H</w:t>
      </w:r>
      <w:r w:rsidR="00443661" w:rsidRPr="00A968D1">
        <w:rPr>
          <w:rFonts w:ascii="Arial" w:hAnsi="Arial" w:cs="Arial"/>
          <w:color w:val="000000" w:themeColor="text1"/>
          <w:sz w:val="22"/>
          <w:szCs w:val="22"/>
          <w:vertAlign w:val="subscript"/>
        </w:rPr>
        <w:t>2</w:t>
      </w:r>
      <w:r w:rsidR="00443661" w:rsidRPr="00A968D1">
        <w:rPr>
          <w:rFonts w:ascii="Arial" w:hAnsi="Arial" w:cs="Arial"/>
          <w:color w:val="000000" w:themeColor="text1"/>
          <w:sz w:val="22"/>
          <w:szCs w:val="22"/>
        </w:rPr>
        <w:t>O</w:t>
      </w:r>
      <w:r w:rsidR="00443661" w:rsidRPr="00A968D1">
        <w:rPr>
          <w:rFonts w:ascii="Arial" w:hAnsi="Arial" w:cs="Arial"/>
          <w:color w:val="000000" w:themeColor="text1"/>
          <w:sz w:val="22"/>
          <w:szCs w:val="22"/>
          <w:vertAlign w:val="subscript"/>
        </w:rPr>
        <w:t>2 </w:t>
      </w:r>
      <w:r w:rsidR="00443661" w:rsidRPr="00A968D1">
        <w:rPr>
          <w:rFonts w:ascii="Arial" w:hAnsi="Arial" w:cs="Arial"/>
          <w:color w:val="000000" w:themeColor="text1"/>
          <w:sz w:val="22"/>
          <w:szCs w:val="22"/>
        </w:rPr>
        <w:t>used in VHP?</w:t>
      </w:r>
    </w:p>
    <w:p w:rsidR="00443661" w:rsidRPr="00A968D1" w:rsidRDefault="0044366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443661" w:rsidRPr="00A968D1" w:rsidRDefault="00A968D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443661" w:rsidRPr="00A968D1" w:rsidRDefault="00A968D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443661" w:rsidRPr="00A968D1">
        <w:rPr>
          <w:rFonts w:ascii="Arial" w:hAnsi="Arial" w:cs="Arial"/>
          <w:color w:val="000000" w:themeColor="text1"/>
          <w:sz w:val="22"/>
          <w:szCs w:val="22"/>
        </w:rPr>
        <w:t>b</w:t>
      </w:r>
    </w:p>
    <w:p w:rsidR="00443661" w:rsidRPr="00A968D1" w:rsidRDefault="00A968D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t>L</w:t>
      </w:r>
      <w:r w:rsidR="00443661" w:rsidRPr="00A968D1">
        <w:rPr>
          <w:rFonts w:ascii="Arial" w:hAnsi="Arial" w:cs="Arial"/>
          <w:color w:val="000000" w:themeColor="text1"/>
          <w:sz w:val="22"/>
          <w:szCs w:val="22"/>
        </w:rPr>
        <w:t>ess than 1 ppm</w:t>
      </w:r>
    </w:p>
    <w:p w:rsidR="00443661" w:rsidRPr="00A968D1" w:rsidRDefault="00A968D1" w:rsidP="00A968D1">
      <w:pPr>
        <w:pStyle w:val="ox-81b008a4e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3.</w:t>
      </w:r>
      <w:r>
        <w:rPr>
          <w:rFonts w:ascii="Arial" w:hAnsi="Arial" w:cs="Arial"/>
          <w:color w:val="000000" w:themeColor="text1"/>
          <w:sz w:val="22"/>
          <w:szCs w:val="22"/>
        </w:rPr>
        <w:tab/>
      </w:r>
      <w:r w:rsidR="00443661" w:rsidRPr="00A968D1">
        <w:rPr>
          <w:rFonts w:ascii="Arial" w:hAnsi="Arial" w:cs="Arial"/>
          <w:color w:val="000000" w:themeColor="text1"/>
          <w:sz w:val="22"/>
          <w:szCs w:val="22"/>
        </w:rPr>
        <w:t>35%</w:t>
      </w:r>
    </w:p>
    <w:p w:rsidR="00443661" w:rsidRPr="00A968D1" w:rsidRDefault="0044366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A968D1" w:rsidRDefault="00443661"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bookmarkStart w:id="0" w:name="_GoBack"/>
      <w:bookmarkEnd w:id="0"/>
    </w:p>
    <w:p w:rsidR="00B8687E" w:rsidRPr="00A968D1" w:rsidRDefault="009F31E2" w:rsidP="00A968D1">
      <w:pPr>
        <w:pStyle w:val="ox-81b008a4ec-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eastAsia="Arial" w:hAnsi="Arial" w:cs="Arial"/>
          <w:b/>
          <w:i/>
          <w:color w:val="000000" w:themeColor="text1"/>
          <w:sz w:val="22"/>
          <w:szCs w:val="22"/>
          <w:u w:val="single"/>
          <w:shd w:val="clear" w:color="auto" w:fill="FDFDFD"/>
        </w:rPr>
        <w:t>Animal Health Surveillance</w:t>
      </w:r>
    </w:p>
    <w:p w:rsidR="00754FAE" w:rsidRPr="00A968D1" w:rsidRDefault="0053602B"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r w:rsidRPr="00A968D1">
        <w:rPr>
          <w:rFonts w:ascii="Arial" w:hAnsi="Arial" w:cs="Arial"/>
          <w:b/>
          <w:color w:val="000000" w:themeColor="text1"/>
          <w:sz w:val="22"/>
          <w:szCs w:val="22"/>
        </w:rPr>
        <w:t xml:space="preserve">Gerwin et al. </w:t>
      </w:r>
      <w:hyperlink r:id="rId10" w:tooltip="PCR Testing of IVC Filter Tops as a Method for Detecting Murine Pinworms and Fur Mites" w:history="1">
        <w:r w:rsidRPr="00A968D1">
          <w:rPr>
            <w:rFonts w:ascii="Arial" w:eastAsia="Arial" w:hAnsi="Arial" w:cs="Arial"/>
            <w:b/>
            <w:color w:val="000000" w:themeColor="text1"/>
            <w:sz w:val="22"/>
            <w:szCs w:val="22"/>
            <w:shd w:val="clear" w:color="auto" w:fill="FDFDFD"/>
          </w:rPr>
          <w:t>PCR Testing of IVC Filter Tops as a Method for Detecting Murine Pinworms and Fur Mites</w:t>
        </w:r>
      </w:hyperlink>
      <w:r w:rsidRPr="00A968D1">
        <w:rPr>
          <w:rFonts w:ascii="Arial" w:eastAsia="Arial" w:hAnsi="Arial" w:cs="Arial"/>
          <w:b/>
          <w:bCs/>
          <w:color w:val="000000" w:themeColor="text1"/>
          <w:sz w:val="22"/>
          <w:szCs w:val="22"/>
          <w:shd w:val="clear" w:color="auto" w:fill="FDFDFD"/>
        </w:rPr>
        <w:t>, pp. 752-761</w:t>
      </w:r>
    </w:p>
    <w:p w:rsidR="00754FAE" w:rsidRPr="00A968D1" w:rsidRDefault="00754FAE" w:rsidP="00A968D1">
      <w:pPr>
        <w:tabs>
          <w:tab w:val="left" w:pos="360"/>
        </w:tabs>
        <w:spacing w:after="0" w:line="240" w:lineRule="auto"/>
        <w:jc w:val="both"/>
        <w:rPr>
          <w:rFonts w:ascii="Arial" w:eastAsia="Arial" w:hAnsi="Arial" w:cs="Arial"/>
          <w:b/>
          <w:color w:val="000000" w:themeColor="text1"/>
          <w:shd w:val="clear" w:color="auto" w:fill="FDFDFD"/>
        </w:rPr>
      </w:pPr>
    </w:p>
    <w:p w:rsidR="001B2713" w:rsidRPr="00A968D1" w:rsidRDefault="001B2713"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bCs/>
          <w:color w:val="000000" w:themeColor="text1"/>
          <w:sz w:val="22"/>
          <w:szCs w:val="22"/>
        </w:rPr>
        <w:t>Domain 4:</w:t>
      </w:r>
      <w:r w:rsidRPr="00A968D1">
        <w:rPr>
          <w:rFonts w:ascii="Arial" w:hAnsi="Arial" w:cs="Arial"/>
          <w:color w:val="000000" w:themeColor="text1"/>
          <w:sz w:val="22"/>
          <w:szCs w:val="22"/>
        </w:rPr>
        <w:t> Animal Care</w:t>
      </w:r>
    </w:p>
    <w:p w:rsidR="001B2713" w:rsidRDefault="001B2713" w:rsidP="00A968D1">
      <w:pPr>
        <w:pStyle w:val="ox-fd0ccbef34-gmail-msonormal"/>
        <w:shd w:val="clear" w:color="auto" w:fill="FFFFFF"/>
        <w:spacing w:before="0" w:beforeAutospacing="0" w:after="0" w:afterAutospacing="0"/>
        <w:jc w:val="both"/>
        <w:rPr>
          <w:rFonts w:ascii="Arial" w:eastAsia="MS Mincho" w:hAnsi="MS Mincho" w:cs="Arial"/>
          <w:color w:val="000000" w:themeColor="text1"/>
          <w:sz w:val="22"/>
          <w:szCs w:val="22"/>
        </w:rPr>
      </w:pPr>
      <w:r w:rsidRPr="00A968D1">
        <w:rPr>
          <w:rFonts w:ascii="Arial" w:hAnsi="Arial" w:cs="Arial"/>
          <w:color w:val="000000" w:themeColor="text1"/>
          <w:sz w:val="22"/>
          <w:szCs w:val="22"/>
        </w:rPr>
        <w:t>Primary</w:t>
      </w:r>
      <w:r w:rsidR="00A968D1">
        <w:rPr>
          <w:rFonts w:ascii="Arial" w:hAnsi="Arial" w:cs="Arial"/>
          <w:color w:val="000000" w:themeColor="text1"/>
          <w:sz w:val="22"/>
          <w:szCs w:val="22"/>
        </w:rPr>
        <w:t xml:space="preserve"> Species</w:t>
      </w:r>
      <w:r w:rsidRPr="00A968D1">
        <w:rPr>
          <w:rFonts w:ascii="Arial" w:hAnsi="Arial" w:cs="Arial"/>
          <w:color w:val="000000" w:themeColor="text1"/>
          <w:sz w:val="22"/>
          <w:szCs w:val="22"/>
        </w:rPr>
        <w:t>: Mouse (</w:t>
      </w:r>
      <w:r w:rsidRPr="00A968D1">
        <w:rPr>
          <w:rFonts w:ascii="Arial" w:hAnsi="Arial" w:cs="Arial"/>
          <w:i/>
          <w:color w:val="000000" w:themeColor="text1"/>
          <w:sz w:val="22"/>
          <w:szCs w:val="22"/>
        </w:rPr>
        <w:t>Mus musculus</w:t>
      </w:r>
      <w:r w:rsidRPr="00A968D1">
        <w:rPr>
          <w:rFonts w:ascii="Arial" w:hAnsi="Arial" w:cs="Arial"/>
          <w:color w:val="000000" w:themeColor="text1"/>
          <w:sz w:val="22"/>
          <w:szCs w:val="22"/>
        </w:rPr>
        <w:t>)</w:t>
      </w:r>
      <w:r w:rsidRPr="00A968D1">
        <w:rPr>
          <w:rFonts w:ascii="Arial" w:eastAsia="MS Mincho" w:hAnsi="MS Mincho" w:cs="Arial"/>
          <w:color w:val="000000" w:themeColor="text1"/>
          <w:sz w:val="22"/>
          <w:szCs w:val="22"/>
        </w:rPr>
        <w:t> </w:t>
      </w:r>
    </w:p>
    <w:p w:rsidR="00A968D1" w:rsidRDefault="00A968D1"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p>
    <w:p w:rsidR="00A968D1" w:rsidRPr="00A968D1" w:rsidRDefault="00A968D1"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u w:val="single"/>
        </w:rPr>
      </w:pPr>
      <w:r w:rsidRPr="00A968D1">
        <w:rPr>
          <w:rFonts w:ascii="Arial" w:hAnsi="Arial" w:cs="Arial"/>
          <w:color w:val="000000" w:themeColor="text1"/>
          <w:sz w:val="22"/>
          <w:szCs w:val="22"/>
          <w:u w:val="single"/>
        </w:rPr>
        <w:t>SUMMARY</w:t>
      </w:r>
    </w:p>
    <w:p w:rsidR="00A968D1" w:rsidRPr="00A968D1" w:rsidRDefault="00A968D1"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p>
    <w:p w:rsidR="001B2713" w:rsidRPr="00A968D1" w:rsidRDefault="001B2713"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bCs/>
          <w:color w:val="000000" w:themeColor="text1"/>
          <w:sz w:val="22"/>
          <w:szCs w:val="22"/>
          <w:u w:val="single"/>
        </w:rPr>
        <w:t>Aim</w:t>
      </w:r>
      <w:r w:rsidRPr="00A968D1">
        <w:rPr>
          <w:rFonts w:ascii="Arial" w:hAnsi="Arial" w:cs="Arial"/>
          <w:bCs/>
          <w:color w:val="000000" w:themeColor="text1"/>
          <w:sz w:val="22"/>
          <w:szCs w:val="22"/>
        </w:rPr>
        <w:t>:</w:t>
      </w:r>
      <w:r w:rsidRPr="00A968D1">
        <w:rPr>
          <w:rFonts w:ascii="Arial" w:hAnsi="Arial" w:cs="Arial"/>
          <w:color w:val="000000" w:themeColor="text1"/>
          <w:sz w:val="22"/>
          <w:szCs w:val="22"/>
        </w:rPr>
        <w:t> In this study, authors compared parasite detection methods in sentinel cages exposed to soiled bedding collected from cages housing mice infested with fur mites and infected with pinworms using 2 contact bedding types, aspen chip and α cellulose. Authors hypothesized that PCR testing of cage lid filters would be a viable alternative for IVC systems in which air is filtered at the cage level. Further, authors postulated that differences in the amounts of particulates (that is, dust) would affect the ability to detect parasite nucleic acid on the filter tops. Specifically, team compared detection rates of nucleic acid extracts from a section of filter media collected from the filter top, nucleic acid eluted from adhesive swabs applied to the filter top, and samples collected directly from the animals and tested by using both PCR analysis and traditional testing methods, including fecal floatation, the anal tape test, direct examination of intestinal contents, and skin scraping.</w:t>
      </w:r>
    </w:p>
    <w:p w:rsidR="001B2713" w:rsidRPr="00A968D1" w:rsidRDefault="001B2713"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1B2713" w:rsidRDefault="001B2713"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bCs/>
          <w:color w:val="000000" w:themeColor="text1"/>
          <w:sz w:val="22"/>
          <w:szCs w:val="22"/>
          <w:u w:val="single"/>
        </w:rPr>
        <w:t>Study Design</w:t>
      </w:r>
      <w:r w:rsidRPr="00A968D1">
        <w:rPr>
          <w:rFonts w:ascii="Arial" w:hAnsi="Arial" w:cs="Arial"/>
          <w:bCs/>
          <w:color w:val="000000" w:themeColor="text1"/>
          <w:sz w:val="22"/>
          <w:szCs w:val="22"/>
        </w:rPr>
        <w:t>:</w:t>
      </w:r>
      <w:r w:rsidRPr="00A968D1">
        <w:rPr>
          <w:rFonts w:ascii="Arial" w:hAnsi="Arial" w:cs="Arial"/>
          <w:color w:val="000000" w:themeColor="text1"/>
          <w:sz w:val="22"/>
          <w:szCs w:val="22"/>
        </w:rPr>
        <w:t> The study population was composed of 144 female (age, 3 to 5 wk), Swiss Webster (Tac:SW) mice (Taconic Biosciences). All mice were housed in a quarantine facility under ABSL 2 conditions in solid-bottom, polysulfone cages (model no. 9, Thoren Caging Systems, Hazelton, PA) and housed on an IVC system (model no. 9-140-10-14-1-4-5TM, Mobile Maxi-Miser PIV System, Thoren Caging Systems) using intracage supply–intracage exhaust (indirect) with the supply and exhaust blowers located on the bottom of the rack and exhausted into the room (HEPA- filtered). Animals were housed on autoclaved aspen chip bedding or autoclaved α-cellulose bedding. Below listed five parasites were investigated, 2 pinworms and 3 fur mites.</w:t>
      </w:r>
    </w:p>
    <w:p w:rsidR="00A968D1" w:rsidRPr="00A968D1" w:rsidRDefault="00A968D1"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p>
    <w:p w:rsidR="001B2713" w:rsidRPr="00A968D1" w:rsidRDefault="001B2713" w:rsidP="00A968D1">
      <w:pPr>
        <w:pStyle w:val="ox-fd0ccbef34-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1.  </w:t>
      </w:r>
      <w:r w:rsidR="00A968D1">
        <w:rPr>
          <w:rFonts w:ascii="Arial" w:hAnsi="Arial" w:cs="Arial"/>
          <w:color w:val="000000" w:themeColor="text1"/>
          <w:sz w:val="22"/>
          <w:szCs w:val="22"/>
        </w:rPr>
        <w:tab/>
      </w:r>
      <w:r w:rsidRPr="00A968D1">
        <w:rPr>
          <w:rFonts w:ascii="Arial" w:hAnsi="Arial" w:cs="Arial"/>
          <w:i/>
          <w:iCs/>
          <w:color w:val="000000" w:themeColor="text1"/>
          <w:sz w:val="22"/>
          <w:szCs w:val="22"/>
        </w:rPr>
        <w:t>Syphacia obvelata </w:t>
      </w:r>
      <w:r w:rsidRPr="00A968D1">
        <w:rPr>
          <w:rFonts w:ascii="Arial" w:hAnsi="Arial" w:cs="Arial"/>
          <w:color w:val="000000" w:themeColor="text1"/>
          <w:sz w:val="22"/>
          <w:szCs w:val="22"/>
        </w:rPr>
        <w:t>(SO)</w:t>
      </w:r>
    </w:p>
    <w:p w:rsidR="001B2713" w:rsidRPr="00A968D1" w:rsidRDefault="001B2713" w:rsidP="00A968D1">
      <w:pPr>
        <w:pStyle w:val="ox-fd0ccbef34-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w:t>
      </w:r>
      <w:r w:rsidR="00A968D1">
        <w:rPr>
          <w:rFonts w:ascii="Arial" w:hAnsi="Arial" w:cs="Arial"/>
          <w:color w:val="000000" w:themeColor="text1"/>
          <w:sz w:val="22"/>
          <w:szCs w:val="22"/>
        </w:rPr>
        <w:tab/>
      </w:r>
      <w:r w:rsidRPr="00A968D1">
        <w:rPr>
          <w:rFonts w:ascii="Arial" w:hAnsi="Arial" w:cs="Arial"/>
          <w:i/>
          <w:iCs/>
          <w:color w:val="000000" w:themeColor="text1"/>
          <w:sz w:val="22"/>
          <w:szCs w:val="22"/>
        </w:rPr>
        <w:t>Aspiculuris tetraptera </w:t>
      </w:r>
      <w:r w:rsidRPr="00A968D1">
        <w:rPr>
          <w:rFonts w:ascii="Arial" w:hAnsi="Arial" w:cs="Arial"/>
          <w:color w:val="000000" w:themeColor="text1"/>
          <w:sz w:val="22"/>
          <w:szCs w:val="22"/>
        </w:rPr>
        <w:t>(AT)</w:t>
      </w:r>
    </w:p>
    <w:p w:rsidR="001B2713" w:rsidRPr="00A968D1" w:rsidRDefault="001B2713" w:rsidP="00A968D1">
      <w:pPr>
        <w:pStyle w:val="ox-fd0ccbef34-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3.</w:t>
      </w:r>
      <w:r w:rsidR="00A968D1">
        <w:rPr>
          <w:rFonts w:ascii="Arial" w:hAnsi="Arial" w:cs="Arial"/>
          <w:color w:val="000000" w:themeColor="text1"/>
          <w:sz w:val="22"/>
          <w:szCs w:val="22"/>
        </w:rPr>
        <w:tab/>
      </w:r>
      <w:r w:rsidR="0063392E">
        <w:rPr>
          <w:rFonts w:ascii="Arial" w:hAnsi="Arial" w:cs="Arial"/>
          <w:i/>
          <w:iCs/>
          <w:color w:val="000000" w:themeColor="text1"/>
          <w:sz w:val="22"/>
          <w:szCs w:val="22"/>
        </w:rPr>
        <w:t>Myocoptes muscu</w:t>
      </w:r>
      <w:r w:rsidRPr="00A968D1">
        <w:rPr>
          <w:rFonts w:ascii="Arial" w:hAnsi="Arial" w:cs="Arial"/>
          <w:i/>
          <w:iCs/>
          <w:color w:val="000000" w:themeColor="text1"/>
          <w:sz w:val="22"/>
          <w:szCs w:val="22"/>
        </w:rPr>
        <w:t>linus </w:t>
      </w:r>
      <w:r w:rsidRPr="00A968D1">
        <w:rPr>
          <w:rFonts w:ascii="Arial" w:hAnsi="Arial" w:cs="Arial"/>
          <w:color w:val="000000" w:themeColor="text1"/>
          <w:sz w:val="22"/>
          <w:szCs w:val="22"/>
        </w:rPr>
        <w:t>(MC)</w:t>
      </w:r>
    </w:p>
    <w:p w:rsidR="001B2713" w:rsidRPr="00A968D1" w:rsidRDefault="001B2713" w:rsidP="00A968D1">
      <w:pPr>
        <w:pStyle w:val="ox-fd0ccbef34-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4. </w:t>
      </w:r>
      <w:r w:rsidR="00A968D1">
        <w:rPr>
          <w:rFonts w:ascii="Arial" w:hAnsi="Arial" w:cs="Arial"/>
          <w:color w:val="000000" w:themeColor="text1"/>
          <w:sz w:val="22"/>
          <w:szCs w:val="22"/>
        </w:rPr>
        <w:tab/>
      </w:r>
      <w:r w:rsidRPr="00A968D1">
        <w:rPr>
          <w:rFonts w:ascii="Arial" w:hAnsi="Arial" w:cs="Arial"/>
          <w:i/>
          <w:iCs/>
          <w:color w:val="000000" w:themeColor="text1"/>
          <w:sz w:val="22"/>
          <w:szCs w:val="22"/>
        </w:rPr>
        <w:t>Myobia musculi </w:t>
      </w:r>
      <w:r w:rsidRPr="00A968D1">
        <w:rPr>
          <w:rFonts w:ascii="Arial" w:hAnsi="Arial" w:cs="Arial"/>
          <w:color w:val="000000" w:themeColor="text1"/>
          <w:sz w:val="22"/>
          <w:szCs w:val="22"/>
        </w:rPr>
        <w:t>(MB)</w:t>
      </w:r>
    </w:p>
    <w:p w:rsidR="001B2713" w:rsidRPr="00A968D1" w:rsidRDefault="001B2713" w:rsidP="00A968D1">
      <w:pPr>
        <w:pStyle w:val="ox-fd0ccbef34-gmail-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5. </w:t>
      </w:r>
      <w:r w:rsidR="00A968D1">
        <w:rPr>
          <w:rFonts w:ascii="Arial" w:hAnsi="Arial" w:cs="Arial"/>
          <w:color w:val="000000" w:themeColor="text1"/>
          <w:sz w:val="22"/>
          <w:szCs w:val="22"/>
        </w:rPr>
        <w:tab/>
      </w:r>
      <w:r w:rsidR="0063392E">
        <w:rPr>
          <w:rFonts w:ascii="Arial" w:hAnsi="Arial" w:cs="Arial"/>
          <w:i/>
          <w:iCs/>
          <w:color w:val="000000" w:themeColor="text1"/>
          <w:sz w:val="22"/>
          <w:szCs w:val="22"/>
        </w:rPr>
        <w:t>Radfordia affi</w:t>
      </w:r>
      <w:r w:rsidRPr="00A968D1">
        <w:rPr>
          <w:rFonts w:ascii="Arial" w:hAnsi="Arial" w:cs="Arial"/>
          <w:i/>
          <w:iCs/>
          <w:color w:val="000000" w:themeColor="text1"/>
          <w:sz w:val="22"/>
          <w:szCs w:val="22"/>
        </w:rPr>
        <w:t>nis </w:t>
      </w:r>
      <w:r w:rsidRPr="00A968D1">
        <w:rPr>
          <w:rFonts w:ascii="Arial" w:hAnsi="Arial" w:cs="Arial"/>
          <w:color w:val="000000" w:themeColor="text1"/>
          <w:sz w:val="22"/>
          <w:szCs w:val="22"/>
        </w:rPr>
        <w:t>(RA)</w:t>
      </w:r>
    </w:p>
    <w:p w:rsidR="00A968D1" w:rsidRDefault="00A968D1"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p>
    <w:p w:rsidR="001B2713" w:rsidRPr="00A968D1" w:rsidRDefault="001B2713"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Six, traditional (non-molecular) and molecular (PCR testing of filter top media; PCR testing of filter top swabs; Direct PCR testing Fecal float; Anal tape; Intestinal contents; Skin scrape), methods were explored for the identification of the above parasites and parasites were monitored at day 30,60,90 and until end of the study. Two different type of bedding material were compared for their sensitivity to the detection method</w:t>
      </w:r>
    </w:p>
    <w:p w:rsidR="00A968D1" w:rsidRDefault="00A968D1" w:rsidP="00A968D1">
      <w:pPr>
        <w:pStyle w:val="ox-fd0ccbef34-gmail-msonormal"/>
        <w:shd w:val="clear" w:color="auto" w:fill="FFFFFF"/>
        <w:spacing w:before="0" w:beforeAutospacing="0" w:after="0" w:afterAutospacing="0"/>
        <w:jc w:val="both"/>
        <w:rPr>
          <w:rFonts w:ascii="Arial" w:hAnsi="Arial" w:cs="Arial"/>
          <w:b/>
          <w:bCs/>
          <w:color w:val="000000" w:themeColor="text1"/>
          <w:sz w:val="22"/>
          <w:szCs w:val="22"/>
        </w:rPr>
      </w:pPr>
    </w:p>
    <w:p w:rsidR="001B2713" w:rsidRPr="00A968D1" w:rsidRDefault="001B2713"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bCs/>
          <w:color w:val="000000" w:themeColor="text1"/>
          <w:sz w:val="22"/>
          <w:szCs w:val="22"/>
          <w:u w:val="single"/>
        </w:rPr>
        <w:t>Findings/Results</w:t>
      </w:r>
      <w:r w:rsidRPr="00A968D1">
        <w:rPr>
          <w:rFonts w:ascii="Arial" w:hAnsi="Arial" w:cs="Arial"/>
          <w:bCs/>
          <w:color w:val="000000" w:themeColor="text1"/>
          <w:sz w:val="22"/>
          <w:szCs w:val="22"/>
        </w:rPr>
        <w:t>:</w:t>
      </w:r>
      <w:r w:rsidRPr="00A968D1">
        <w:rPr>
          <w:rFonts w:ascii="Arial" w:hAnsi="Arial" w:cs="Arial"/>
          <w:b/>
          <w:bCs/>
          <w:color w:val="000000" w:themeColor="text1"/>
          <w:sz w:val="22"/>
          <w:szCs w:val="22"/>
        </w:rPr>
        <w:t> </w:t>
      </w:r>
      <w:r w:rsidRPr="00A968D1">
        <w:rPr>
          <w:rFonts w:ascii="Arial" w:hAnsi="Arial" w:cs="Arial"/>
          <w:color w:val="000000" w:themeColor="text1"/>
          <w:sz w:val="22"/>
          <w:szCs w:val="22"/>
        </w:rPr>
        <w:t xml:space="preserve">For mice exposed to aspen chip bedding, PCR analysis of filter top media had the highest detection rate, detecting 100% of all parasites on days 30, 60, and 90 and overall. For mice exposed to α-cellulose bedding, PCR analysis of filter top media had the highest detection rate, detecting 100% of all parasites on days 30, 60, and 90 and overall, except for </w:t>
      </w:r>
      <w:r w:rsidRPr="00A968D1">
        <w:rPr>
          <w:rFonts w:ascii="Arial" w:hAnsi="Arial" w:cs="Arial"/>
          <w:color w:val="000000" w:themeColor="text1"/>
          <w:sz w:val="22"/>
          <w:szCs w:val="22"/>
        </w:rPr>
        <w:lastRenderedPageBreak/>
        <w:t xml:space="preserve">AT. Comparison of PCR methods for bedding type (aspen chip bedding </w:t>
      </w:r>
      <w:r w:rsidR="0063392E" w:rsidRPr="00A968D1">
        <w:rPr>
          <w:rFonts w:ascii="Arial" w:hAnsi="Arial" w:cs="Arial"/>
          <w:color w:val="000000" w:themeColor="text1"/>
          <w:sz w:val="22"/>
          <w:szCs w:val="22"/>
        </w:rPr>
        <w:t>vs.</w:t>
      </w:r>
      <w:r w:rsidRPr="00A968D1">
        <w:rPr>
          <w:rFonts w:ascii="Arial" w:hAnsi="Arial" w:cs="Arial"/>
          <w:color w:val="000000" w:themeColor="text1"/>
          <w:sz w:val="22"/>
          <w:szCs w:val="22"/>
        </w:rPr>
        <w:t xml:space="preserve"> autoclaved α-cellulose bedding), aspen chip bedding provided better detection of some of the parasites</w:t>
      </w:r>
    </w:p>
    <w:p w:rsidR="00A968D1" w:rsidRDefault="00A968D1" w:rsidP="00A968D1">
      <w:pPr>
        <w:pStyle w:val="ox-fd0ccbef34-gmail-msonormal"/>
        <w:shd w:val="clear" w:color="auto" w:fill="FFFFFF"/>
        <w:spacing w:before="0" w:beforeAutospacing="0" w:after="0" w:afterAutospacing="0"/>
        <w:jc w:val="both"/>
        <w:rPr>
          <w:rFonts w:ascii="Arial" w:hAnsi="Arial" w:cs="Arial"/>
          <w:b/>
          <w:bCs/>
          <w:color w:val="000000" w:themeColor="text1"/>
          <w:sz w:val="22"/>
          <w:szCs w:val="22"/>
        </w:rPr>
      </w:pPr>
    </w:p>
    <w:p w:rsidR="001B2713" w:rsidRPr="00A968D1" w:rsidRDefault="001B2713"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bCs/>
          <w:color w:val="000000" w:themeColor="text1"/>
          <w:sz w:val="22"/>
          <w:szCs w:val="22"/>
          <w:u w:val="single"/>
        </w:rPr>
        <w:t>Summary</w:t>
      </w:r>
      <w:r w:rsidRPr="00A968D1">
        <w:rPr>
          <w:rFonts w:ascii="Arial" w:hAnsi="Arial" w:cs="Arial"/>
          <w:bCs/>
          <w:color w:val="000000" w:themeColor="text1"/>
          <w:sz w:val="22"/>
          <w:szCs w:val="22"/>
        </w:rPr>
        <w:t>:</w:t>
      </w:r>
      <w:r w:rsidRPr="00A968D1">
        <w:rPr>
          <w:rFonts w:ascii="Arial" w:hAnsi="Arial" w:cs="Arial"/>
          <w:color w:val="000000" w:themeColor="text1"/>
          <w:sz w:val="22"/>
          <w:szCs w:val="22"/>
        </w:rPr>
        <w:t> Among the methods tested for the detection of above ecto and endo parasites, PCR testing of filter top media was the best method to monitor the cages and aspen chip bedding provided better detection of some of the parasites.</w:t>
      </w:r>
    </w:p>
    <w:p w:rsidR="001B2713" w:rsidRPr="00A968D1" w:rsidRDefault="001B2713" w:rsidP="00A968D1">
      <w:pPr>
        <w:pStyle w:val="ox-fd0ccbef34-gmail-msonormal"/>
        <w:shd w:val="clear" w:color="auto" w:fill="FFFFFF"/>
        <w:spacing w:before="0" w:beforeAutospacing="0" w:after="0" w:afterAutospacing="0"/>
        <w:jc w:val="both"/>
        <w:rPr>
          <w:rFonts w:ascii="Arial" w:hAnsi="Arial" w:cs="Arial"/>
          <w:color w:val="000000" w:themeColor="text1"/>
          <w:sz w:val="22"/>
          <w:szCs w:val="22"/>
        </w:rPr>
      </w:pPr>
    </w:p>
    <w:p w:rsidR="001B2713" w:rsidRPr="00A968D1" w:rsidRDefault="00A968D1" w:rsidP="00A968D1">
      <w:pPr>
        <w:pStyle w:val="ox-fd0ccbef34-gmail-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1B2713" w:rsidRPr="00A968D1" w:rsidRDefault="001B2713" w:rsidP="00A968D1">
      <w:pPr>
        <w:pStyle w:val="ox-fd0ccbef3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w:t>
      </w:r>
      <w:r w:rsidR="00A968D1">
        <w:rPr>
          <w:rFonts w:ascii="Arial" w:hAnsi="Arial" w:cs="Arial"/>
          <w:color w:val="000000" w:themeColor="text1"/>
          <w:sz w:val="22"/>
          <w:szCs w:val="22"/>
        </w:rPr>
        <w:tab/>
      </w:r>
      <w:r w:rsidRPr="00A968D1">
        <w:rPr>
          <w:rFonts w:ascii="Arial" w:hAnsi="Arial" w:cs="Arial"/>
          <w:color w:val="000000" w:themeColor="text1"/>
          <w:sz w:val="22"/>
          <w:szCs w:val="22"/>
        </w:rPr>
        <w:t>Which method among molecular and non-molecular (traditional) methods used in the present study is the best detection method to monitor parasites in the sentinel cage?</w:t>
      </w:r>
    </w:p>
    <w:p w:rsidR="001B2713" w:rsidRPr="00A968D1" w:rsidRDefault="00A968D1" w:rsidP="00A968D1">
      <w:pPr>
        <w:pStyle w:val="ox-fd0ccbef3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1B2713" w:rsidRPr="00A968D1">
        <w:rPr>
          <w:rFonts w:ascii="Arial" w:hAnsi="Arial" w:cs="Arial"/>
          <w:color w:val="000000" w:themeColor="text1"/>
          <w:sz w:val="22"/>
          <w:szCs w:val="22"/>
        </w:rPr>
        <w:t>Anal tape</w:t>
      </w:r>
    </w:p>
    <w:p w:rsidR="001B2713" w:rsidRPr="00A968D1" w:rsidRDefault="00A968D1" w:rsidP="00A968D1">
      <w:pPr>
        <w:pStyle w:val="ox-fd0ccbef3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1B2713" w:rsidRPr="00A968D1">
        <w:rPr>
          <w:rFonts w:ascii="Arial" w:hAnsi="Arial" w:cs="Arial"/>
          <w:color w:val="000000" w:themeColor="text1"/>
          <w:sz w:val="22"/>
          <w:szCs w:val="22"/>
        </w:rPr>
        <w:t>Intestinal contents</w:t>
      </w:r>
    </w:p>
    <w:p w:rsidR="001B2713" w:rsidRPr="00A968D1" w:rsidRDefault="00A968D1" w:rsidP="00A968D1">
      <w:pPr>
        <w:pStyle w:val="ox-fd0ccbef3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1B2713" w:rsidRPr="00A968D1">
        <w:rPr>
          <w:rFonts w:ascii="Arial" w:hAnsi="Arial" w:cs="Arial"/>
          <w:color w:val="000000" w:themeColor="text1"/>
          <w:sz w:val="22"/>
          <w:szCs w:val="22"/>
        </w:rPr>
        <w:t>Skin scrape</w:t>
      </w:r>
    </w:p>
    <w:p w:rsidR="001B2713" w:rsidRPr="00A968D1" w:rsidRDefault="00A968D1" w:rsidP="00A968D1">
      <w:pPr>
        <w:pStyle w:val="ox-fd0ccbef3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Pr>
          <w:rFonts w:ascii="Arial" w:hAnsi="Arial" w:cs="Arial"/>
          <w:color w:val="000000" w:themeColor="text1"/>
          <w:sz w:val="22"/>
          <w:szCs w:val="22"/>
        </w:rPr>
        <w:tab/>
      </w:r>
      <w:r w:rsidR="001B2713" w:rsidRPr="00A968D1">
        <w:rPr>
          <w:rFonts w:ascii="Arial" w:hAnsi="Arial" w:cs="Arial"/>
          <w:color w:val="000000" w:themeColor="text1"/>
          <w:sz w:val="22"/>
          <w:szCs w:val="22"/>
        </w:rPr>
        <w:t>PCR testing of filter top swabs</w:t>
      </w:r>
    </w:p>
    <w:p w:rsidR="001B2713" w:rsidRPr="00A968D1" w:rsidRDefault="00A968D1" w:rsidP="00A968D1">
      <w:pPr>
        <w:pStyle w:val="ox-fd0ccbef34-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e.</w:t>
      </w:r>
      <w:r>
        <w:rPr>
          <w:rFonts w:ascii="Arial" w:hAnsi="Arial" w:cs="Arial"/>
          <w:color w:val="000000" w:themeColor="text1"/>
          <w:sz w:val="22"/>
          <w:szCs w:val="22"/>
        </w:rPr>
        <w:tab/>
      </w:r>
      <w:r w:rsidR="001B2713" w:rsidRPr="00A968D1">
        <w:rPr>
          <w:rFonts w:ascii="Arial" w:hAnsi="Arial" w:cs="Arial"/>
          <w:color w:val="000000" w:themeColor="text1"/>
          <w:sz w:val="22"/>
          <w:szCs w:val="22"/>
        </w:rPr>
        <w:t>Fecal float</w:t>
      </w:r>
    </w:p>
    <w:p w:rsidR="001B2713" w:rsidRPr="00A968D1" w:rsidRDefault="001B2713" w:rsidP="00A968D1">
      <w:pPr>
        <w:pStyle w:val="ox-fd0ccbef3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w:t>
      </w:r>
      <w:r w:rsidR="00A968D1">
        <w:rPr>
          <w:rFonts w:ascii="Arial" w:hAnsi="Arial" w:cs="Arial"/>
          <w:color w:val="000000" w:themeColor="text1"/>
          <w:sz w:val="22"/>
          <w:szCs w:val="22"/>
        </w:rPr>
        <w:tab/>
      </w:r>
      <w:r w:rsidRPr="00A968D1">
        <w:rPr>
          <w:rFonts w:ascii="Arial" w:hAnsi="Arial" w:cs="Arial"/>
          <w:color w:val="000000" w:themeColor="text1"/>
          <w:sz w:val="22"/>
          <w:szCs w:val="22"/>
        </w:rPr>
        <w:t>What is the best detection method among the molecular PCR method used in the present study to monitor parasites in the sentinel cage?</w:t>
      </w:r>
    </w:p>
    <w:p w:rsidR="001B2713" w:rsidRPr="00A968D1" w:rsidRDefault="00A968D1" w:rsidP="00A968D1">
      <w:pPr>
        <w:pStyle w:val="ox-fd0ccbef3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1B2713" w:rsidRPr="00A968D1">
        <w:rPr>
          <w:rFonts w:ascii="Arial" w:hAnsi="Arial" w:cs="Arial"/>
          <w:color w:val="000000" w:themeColor="text1"/>
          <w:sz w:val="22"/>
          <w:szCs w:val="22"/>
        </w:rPr>
        <w:t>PCR testing of filter top swabs</w:t>
      </w:r>
    </w:p>
    <w:p w:rsidR="001B2713" w:rsidRPr="00A968D1" w:rsidRDefault="00A968D1" w:rsidP="00A968D1">
      <w:pPr>
        <w:pStyle w:val="ox-fd0ccbef3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1B2713" w:rsidRPr="00A968D1">
        <w:rPr>
          <w:rFonts w:ascii="Arial" w:hAnsi="Arial" w:cs="Arial"/>
          <w:color w:val="000000" w:themeColor="text1"/>
          <w:sz w:val="22"/>
          <w:szCs w:val="22"/>
        </w:rPr>
        <w:t>Direct PCR testing Fecal float</w:t>
      </w:r>
    </w:p>
    <w:p w:rsidR="001B2713" w:rsidRPr="00A968D1" w:rsidRDefault="00A968D1" w:rsidP="00A968D1">
      <w:pPr>
        <w:pStyle w:val="ox-fd0ccbef34-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1B2713" w:rsidRPr="00A968D1">
        <w:rPr>
          <w:rFonts w:ascii="Arial" w:hAnsi="Arial" w:cs="Arial"/>
          <w:color w:val="000000" w:themeColor="text1"/>
          <w:sz w:val="22"/>
          <w:szCs w:val="22"/>
        </w:rPr>
        <w:t>PCR testing of filter top media</w:t>
      </w:r>
    </w:p>
    <w:p w:rsidR="001B2713" w:rsidRPr="00A968D1" w:rsidRDefault="00A968D1" w:rsidP="00A968D1">
      <w:pPr>
        <w:pStyle w:val="ox-fd0ccbef34-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Pr>
          <w:rFonts w:ascii="Arial" w:hAnsi="Arial" w:cs="Arial"/>
          <w:color w:val="000000" w:themeColor="text1"/>
          <w:sz w:val="22"/>
          <w:szCs w:val="22"/>
        </w:rPr>
        <w:tab/>
      </w:r>
      <w:r w:rsidR="001B2713" w:rsidRPr="00A968D1">
        <w:rPr>
          <w:rFonts w:ascii="Arial" w:hAnsi="Arial" w:cs="Arial"/>
          <w:color w:val="000000" w:themeColor="text1"/>
          <w:sz w:val="22"/>
          <w:szCs w:val="22"/>
        </w:rPr>
        <w:t>PCR testing skin scrape</w:t>
      </w:r>
    </w:p>
    <w:p w:rsidR="001B2713" w:rsidRPr="00A968D1" w:rsidRDefault="001B2713" w:rsidP="00A968D1">
      <w:pPr>
        <w:pStyle w:val="ox-fd0ccbef34-gmail-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1B2713" w:rsidRPr="00A968D1" w:rsidRDefault="00A968D1" w:rsidP="00A968D1">
      <w:pPr>
        <w:pStyle w:val="ox-fd0ccbef3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1B2713" w:rsidRPr="00A968D1" w:rsidRDefault="00A968D1" w:rsidP="00A968D1">
      <w:pPr>
        <w:pStyle w:val="ox-fd0ccbef3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t>d</w:t>
      </w:r>
    </w:p>
    <w:p w:rsidR="001B2713" w:rsidRPr="00A968D1" w:rsidRDefault="00A968D1" w:rsidP="00A968D1">
      <w:pPr>
        <w:pStyle w:val="ox-fd0ccbef3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t>c</w:t>
      </w:r>
    </w:p>
    <w:p w:rsidR="001B2713" w:rsidRPr="00A968D1" w:rsidRDefault="001B2713" w:rsidP="00A968D1">
      <w:pPr>
        <w:tabs>
          <w:tab w:val="left" w:pos="360"/>
        </w:tabs>
        <w:spacing w:after="0" w:line="240" w:lineRule="auto"/>
        <w:jc w:val="both"/>
        <w:rPr>
          <w:rFonts w:ascii="Arial" w:eastAsia="Arial" w:hAnsi="Arial" w:cs="Arial"/>
          <w:b/>
          <w:color w:val="000000" w:themeColor="text1"/>
          <w:shd w:val="clear" w:color="auto" w:fill="FDFDFD"/>
        </w:rPr>
      </w:pPr>
    </w:p>
    <w:p w:rsidR="001B2713" w:rsidRPr="00A968D1" w:rsidRDefault="001B2713" w:rsidP="00A968D1">
      <w:pPr>
        <w:tabs>
          <w:tab w:val="left" w:pos="360"/>
        </w:tabs>
        <w:spacing w:after="0" w:line="240" w:lineRule="auto"/>
        <w:jc w:val="both"/>
        <w:rPr>
          <w:rFonts w:ascii="Arial" w:eastAsia="Arial" w:hAnsi="Arial" w:cs="Arial"/>
          <w:b/>
          <w:color w:val="000000" w:themeColor="text1"/>
          <w:shd w:val="clear" w:color="auto" w:fill="FDFDFD"/>
        </w:rPr>
      </w:pPr>
    </w:p>
    <w:p w:rsidR="00B8687E" w:rsidRPr="00A968D1" w:rsidRDefault="009F31E2" w:rsidP="00A968D1">
      <w:pPr>
        <w:spacing w:after="0" w:line="240" w:lineRule="auto"/>
        <w:jc w:val="both"/>
        <w:rPr>
          <w:rFonts w:ascii="Arial" w:eastAsia="Arial" w:hAnsi="Arial" w:cs="Arial"/>
          <w:b/>
          <w:i/>
          <w:color w:val="000000" w:themeColor="text1"/>
          <w:u w:val="single"/>
          <w:shd w:val="clear" w:color="auto" w:fill="FDFDFD"/>
        </w:rPr>
      </w:pPr>
      <w:r w:rsidRPr="00A968D1">
        <w:rPr>
          <w:rFonts w:ascii="Arial" w:eastAsia="Arial" w:hAnsi="Arial" w:cs="Arial"/>
          <w:b/>
          <w:i/>
          <w:color w:val="000000" w:themeColor="text1"/>
          <w:u w:val="single"/>
          <w:shd w:val="clear" w:color="auto" w:fill="FDFDFD"/>
        </w:rPr>
        <w:t>Anesthesia</w:t>
      </w:r>
    </w:p>
    <w:p w:rsidR="00CB527B" w:rsidRPr="00A968D1" w:rsidRDefault="0053602B" w:rsidP="00A968D1">
      <w:pPr>
        <w:pStyle w:val="ox-8eef27aae0-msolistparagraph"/>
        <w:shd w:val="clear" w:color="auto" w:fill="FFFFFF"/>
        <w:spacing w:before="0" w:beforeAutospacing="0" w:after="0" w:afterAutospacing="0"/>
        <w:jc w:val="both"/>
        <w:rPr>
          <w:rFonts w:ascii="Arial" w:eastAsia="Arial" w:hAnsi="Arial" w:cs="Arial"/>
          <w:b/>
          <w:bCs/>
          <w:color w:val="000000" w:themeColor="text1"/>
          <w:sz w:val="22"/>
          <w:szCs w:val="22"/>
          <w:shd w:val="clear" w:color="auto" w:fill="FDFDFD"/>
        </w:rPr>
      </w:pPr>
      <w:r w:rsidRPr="00A968D1">
        <w:rPr>
          <w:rFonts w:ascii="Arial" w:eastAsia="Arial" w:hAnsi="Arial" w:cs="Arial"/>
          <w:b/>
          <w:color w:val="000000" w:themeColor="text1"/>
          <w:sz w:val="22"/>
          <w:szCs w:val="22"/>
          <w:shd w:val="clear" w:color="auto" w:fill="FDFDFD"/>
        </w:rPr>
        <w:t xml:space="preserve">Pugh et al. </w:t>
      </w:r>
      <w:hyperlink r:id="rId11" w:tooltip="Plasma Concentration of Meloxicam in Pediatric Rats" w:history="1">
        <w:r w:rsidRPr="00A968D1">
          <w:rPr>
            <w:rFonts w:ascii="Arial" w:eastAsia="Arial" w:hAnsi="Arial" w:cs="Arial"/>
            <w:b/>
            <w:color w:val="000000" w:themeColor="text1"/>
            <w:sz w:val="22"/>
            <w:szCs w:val="22"/>
            <w:shd w:val="clear" w:color="auto" w:fill="FDFDFD"/>
          </w:rPr>
          <w:t>Plasma Concentration of Meloxicam in Pediatric Rats</w:t>
        </w:r>
      </w:hyperlink>
      <w:r w:rsidRPr="00A968D1">
        <w:rPr>
          <w:rFonts w:ascii="Arial" w:eastAsia="Arial" w:hAnsi="Arial" w:cs="Arial"/>
          <w:b/>
          <w:bCs/>
          <w:color w:val="000000" w:themeColor="text1"/>
          <w:sz w:val="22"/>
          <w:szCs w:val="22"/>
          <w:shd w:val="clear" w:color="auto" w:fill="FDFDFD"/>
        </w:rPr>
        <w:t>, pp. 762-767</w:t>
      </w:r>
    </w:p>
    <w:p w:rsidR="0053602B" w:rsidRPr="00A968D1" w:rsidRDefault="0053602B"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871730" w:rsidRPr="00A968D1" w:rsidRDefault="00A968D1" w:rsidP="00A968D1">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Domain 2: Management of Pain and Distress</w:t>
      </w:r>
    </w:p>
    <w:p w:rsidR="00871730" w:rsidRPr="00A968D1" w:rsidRDefault="00A968D1" w:rsidP="00A968D1">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Primary Species: Rat (</w:t>
      </w:r>
      <w:r w:rsidR="00871730" w:rsidRPr="00A968D1">
        <w:rPr>
          <w:rFonts w:ascii="Arial" w:hAnsi="Arial" w:cs="Arial"/>
          <w:i/>
          <w:iCs/>
          <w:color w:val="000000" w:themeColor="text1"/>
          <w:sz w:val="22"/>
          <w:szCs w:val="22"/>
        </w:rPr>
        <w:t>Rattus norvegicus</w:t>
      </w:r>
      <w:r>
        <w:rPr>
          <w:rFonts w:ascii="Arial" w:hAnsi="Arial" w:cs="Arial"/>
          <w:iCs/>
          <w:color w:val="000000" w:themeColor="text1"/>
          <w:sz w:val="22"/>
          <w:szCs w:val="22"/>
        </w:rPr>
        <w:t>)</w:t>
      </w:r>
    </w:p>
    <w:p w:rsidR="00871730" w:rsidRPr="00A968D1" w:rsidRDefault="00871730" w:rsidP="00A968D1">
      <w:pPr>
        <w:pStyle w:val="NormalWeb"/>
        <w:spacing w:before="0" w:beforeAutospacing="0" w:after="0" w:afterAutospacing="0"/>
        <w:jc w:val="both"/>
        <w:rPr>
          <w:rFonts w:ascii="Arial" w:hAnsi="Arial" w:cs="Arial"/>
          <w:color w:val="000000" w:themeColor="text1"/>
          <w:sz w:val="22"/>
          <w:szCs w:val="22"/>
        </w:rPr>
      </w:pPr>
    </w:p>
    <w:p w:rsidR="00871730" w:rsidRPr="00A968D1" w:rsidRDefault="00A968D1" w:rsidP="00A968D1">
      <w:pPr>
        <w:pStyle w:val="NormalWeb"/>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u w:val="single"/>
        </w:rPr>
        <w:t>SUMMARY</w:t>
      </w:r>
      <w:r w:rsidR="00871730" w:rsidRPr="00A968D1">
        <w:rPr>
          <w:rFonts w:ascii="Arial" w:hAnsi="Arial" w:cs="Arial"/>
          <w:color w:val="000000" w:themeColor="text1"/>
          <w:sz w:val="22"/>
          <w:szCs w:val="22"/>
        </w:rPr>
        <w:t xml:space="preserve">: The goal of this study was to determine whether a common adult dosage of meloxicam in pediatric rats would meet or exceed the plasma concentration in adults. The researchers wanted to determine a dose of meloxicam in pediatric rats that met or exceeded the plasma concentration in adult rats given a common dosage. The peak plasma concentration in adult rats was assumed to be the therapeutic level. Pediatric and neonatal patients have immature organ function and rapid metabolism, compared with adults. Pediatric rats were grouped by age (7, 14, 21, and 28 days) and given the same dose as used in adult rats to determine CMax in the younger animals. Young adult Sprague-Dawley rats received meloxicam at 1.34mg/kg subcutaneously as close to the interscapular region as possible. Whole blood was collected via the lateral tail veins and ventral tail artery in PND 70 and PND 28 rats. Blood samples were collected from adult rats at 0, 5, 10, 15 and 30 minutes and 1, 1.5, 2, 2.5, 3, 6, 12 and 24h, with a minimum of 4 samples collected at each time. Once the mean CMax was determined in adult rats, it became the target CMax for all other age groups. If the CMax in a pediatric group was significantly lower than the target CMax, the experiment was repeated for that age group with higher doses of meloxicam until the target CMax was reached. Meloxicam assays were performed. Livers and kidneys were sampled and graded for signs of acute toxicity. The mean CMax of meloxicam in adults was 11.5 +- 2.7 micrograms/ml at 60 min after a single subcutaneous injection of 1.34mg/kg meloxicam. In pediatric rats, PND 28 rats had a </w:t>
      </w:r>
      <w:r w:rsidR="00871730" w:rsidRPr="00A968D1">
        <w:rPr>
          <w:rFonts w:ascii="Arial" w:hAnsi="Arial" w:cs="Arial"/>
          <w:color w:val="000000" w:themeColor="text1"/>
          <w:sz w:val="22"/>
          <w:szCs w:val="22"/>
        </w:rPr>
        <w:lastRenderedPageBreak/>
        <w:t xml:space="preserve">mean CMax of 13.7 +- 2.6 micrograms/ml 30 min after injection. PND 21, 14 and 7 rats had CMax of 16.5 </w:t>
      </w:r>
      <w:r w:rsidR="00D42694">
        <w:rPr>
          <w:rFonts w:ascii="Arial" w:hAnsi="Arial" w:cs="Arial"/>
          <w:color w:val="000000" w:themeColor="text1"/>
          <w:sz w:val="22"/>
          <w:szCs w:val="22"/>
        </w:rPr>
        <w:t xml:space="preserve">± </w:t>
      </w:r>
      <w:r w:rsidR="00871730" w:rsidRPr="00A968D1">
        <w:rPr>
          <w:rFonts w:ascii="Arial" w:hAnsi="Arial" w:cs="Arial"/>
          <w:color w:val="000000" w:themeColor="text1"/>
          <w:sz w:val="22"/>
          <w:szCs w:val="22"/>
        </w:rPr>
        <w:t xml:space="preserve">4.3, 16.2 </w:t>
      </w:r>
      <w:r w:rsidR="00D42694">
        <w:rPr>
          <w:rFonts w:ascii="Arial" w:hAnsi="Arial" w:cs="Arial"/>
          <w:color w:val="000000" w:themeColor="text1"/>
          <w:sz w:val="22"/>
          <w:szCs w:val="22"/>
        </w:rPr>
        <w:t xml:space="preserve">± </w:t>
      </w:r>
      <w:r w:rsidR="00871730" w:rsidRPr="00A968D1">
        <w:rPr>
          <w:rFonts w:ascii="Arial" w:hAnsi="Arial" w:cs="Arial"/>
          <w:color w:val="000000" w:themeColor="text1"/>
          <w:sz w:val="22"/>
          <w:szCs w:val="22"/>
        </w:rPr>
        <w:t xml:space="preserve">3.3, and 17 </w:t>
      </w:r>
      <w:r w:rsidR="00D42694">
        <w:rPr>
          <w:rFonts w:ascii="Arial" w:hAnsi="Arial" w:cs="Arial"/>
          <w:color w:val="000000" w:themeColor="text1"/>
          <w:sz w:val="22"/>
          <w:szCs w:val="22"/>
        </w:rPr>
        <w:t xml:space="preserve">± </w:t>
      </w:r>
      <w:r w:rsidR="00871730" w:rsidRPr="00A968D1">
        <w:rPr>
          <w:rFonts w:ascii="Arial" w:hAnsi="Arial" w:cs="Arial"/>
          <w:color w:val="000000" w:themeColor="text1"/>
          <w:sz w:val="22"/>
          <w:szCs w:val="22"/>
        </w:rPr>
        <w:t>5.1 micrograms/ml, respectively at 15 minutes after injection. At 24 hours after injection, the mean plasma concentration of meloxicam in the pediatric age groups exceeded that of the adult rats. There were no significant differences in plasma concentration between sexes across time. Overall CMax was higher in younger animals than adult animals but the difference was not significant between adult and PND 28 rats. No changes consistent with acute renal toxicity were identified in any of the samples. </w:t>
      </w:r>
    </w:p>
    <w:p w:rsidR="00871730" w:rsidRPr="00A968D1" w:rsidRDefault="00871730" w:rsidP="00A968D1">
      <w:pPr>
        <w:pStyle w:val="NormalWeb"/>
        <w:spacing w:before="0" w:beforeAutospacing="0" w:after="0" w:afterAutospacing="0"/>
        <w:jc w:val="both"/>
        <w:rPr>
          <w:rFonts w:ascii="Arial" w:hAnsi="Arial" w:cs="Arial"/>
          <w:color w:val="000000" w:themeColor="text1"/>
          <w:sz w:val="22"/>
          <w:szCs w:val="22"/>
        </w:rPr>
      </w:pPr>
    </w:p>
    <w:p w:rsidR="00871730" w:rsidRPr="00A968D1" w:rsidRDefault="00A968D1"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 (True or False)</w:t>
      </w:r>
    </w:p>
    <w:p w:rsidR="00871730" w:rsidRPr="00A968D1" w:rsidRDefault="00A968D1"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871730" w:rsidRPr="00A968D1">
        <w:rPr>
          <w:rFonts w:ascii="Arial" w:hAnsi="Arial" w:cs="Arial"/>
          <w:color w:val="000000" w:themeColor="text1"/>
          <w:sz w:val="22"/>
          <w:szCs w:val="22"/>
        </w:rPr>
        <w:t>At 24 hours after injection, the mean plasma concentration of meloxicam in the pediatric age group was lower than that of the adult rats</w:t>
      </w:r>
    </w:p>
    <w:p w:rsidR="00871730" w:rsidRPr="00A968D1" w:rsidRDefault="00A968D1"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871730" w:rsidRPr="00A968D1">
        <w:rPr>
          <w:rFonts w:ascii="Arial" w:hAnsi="Arial" w:cs="Arial"/>
          <w:color w:val="000000" w:themeColor="text1"/>
          <w:sz w:val="22"/>
          <w:szCs w:val="22"/>
        </w:rPr>
        <w:t xml:space="preserve">There was a significant difference in the plasma </w:t>
      </w:r>
      <w:r w:rsidR="00D42694" w:rsidRPr="00A968D1">
        <w:rPr>
          <w:rFonts w:ascii="Arial" w:hAnsi="Arial" w:cs="Arial"/>
          <w:color w:val="000000" w:themeColor="text1"/>
          <w:sz w:val="22"/>
          <w:szCs w:val="22"/>
        </w:rPr>
        <w:t>concentration</w:t>
      </w:r>
      <w:r w:rsidR="00871730" w:rsidRPr="00A968D1">
        <w:rPr>
          <w:rFonts w:ascii="Arial" w:hAnsi="Arial" w:cs="Arial"/>
          <w:color w:val="000000" w:themeColor="text1"/>
          <w:sz w:val="22"/>
          <w:szCs w:val="22"/>
        </w:rPr>
        <w:t xml:space="preserve"> of meloxicam among male and female rats </w:t>
      </w:r>
    </w:p>
    <w:p w:rsidR="00871730" w:rsidRPr="00A968D1" w:rsidRDefault="00A968D1"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3.</w:t>
      </w:r>
      <w:r>
        <w:rPr>
          <w:rFonts w:ascii="Arial" w:hAnsi="Arial" w:cs="Arial"/>
          <w:color w:val="000000" w:themeColor="text1"/>
          <w:sz w:val="22"/>
          <w:szCs w:val="22"/>
        </w:rPr>
        <w:tab/>
      </w:r>
      <w:r w:rsidR="00871730" w:rsidRPr="00A968D1">
        <w:rPr>
          <w:rFonts w:ascii="Arial" w:hAnsi="Arial" w:cs="Arial"/>
          <w:color w:val="000000" w:themeColor="text1"/>
          <w:sz w:val="22"/>
          <w:szCs w:val="22"/>
        </w:rPr>
        <w:t>There were no signs of acute renal toxicity identified in any of the sample groups post-meloxicam administration</w:t>
      </w:r>
    </w:p>
    <w:p w:rsidR="00871730" w:rsidRPr="00A968D1" w:rsidRDefault="00871730"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p>
    <w:p w:rsidR="00871730" w:rsidRPr="00A968D1" w:rsidRDefault="00A968D1"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871730" w:rsidRPr="00A968D1" w:rsidRDefault="00A968D1"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t xml:space="preserve">False. </w:t>
      </w:r>
      <w:r w:rsidR="00871730" w:rsidRPr="00A968D1">
        <w:rPr>
          <w:rFonts w:ascii="Arial" w:hAnsi="Arial" w:cs="Arial"/>
          <w:color w:val="000000" w:themeColor="text1"/>
          <w:sz w:val="22"/>
          <w:szCs w:val="22"/>
        </w:rPr>
        <w:t>The mean plasma concentration in the pediatric age group exceeded that of the adult rats</w:t>
      </w:r>
    </w:p>
    <w:p w:rsidR="00871730" w:rsidRPr="00A968D1" w:rsidRDefault="00A968D1"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t xml:space="preserve">False. </w:t>
      </w:r>
      <w:r w:rsidR="00871730" w:rsidRPr="00A968D1">
        <w:rPr>
          <w:rFonts w:ascii="Arial" w:hAnsi="Arial" w:cs="Arial"/>
          <w:color w:val="000000" w:themeColor="text1"/>
          <w:sz w:val="22"/>
          <w:szCs w:val="22"/>
        </w:rPr>
        <w:t>The data showed no significant differences in plasma concentration between sexes</w:t>
      </w:r>
    </w:p>
    <w:p w:rsidR="00871730" w:rsidRPr="00A968D1" w:rsidRDefault="00A968D1" w:rsidP="00A968D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3.</w:t>
      </w:r>
      <w:r>
        <w:rPr>
          <w:rFonts w:ascii="Arial" w:hAnsi="Arial" w:cs="Arial"/>
          <w:color w:val="000000" w:themeColor="text1"/>
          <w:sz w:val="22"/>
          <w:szCs w:val="22"/>
        </w:rPr>
        <w:tab/>
      </w:r>
      <w:r w:rsidR="00871730" w:rsidRPr="00A968D1">
        <w:rPr>
          <w:rFonts w:ascii="Arial" w:hAnsi="Arial" w:cs="Arial"/>
          <w:color w:val="000000" w:themeColor="text1"/>
          <w:sz w:val="22"/>
          <w:szCs w:val="22"/>
        </w:rPr>
        <w:t>T</w:t>
      </w:r>
      <w:r>
        <w:rPr>
          <w:rFonts w:ascii="Arial" w:hAnsi="Arial" w:cs="Arial"/>
          <w:color w:val="000000" w:themeColor="text1"/>
          <w:sz w:val="22"/>
          <w:szCs w:val="22"/>
        </w:rPr>
        <w:t>rue</w:t>
      </w:r>
    </w:p>
    <w:p w:rsidR="00871730" w:rsidRPr="00A968D1" w:rsidRDefault="00871730" w:rsidP="00A968D1">
      <w:pPr>
        <w:pStyle w:val="NormalWeb"/>
        <w:shd w:val="clear" w:color="auto" w:fill="FFFFFF"/>
        <w:spacing w:before="0" w:beforeAutospacing="0" w:after="0" w:afterAutospacing="0"/>
        <w:jc w:val="both"/>
        <w:rPr>
          <w:rFonts w:ascii="Arial" w:hAnsi="Arial" w:cs="Arial"/>
          <w:color w:val="000000" w:themeColor="text1"/>
          <w:sz w:val="22"/>
          <w:szCs w:val="22"/>
        </w:rPr>
      </w:pPr>
    </w:p>
    <w:p w:rsidR="00871730" w:rsidRPr="00A968D1" w:rsidRDefault="00871730"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53602B" w:rsidRPr="00A968D1" w:rsidRDefault="0053602B" w:rsidP="00A968D1">
      <w:pPr>
        <w:pStyle w:val="ox-8eef27aae0-msolistparagraph"/>
        <w:shd w:val="clear" w:color="auto" w:fill="FFFFFF"/>
        <w:spacing w:before="0" w:beforeAutospacing="0" w:after="0" w:afterAutospacing="0"/>
        <w:jc w:val="both"/>
        <w:rPr>
          <w:rFonts w:ascii="Arial" w:eastAsia="Arial" w:hAnsi="Arial" w:cs="Arial"/>
          <w:color w:val="000000" w:themeColor="text1"/>
          <w:sz w:val="22"/>
          <w:szCs w:val="22"/>
          <w:shd w:val="clear" w:color="auto" w:fill="FDFDFD"/>
        </w:rPr>
      </w:pPr>
      <w:r w:rsidRPr="00A968D1">
        <w:rPr>
          <w:rFonts w:ascii="Arial" w:eastAsia="Arial" w:hAnsi="Arial" w:cs="Arial"/>
          <w:b/>
          <w:color w:val="000000" w:themeColor="text1"/>
          <w:sz w:val="22"/>
          <w:szCs w:val="22"/>
          <w:shd w:val="clear" w:color="auto" w:fill="FDFDFD"/>
        </w:rPr>
        <w:t xml:space="preserve">Zanetti et al. </w:t>
      </w:r>
      <w:hyperlink r:id="rId12" w:tooltip="Pharmacokinetics and Adverse Effects of 3 Sustained-release Buprenorphine Dosages in Healthy Guinea Pigs (Cavia porcellus)" w:history="1">
        <w:r w:rsidRPr="00A968D1">
          <w:rPr>
            <w:rFonts w:ascii="Arial" w:eastAsia="Arial" w:hAnsi="Arial" w:cs="Arial"/>
            <w:b/>
            <w:color w:val="000000" w:themeColor="text1"/>
            <w:sz w:val="22"/>
            <w:szCs w:val="22"/>
            <w:shd w:val="clear" w:color="auto" w:fill="FDFDFD"/>
          </w:rPr>
          <w:t>Pharmacokinetics and Adverse Effects of 3 Sustained-release Buprenorphine Dosages in Healthy Guinea Pigs (</w:t>
        </w:r>
        <w:r w:rsidRPr="00A968D1">
          <w:rPr>
            <w:rFonts w:ascii="Arial" w:eastAsia="Arial" w:hAnsi="Arial" w:cs="Arial"/>
            <w:b/>
            <w:i/>
            <w:color w:val="000000" w:themeColor="text1"/>
            <w:sz w:val="22"/>
            <w:szCs w:val="22"/>
            <w:shd w:val="clear" w:color="auto" w:fill="FDFDFD"/>
          </w:rPr>
          <w:t>Cavia porcellus</w:t>
        </w:r>
        <w:r w:rsidRPr="00A968D1">
          <w:rPr>
            <w:rFonts w:ascii="Arial" w:eastAsia="Arial" w:hAnsi="Arial" w:cs="Arial"/>
            <w:b/>
            <w:color w:val="000000" w:themeColor="text1"/>
            <w:sz w:val="22"/>
            <w:szCs w:val="22"/>
            <w:shd w:val="clear" w:color="auto" w:fill="FDFDFD"/>
          </w:rPr>
          <w:t>)</w:t>
        </w:r>
      </w:hyperlink>
      <w:r w:rsidRPr="00A968D1">
        <w:rPr>
          <w:rFonts w:ascii="Arial" w:eastAsia="Arial" w:hAnsi="Arial" w:cs="Arial"/>
          <w:b/>
          <w:bCs/>
          <w:color w:val="000000" w:themeColor="text1"/>
          <w:sz w:val="22"/>
          <w:szCs w:val="22"/>
          <w:shd w:val="clear" w:color="auto" w:fill="FDFDFD"/>
        </w:rPr>
        <w:t>, pp. 768-778</w:t>
      </w:r>
    </w:p>
    <w:p w:rsidR="0053602B" w:rsidRPr="00A968D1" w:rsidRDefault="0053602B" w:rsidP="00A968D1">
      <w:pPr>
        <w:tabs>
          <w:tab w:val="left" w:pos="360"/>
        </w:tabs>
        <w:spacing w:after="0" w:line="240" w:lineRule="auto"/>
        <w:jc w:val="both"/>
        <w:rPr>
          <w:rFonts w:ascii="Arial" w:eastAsia="Arial" w:hAnsi="Arial" w:cs="Arial"/>
          <w:b/>
          <w:color w:val="000000" w:themeColor="text1"/>
          <w:shd w:val="clear" w:color="auto" w:fill="FFFFFF"/>
        </w:rPr>
      </w:pPr>
    </w:p>
    <w:p w:rsidR="00871730" w:rsidRPr="00A968D1" w:rsidRDefault="00871730" w:rsidP="00A968D1">
      <w:pPr>
        <w:pStyle w:val="NormalWeb"/>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Domain 2</w:t>
      </w:r>
      <w:r w:rsidR="00A968D1">
        <w:rPr>
          <w:rFonts w:ascii="Arial" w:hAnsi="Arial" w:cs="Arial"/>
          <w:color w:val="000000" w:themeColor="text1"/>
          <w:sz w:val="22"/>
          <w:szCs w:val="22"/>
        </w:rPr>
        <w:t>: Management of Pain and Distress</w:t>
      </w:r>
    </w:p>
    <w:p w:rsidR="00871730" w:rsidRPr="00A968D1" w:rsidRDefault="00A968D1" w:rsidP="00A968D1">
      <w:pPr>
        <w:pStyle w:val="NormalWeb"/>
        <w:spacing w:before="0" w:beforeAutospacing="0" w:after="0" w:afterAutospacing="0"/>
        <w:jc w:val="both"/>
        <w:rPr>
          <w:rStyle w:val="Emphasis"/>
          <w:rFonts w:ascii="Arial" w:hAnsi="Arial" w:cs="Arial"/>
          <w:i w:val="0"/>
          <w:color w:val="000000" w:themeColor="text1"/>
          <w:sz w:val="22"/>
          <w:szCs w:val="22"/>
        </w:rPr>
      </w:pPr>
      <w:r>
        <w:rPr>
          <w:rFonts w:ascii="Arial" w:hAnsi="Arial" w:cs="Arial"/>
          <w:color w:val="000000" w:themeColor="text1"/>
          <w:sz w:val="22"/>
          <w:szCs w:val="22"/>
        </w:rPr>
        <w:t>Secondary Species</w:t>
      </w:r>
      <w:r w:rsidR="00871730" w:rsidRPr="00A968D1">
        <w:rPr>
          <w:rFonts w:ascii="Arial" w:hAnsi="Arial" w:cs="Arial"/>
          <w:color w:val="000000" w:themeColor="text1"/>
          <w:sz w:val="22"/>
          <w:szCs w:val="22"/>
        </w:rPr>
        <w:t xml:space="preserve">: </w:t>
      </w:r>
      <w:r>
        <w:rPr>
          <w:rFonts w:ascii="Arial" w:hAnsi="Arial" w:cs="Arial"/>
          <w:color w:val="000000" w:themeColor="text1"/>
          <w:sz w:val="22"/>
          <w:szCs w:val="22"/>
        </w:rPr>
        <w:t>Guinea Pig (</w:t>
      </w:r>
      <w:r w:rsidR="00871730" w:rsidRPr="00A968D1">
        <w:rPr>
          <w:rStyle w:val="Emphasis"/>
          <w:rFonts w:ascii="Arial" w:hAnsi="Arial" w:cs="Arial"/>
          <w:color w:val="000000" w:themeColor="text1"/>
          <w:sz w:val="22"/>
          <w:szCs w:val="22"/>
        </w:rPr>
        <w:t>Cavia porcellus</w:t>
      </w:r>
      <w:r>
        <w:rPr>
          <w:rStyle w:val="Emphasis"/>
          <w:rFonts w:ascii="Arial" w:hAnsi="Arial" w:cs="Arial"/>
          <w:i w:val="0"/>
          <w:color w:val="000000" w:themeColor="text1"/>
          <w:sz w:val="22"/>
          <w:szCs w:val="22"/>
        </w:rPr>
        <w:t>)</w:t>
      </w:r>
    </w:p>
    <w:p w:rsidR="00A968D1" w:rsidRPr="00A968D1" w:rsidRDefault="00A968D1" w:rsidP="00A968D1">
      <w:pPr>
        <w:pStyle w:val="NormalWeb"/>
        <w:spacing w:before="0" w:beforeAutospacing="0" w:after="0" w:afterAutospacing="0"/>
        <w:jc w:val="both"/>
        <w:rPr>
          <w:rFonts w:ascii="Arial" w:hAnsi="Arial" w:cs="Arial"/>
          <w:color w:val="000000" w:themeColor="text1"/>
          <w:sz w:val="22"/>
          <w:szCs w:val="22"/>
        </w:rPr>
      </w:pPr>
    </w:p>
    <w:p w:rsidR="00871730" w:rsidRDefault="00A968D1" w:rsidP="00A968D1">
      <w:pPr>
        <w:pStyle w:val="NormalWeb"/>
        <w:spacing w:before="0" w:beforeAutospacing="0" w:after="0" w:afterAutospacing="0"/>
        <w:jc w:val="both"/>
        <w:rPr>
          <w:rFonts w:ascii="Arial" w:hAnsi="Arial" w:cs="Arial"/>
          <w:color w:val="000000" w:themeColor="text1"/>
          <w:sz w:val="22"/>
          <w:szCs w:val="22"/>
        </w:rPr>
      </w:pPr>
      <w:r w:rsidRPr="00A968D1">
        <w:rPr>
          <w:rStyle w:val="Strong"/>
          <w:rFonts w:ascii="Arial" w:hAnsi="Arial" w:cs="Arial"/>
          <w:b w:val="0"/>
          <w:color w:val="000000" w:themeColor="text1"/>
          <w:sz w:val="22"/>
          <w:szCs w:val="22"/>
          <w:u w:val="single"/>
        </w:rPr>
        <w:t>SUMMARY</w:t>
      </w:r>
      <w:r w:rsidR="00871730" w:rsidRPr="00A968D1">
        <w:rPr>
          <w:rStyle w:val="Strong"/>
          <w:rFonts w:ascii="Arial" w:hAnsi="Arial" w:cs="Arial"/>
          <w:b w:val="0"/>
          <w:color w:val="000000" w:themeColor="text1"/>
          <w:sz w:val="22"/>
          <w:szCs w:val="22"/>
        </w:rPr>
        <w:t>:</w:t>
      </w:r>
      <w:r w:rsidR="00871730" w:rsidRPr="00A968D1">
        <w:rPr>
          <w:rStyle w:val="Strong"/>
          <w:rFonts w:ascii="Arial" w:hAnsi="Arial" w:cs="Arial"/>
          <w:color w:val="000000" w:themeColor="text1"/>
          <w:sz w:val="22"/>
          <w:szCs w:val="22"/>
        </w:rPr>
        <w:t xml:space="preserve"> </w:t>
      </w:r>
      <w:r w:rsidR="00871730" w:rsidRPr="00A968D1">
        <w:rPr>
          <w:rFonts w:ascii="Arial" w:hAnsi="Arial" w:cs="Arial"/>
          <w:color w:val="000000" w:themeColor="text1"/>
          <w:sz w:val="22"/>
          <w:szCs w:val="22"/>
        </w:rPr>
        <w:t>Study assessed the pharmacokinetic profiles of 3 SRB dosages (0.15mg/kg (low), 0.3mg/kg (medium), 0.6mg/kg (high) for 72 hrs after a single subcutaneous injection to 4 male and 4 female guinea pigs. Body weight, fecal output, and cortisol levels were monitored and compared with a sham group. After 72 hours, levels of the drug were checked for high dose males and females and the medium dose males.</w:t>
      </w:r>
    </w:p>
    <w:p w:rsidR="00A968D1" w:rsidRPr="00A968D1" w:rsidRDefault="00A968D1" w:rsidP="00A968D1">
      <w:pPr>
        <w:pStyle w:val="NormalWeb"/>
        <w:spacing w:before="0" w:beforeAutospacing="0" w:after="0" w:afterAutospacing="0"/>
        <w:jc w:val="both"/>
        <w:rPr>
          <w:rFonts w:ascii="Arial" w:hAnsi="Arial" w:cs="Arial"/>
          <w:color w:val="000000" w:themeColor="text1"/>
          <w:sz w:val="22"/>
          <w:szCs w:val="22"/>
        </w:rPr>
      </w:pPr>
    </w:p>
    <w:p w:rsidR="00871730" w:rsidRDefault="00871730" w:rsidP="00A968D1">
      <w:pPr>
        <w:pStyle w:val="NormalWeb"/>
        <w:spacing w:before="0" w:beforeAutospacing="0" w:after="0" w:afterAutospacing="0"/>
        <w:jc w:val="both"/>
        <w:rPr>
          <w:rFonts w:ascii="Arial" w:hAnsi="Arial" w:cs="Arial"/>
          <w:color w:val="000000" w:themeColor="text1"/>
          <w:sz w:val="22"/>
          <w:szCs w:val="22"/>
        </w:rPr>
      </w:pPr>
      <w:r w:rsidRPr="00A968D1">
        <w:rPr>
          <w:rStyle w:val="Strong"/>
          <w:rFonts w:ascii="Arial" w:hAnsi="Arial" w:cs="Arial"/>
          <w:b w:val="0"/>
          <w:color w:val="000000" w:themeColor="text1"/>
          <w:sz w:val="22"/>
          <w:szCs w:val="22"/>
          <w:u w:val="single"/>
        </w:rPr>
        <w:t>Results</w:t>
      </w:r>
      <w:r w:rsidRPr="00A968D1">
        <w:rPr>
          <w:rStyle w:val="Strong"/>
          <w:rFonts w:ascii="Arial" w:hAnsi="Arial" w:cs="Arial"/>
          <w:b w:val="0"/>
          <w:color w:val="000000" w:themeColor="text1"/>
          <w:sz w:val="22"/>
          <w:szCs w:val="22"/>
        </w:rPr>
        <w:t>:</w:t>
      </w:r>
      <w:r w:rsidRPr="00A968D1">
        <w:rPr>
          <w:rStyle w:val="Strong"/>
          <w:rFonts w:ascii="Arial" w:hAnsi="Arial" w:cs="Arial"/>
          <w:color w:val="000000" w:themeColor="text1"/>
          <w:sz w:val="22"/>
          <w:szCs w:val="22"/>
        </w:rPr>
        <w:t xml:space="preserve"> </w:t>
      </w:r>
      <w:r w:rsidRPr="00A968D1">
        <w:rPr>
          <w:rFonts w:ascii="Arial" w:hAnsi="Arial" w:cs="Arial"/>
          <w:color w:val="000000" w:themeColor="text1"/>
          <w:sz w:val="22"/>
          <w:szCs w:val="22"/>
        </w:rPr>
        <w:t>64.3</w:t>
      </w:r>
      <w:r w:rsidR="00D42694">
        <w:rPr>
          <w:rFonts w:ascii="Arial" w:hAnsi="Arial" w:cs="Arial"/>
          <w:color w:val="000000" w:themeColor="text1"/>
          <w:sz w:val="22"/>
          <w:szCs w:val="22"/>
        </w:rPr>
        <w:t xml:space="preserve"> </w:t>
      </w:r>
      <w:r w:rsidRPr="00A968D1">
        <w:rPr>
          <w:rFonts w:ascii="Arial" w:hAnsi="Arial" w:cs="Arial"/>
          <w:color w:val="000000" w:themeColor="text1"/>
          <w:sz w:val="22"/>
          <w:szCs w:val="22"/>
        </w:rPr>
        <w:t>± 9.2 ng/mL (males) and 71.3 ±  3.7 ng/mL (females) in the High group; 11.5 ±  3.2 ng/mL (males) and 6.9 ± 0.9 ng/mL (females)</w:t>
      </w:r>
      <w:r w:rsidR="00D42694">
        <w:rPr>
          <w:rFonts w:ascii="Arial" w:hAnsi="Arial" w:cs="Arial"/>
          <w:color w:val="000000" w:themeColor="text1"/>
          <w:sz w:val="22"/>
          <w:szCs w:val="22"/>
        </w:rPr>
        <w:t xml:space="preserve"> in the Medium group; and 2.3 ± 0.8 ng/mL (males) and 2.0 ±</w:t>
      </w:r>
      <w:r w:rsidRPr="00A968D1">
        <w:rPr>
          <w:rFonts w:ascii="Arial" w:hAnsi="Arial" w:cs="Arial"/>
          <w:color w:val="000000" w:themeColor="text1"/>
          <w:sz w:val="22"/>
          <w:szCs w:val="22"/>
        </w:rPr>
        <w:t xml:space="preserve"> 0.5 ng/mL (females) in the Low group. Fecal output and body weight were significantly lower in the SRB groups compared to the sham group, with the High group showing larger reductions. The guinea pigs lost less than 10% of their body weight. Baseline cortisol in healthy females were significantly greater than in males, but independent of sex, the SRB administration lowered those levels. </w:t>
      </w:r>
    </w:p>
    <w:p w:rsidR="00A968D1" w:rsidRPr="00A968D1" w:rsidRDefault="00A968D1" w:rsidP="00A968D1">
      <w:pPr>
        <w:pStyle w:val="NormalWeb"/>
        <w:spacing w:before="0" w:beforeAutospacing="0" w:after="0" w:afterAutospacing="0"/>
        <w:jc w:val="both"/>
        <w:rPr>
          <w:rFonts w:ascii="Arial" w:hAnsi="Arial" w:cs="Arial"/>
          <w:color w:val="000000" w:themeColor="text1"/>
          <w:sz w:val="22"/>
          <w:szCs w:val="22"/>
        </w:rPr>
      </w:pPr>
    </w:p>
    <w:p w:rsidR="00871730" w:rsidRDefault="00871730" w:rsidP="00A968D1">
      <w:pPr>
        <w:pStyle w:val="NormalWeb"/>
        <w:spacing w:before="0" w:beforeAutospacing="0" w:after="0" w:afterAutospacing="0"/>
        <w:jc w:val="both"/>
        <w:rPr>
          <w:rFonts w:ascii="Arial" w:hAnsi="Arial" w:cs="Arial"/>
          <w:color w:val="000000" w:themeColor="text1"/>
          <w:sz w:val="22"/>
          <w:szCs w:val="22"/>
        </w:rPr>
      </w:pPr>
      <w:r w:rsidRPr="00A968D1">
        <w:rPr>
          <w:rStyle w:val="Strong"/>
          <w:rFonts w:ascii="Arial" w:hAnsi="Arial" w:cs="Arial"/>
          <w:b w:val="0"/>
          <w:color w:val="000000" w:themeColor="text1"/>
          <w:sz w:val="22"/>
          <w:szCs w:val="22"/>
          <w:u w:val="single"/>
        </w:rPr>
        <w:t>Conclusion</w:t>
      </w:r>
      <w:r w:rsidRPr="00A968D1">
        <w:rPr>
          <w:rStyle w:val="Strong"/>
          <w:rFonts w:ascii="Arial" w:hAnsi="Arial" w:cs="Arial"/>
          <w:b w:val="0"/>
          <w:color w:val="000000" w:themeColor="text1"/>
          <w:sz w:val="22"/>
          <w:szCs w:val="22"/>
        </w:rPr>
        <w:t>:</w:t>
      </w:r>
      <w:r w:rsidRPr="00A968D1">
        <w:rPr>
          <w:rStyle w:val="Strong"/>
          <w:rFonts w:ascii="Arial" w:hAnsi="Arial" w:cs="Arial"/>
          <w:color w:val="000000" w:themeColor="text1"/>
          <w:sz w:val="22"/>
          <w:szCs w:val="22"/>
        </w:rPr>
        <w:t xml:space="preserve"> </w:t>
      </w:r>
      <w:r w:rsidRPr="00A968D1">
        <w:rPr>
          <w:rFonts w:ascii="Arial" w:hAnsi="Arial" w:cs="Arial"/>
          <w:color w:val="000000" w:themeColor="text1"/>
          <w:sz w:val="22"/>
          <w:szCs w:val="22"/>
        </w:rPr>
        <w:t xml:space="preserve">All 3 SRB dosages can be safely used in guinea pigs and resulted in no significant physiologic changes during anesthesia. Therapeutic levels of buprenorphine &gt;1ng/ml were found for 72hrs in the high dose group in both sexes and the medium dose in males. A higher dose maybe required for female post-operative guinea pigs. A common reported adverse effect was injection site reactions, however, the manufacturer of the drug changed its formulation to be less inflammatory. In this study, none of the animals developed injection site reactions. Opioid-induced bowel dysfunction (OIBD) is a common adverse event reported with constipation and anorexia as clinical signs.  Weight loss was observed but the animals were able to regain weight </w:t>
      </w:r>
      <w:r w:rsidRPr="00A968D1">
        <w:rPr>
          <w:rFonts w:ascii="Arial" w:hAnsi="Arial" w:cs="Arial"/>
          <w:color w:val="000000" w:themeColor="text1"/>
          <w:sz w:val="22"/>
          <w:szCs w:val="22"/>
        </w:rPr>
        <w:lastRenderedPageBreak/>
        <w:t>7 days after administration of the SRB. This weight gain was comparable to the baseline weight during the acclimation phase. Fast weight recovery was due to the animals need to eat to maintain the high metabolic demands of the species. TTC or time to consumption could be used to help monitor pain response in post-op guinea pigs by monitoring how long it takes them to eat after anesthesia. Fecal output/distribution at baseline found that stool was in the lower quadrant of the cage near the lixit. After SRB, it is hypothesized that the animals loss environmental awareness and thus there was a change in the fecal distribution in the cage to a more random distribution into other quadrants. This can also be used to help monitor pain after a procedure. Further dosing studies need to be done to determine if these dosages can alleviate pain in guinea pigs.</w:t>
      </w:r>
    </w:p>
    <w:p w:rsidR="00A968D1" w:rsidRPr="00A968D1" w:rsidRDefault="00A968D1" w:rsidP="00A968D1">
      <w:pPr>
        <w:pStyle w:val="NormalWeb"/>
        <w:spacing w:before="0" w:beforeAutospacing="0" w:after="0" w:afterAutospacing="0"/>
        <w:jc w:val="both"/>
        <w:rPr>
          <w:rFonts w:ascii="Arial" w:hAnsi="Arial" w:cs="Arial"/>
          <w:color w:val="000000" w:themeColor="text1"/>
          <w:sz w:val="22"/>
          <w:szCs w:val="22"/>
        </w:rPr>
      </w:pPr>
    </w:p>
    <w:p w:rsidR="00871730" w:rsidRPr="00FD2FD8" w:rsidRDefault="00FD2FD8" w:rsidP="00FD2FD8">
      <w:pPr>
        <w:pStyle w:val="NormalWeb"/>
        <w:tabs>
          <w:tab w:val="left" w:pos="360"/>
        </w:tabs>
        <w:spacing w:before="0" w:beforeAutospacing="0" w:after="0" w:afterAutospacing="0"/>
        <w:ind w:left="360" w:hanging="360"/>
        <w:jc w:val="both"/>
        <w:rPr>
          <w:rFonts w:ascii="Arial" w:hAnsi="Arial" w:cs="Arial"/>
          <w:b/>
          <w:color w:val="000000" w:themeColor="text1"/>
          <w:sz w:val="22"/>
          <w:szCs w:val="22"/>
        </w:rPr>
      </w:pPr>
      <w:r w:rsidRPr="00FD2FD8">
        <w:rPr>
          <w:rStyle w:val="Strong"/>
          <w:rFonts w:ascii="Arial" w:hAnsi="Arial" w:cs="Arial"/>
          <w:b w:val="0"/>
          <w:color w:val="000000" w:themeColor="text1"/>
          <w:sz w:val="22"/>
          <w:szCs w:val="22"/>
        </w:rPr>
        <w:t>QUESTIONS</w:t>
      </w:r>
    </w:p>
    <w:p w:rsidR="00871730" w:rsidRPr="00A968D1" w:rsidRDefault="00FD2FD8" w:rsidP="00FD2FD8">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871730" w:rsidRPr="00A968D1">
        <w:rPr>
          <w:rFonts w:ascii="Arial" w:hAnsi="Arial" w:cs="Arial"/>
          <w:color w:val="000000" w:themeColor="text1"/>
          <w:sz w:val="22"/>
          <w:szCs w:val="22"/>
        </w:rPr>
        <w:t>What is the standard dose of immediate release buprenorphine for guinea pigs?</w:t>
      </w:r>
    </w:p>
    <w:p w:rsidR="00871730" w:rsidRPr="00A968D1" w:rsidRDefault="00FD2FD8" w:rsidP="00FD2FD8">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871730" w:rsidRPr="00A968D1">
        <w:rPr>
          <w:rFonts w:ascii="Arial" w:hAnsi="Arial" w:cs="Arial"/>
          <w:color w:val="000000" w:themeColor="text1"/>
          <w:sz w:val="22"/>
          <w:szCs w:val="22"/>
        </w:rPr>
        <w:t>Buprenorphine is metabolized in what organ?</w:t>
      </w:r>
    </w:p>
    <w:p w:rsidR="00871730" w:rsidRPr="00A968D1" w:rsidRDefault="00FD2FD8" w:rsidP="00FD2FD8">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3.</w:t>
      </w:r>
      <w:r>
        <w:rPr>
          <w:rFonts w:ascii="Arial" w:hAnsi="Arial" w:cs="Arial"/>
          <w:color w:val="000000" w:themeColor="text1"/>
          <w:sz w:val="22"/>
          <w:szCs w:val="22"/>
        </w:rPr>
        <w:tab/>
      </w:r>
      <w:r w:rsidR="00871730" w:rsidRPr="00A968D1">
        <w:rPr>
          <w:rFonts w:ascii="Arial" w:hAnsi="Arial" w:cs="Arial"/>
          <w:color w:val="000000" w:themeColor="text1"/>
          <w:sz w:val="22"/>
          <w:szCs w:val="22"/>
        </w:rPr>
        <w:t>What doses had therapeutic levels of buprenorphine?</w:t>
      </w:r>
    </w:p>
    <w:p w:rsidR="00871730" w:rsidRPr="00A968D1" w:rsidRDefault="00FD2FD8" w:rsidP="00FD2FD8">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r>
      <w:r w:rsidR="00871730" w:rsidRPr="00A968D1">
        <w:rPr>
          <w:rFonts w:ascii="Arial" w:hAnsi="Arial" w:cs="Arial"/>
          <w:color w:val="000000" w:themeColor="text1"/>
          <w:sz w:val="22"/>
          <w:szCs w:val="22"/>
        </w:rPr>
        <w:t>What methods can be used to monitor pain after a procedure?</w:t>
      </w:r>
    </w:p>
    <w:p w:rsidR="00FD2FD8" w:rsidRDefault="00FD2FD8" w:rsidP="00FD2FD8">
      <w:pPr>
        <w:pStyle w:val="NormalWeb"/>
        <w:tabs>
          <w:tab w:val="left" w:pos="360"/>
        </w:tabs>
        <w:spacing w:before="0" w:beforeAutospacing="0" w:after="0" w:afterAutospacing="0"/>
        <w:ind w:left="360" w:hanging="360"/>
        <w:jc w:val="both"/>
        <w:rPr>
          <w:rStyle w:val="Strong"/>
          <w:rFonts w:ascii="Arial" w:hAnsi="Arial" w:cs="Arial"/>
          <w:color w:val="000000" w:themeColor="text1"/>
          <w:sz w:val="22"/>
          <w:szCs w:val="22"/>
        </w:rPr>
      </w:pPr>
    </w:p>
    <w:p w:rsidR="00871730" w:rsidRPr="00FD2FD8" w:rsidRDefault="00FD2FD8" w:rsidP="00FD2FD8">
      <w:pPr>
        <w:pStyle w:val="NormalWeb"/>
        <w:tabs>
          <w:tab w:val="left" w:pos="360"/>
        </w:tabs>
        <w:spacing w:before="0" w:beforeAutospacing="0" w:after="0" w:afterAutospacing="0"/>
        <w:ind w:left="360" w:hanging="360"/>
        <w:jc w:val="both"/>
        <w:rPr>
          <w:rFonts w:ascii="Arial" w:hAnsi="Arial" w:cs="Arial"/>
          <w:b/>
          <w:color w:val="000000" w:themeColor="text1"/>
          <w:sz w:val="22"/>
          <w:szCs w:val="22"/>
        </w:rPr>
      </w:pPr>
      <w:r w:rsidRPr="00FD2FD8">
        <w:rPr>
          <w:rStyle w:val="Strong"/>
          <w:rFonts w:ascii="Arial" w:hAnsi="Arial" w:cs="Arial"/>
          <w:b w:val="0"/>
          <w:color w:val="000000" w:themeColor="text1"/>
          <w:sz w:val="22"/>
          <w:szCs w:val="22"/>
        </w:rPr>
        <w:t>ANSWERS</w:t>
      </w:r>
    </w:p>
    <w:p w:rsidR="00871730" w:rsidRPr="00A968D1" w:rsidRDefault="00FD2FD8" w:rsidP="00FD2FD8">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871730" w:rsidRPr="00A968D1">
        <w:rPr>
          <w:rFonts w:ascii="Arial" w:hAnsi="Arial" w:cs="Arial"/>
          <w:color w:val="000000" w:themeColor="text1"/>
          <w:sz w:val="22"/>
          <w:szCs w:val="22"/>
        </w:rPr>
        <w:t>0.05</w:t>
      </w:r>
      <w:r>
        <w:rPr>
          <w:rFonts w:ascii="Arial" w:hAnsi="Arial" w:cs="Arial"/>
          <w:color w:val="000000" w:themeColor="text1"/>
          <w:sz w:val="22"/>
          <w:szCs w:val="22"/>
        </w:rPr>
        <w:t xml:space="preserve"> </w:t>
      </w:r>
      <w:r w:rsidR="00871730" w:rsidRPr="00A968D1">
        <w:rPr>
          <w:rFonts w:ascii="Arial" w:hAnsi="Arial" w:cs="Arial"/>
          <w:color w:val="000000" w:themeColor="text1"/>
          <w:sz w:val="22"/>
          <w:szCs w:val="22"/>
        </w:rPr>
        <w:t>mg/kg SC BID</w:t>
      </w:r>
    </w:p>
    <w:p w:rsidR="00871730" w:rsidRPr="00A968D1" w:rsidRDefault="00FD2FD8" w:rsidP="00FD2FD8">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871730" w:rsidRPr="00A968D1">
        <w:rPr>
          <w:rFonts w:ascii="Arial" w:hAnsi="Arial" w:cs="Arial"/>
          <w:color w:val="000000" w:themeColor="text1"/>
          <w:sz w:val="22"/>
          <w:szCs w:val="22"/>
        </w:rPr>
        <w:t>Liver</w:t>
      </w:r>
    </w:p>
    <w:p w:rsidR="00871730" w:rsidRPr="00A968D1" w:rsidRDefault="00FD2FD8" w:rsidP="00FD2FD8">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3.</w:t>
      </w:r>
      <w:r>
        <w:rPr>
          <w:rFonts w:ascii="Arial" w:hAnsi="Arial" w:cs="Arial"/>
          <w:color w:val="000000" w:themeColor="text1"/>
          <w:sz w:val="22"/>
          <w:szCs w:val="22"/>
        </w:rPr>
        <w:tab/>
      </w:r>
      <w:r w:rsidR="00871730" w:rsidRPr="00A968D1">
        <w:rPr>
          <w:rFonts w:ascii="Arial" w:hAnsi="Arial" w:cs="Arial"/>
          <w:color w:val="000000" w:themeColor="text1"/>
          <w:sz w:val="22"/>
          <w:szCs w:val="22"/>
        </w:rPr>
        <w:t>High dose (0.6mg/kg) for both sexes  and medium (0.3mg/kg) dose for males</w:t>
      </w:r>
    </w:p>
    <w:p w:rsidR="00871730" w:rsidRPr="00A968D1" w:rsidRDefault="00FD2FD8" w:rsidP="00FD2FD8">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r>
      <w:r w:rsidR="00871730" w:rsidRPr="00A968D1">
        <w:rPr>
          <w:rFonts w:ascii="Arial" w:hAnsi="Arial" w:cs="Arial"/>
          <w:color w:val="000000" w:themeColor="text1"/>
          <w:sz w:val="22"/>
          <w:szCs w:val="22"/>
        </w:rPr>
        <w:t>Time to consumption and fecal distribution</w:t>
      </w:r>
    </w:p>
    <w:p w:rsidR="00871730" w:rsidRPr="00A968D1" w:rsidRDefault="00871730" w:rsidP="00A968D1">
      <w:pPr>
        <w:pStyle w:val="ox-70b4ab34a4-msonormal"/>
        <w:spacing w:before="0" w:beforeAutospacing="0" w:after="0" w:afterAutospacing="0"/>
        <w:jc w:val="both"/>
        <w:rPr>
          <w:rFonts w:ascii="Arial" w:hAnsi="Arial" w:cs="Arial"/>
          <w:color w:val="000000" w:themeColor="text1"/>
        </w:rPr>
      </w:pPr>
      <w:r w:rsidRPr="00A968D1">
        <w:rPr>
          <w:rFonts w:ascii="Arial" w:hAnsi="Arial" w:cs="Arial"/>
          <w:color w:val="000000" w:themeColor="text1"/>
        </w:rPr>
        <w:t> </w:t>
      </w:r>
    </w:p>
    <w:p w:rsidR="00871730" w:rsidRPr="00A968D1" w:rsidRDefault="00871730" w:rsidP="00A968D1">
      <w:pPr>
        <w:tabs>
          <w:tab w:val="left" w:pos="360"/>
        </w:tabs>
        <w:spacing w:after="0" w:line="240" w:lineRule="auto"/>
        <w:jc w:val="both"/>
        <w:rPr>
          <w:rFonts w:ascii="Arial" w:eastAsia="Arial" w:hAnsi="Arial" w:cs="Arial"/>
          <w:b/>
          <w:color w:val="000000" w:themeColor="text1"/>
          <w:shd w:val="clear" w:color="auto" w:fill="FFFFFF"/>
        </w:rPr>
      </w:pPr>
    </w:p>
    <w:p w:rsidR="00B8687E" w:rsidRPr="00A968D1" w:rsidRDefault="009F31E2" w:rsidP="00A968D1">
      <w:pPr>
        <w:spacing w:after="0" w:line="240" w:lineRule="auto"/>
        <w:jc w:val="both"/>
        <w:rPr>
          <w:rFonts w:ascii="Arial" w:eastAsia="Arial" w:hAnsi="Arial" w:cs="Arial"/>
          <w:b/>
          <w:i/>
          <w:color w:val="000000" w:themeColor="text1"/>
          <w:u w:val="single"/>
        </w:rPr>
      </w:pPr>
      <w:r w:rsidRPr="00A968D1">
        <w:rPr>
          <w:rFonts w:ascii="Arial" w:eastAsia="Arial" w:hAnsi="Arial" w:cs="Arial"/>
          <w:b/>
          <w:i/>
          <w:color w:val="000000" w:themeColor="text1"/>
          <w:u w:val="single"/>
        </w:rPr>
        <w:t>Experimental Use</w:t>
      </w:r>
    </w:p>
    <w:p w:rsidR="00754FAE" w:rsidRPr="00A968D1" w:rsidRDefault="0053602B"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r w:rsidRPr="00A968D1">
        <w:rPr>
          <w:rFonts w:ascii="Arial" w:eastAsia="Arial" w:hAnsi="Arial" w:cs="Arial"/>
          <w:b/>
          <w:color w:val="000000" w:themeColor="text1"/>
          <w:sz w:val="22"/>
          <w:szCs w:val="22"/>
          <w:shd w:val="clear" w:color="auto" w:fill="FDFDFD"/>
        </w:rPr>
        <w:t>Hubbard et al.</w:t>
      </w:r>
      <w:r w:rsidR="00900AF4" w:rsidRPr="00A968D1">
        <w:rPr>
          <w:rFonts w:ascii="Arial" w:eastAsia="Arial" w:hAnsi="Arial" w:cs="Arial"/>
          <w:b/>
          <w:color w:val="000000" w:themeColor="text1"/>
          <w:sz w:val="22"/>
          <w:szCs w:val="22"/>
          <w:shd w:val="clear" w:color="auto" w:fill="FDFDFD"/>
        </w:rPr>
        <w:t xml:space="preserve"> </w:t>
      </w:r>
      <w:hyperlink r:id="rId13" w:tooltip="Effects of Repeated Intraperitoneal Injection of Pharmaceutical-grade and Nonpharmaceutical-grade Corn Oil in Female C57BL/6J Mice" w:history="1">
        <w:r w:rsidR="00900AF4" w:rsidRPr="00A968D1">
          <w:rPr>
            <w:rFonts w:ascii="Arial" w:eastAsia="Arial" w:hAnsi="Arial" w:cs="Arial"/>
            <w:b/>
            <w:color w:val="000000" w:themeColor="text1"/>
            <w:sz w:val="22"/>
            <w:szCs w:val="22"/>
            <w:shd w:val="clear" w:color="auto" w:fill="FDFDFD"/>
          </w:rPr>
          <w:t>Effects of Repeated Intraperitoneal Injection of Pharmaceutical-grade and Nonpharmaceutical-grade Corn Oil in Female C57BL/6J Mice</w:t>
        </w:r>
      </w:hyperlink>
      <w:r w:rsidR="00900AF4" w:rsidRPr="00A968D1">
        <w:rPr>
          <w:rFonts w:ascii="Arial" w:eastAsia="Arial" w:hAnsi="Arial" w:cs="Arial"/>
          <w:b/>
          <w:bCs/>
          <w:color w:val="000000" w:themeColor="text1"/>
          <w:sz w:val="22"/>
          <w:szCs w:val="22"/>
          <w:shd w:val="clear" w:color="auto" w:fill="FDFDFD"/>
        </w:rPr>
        <w:t>, pp. 779-785</w:t>
      </w:r>
    </w:p>
    <w:p w:rsidR="0053602B" w:rsidRPr="00A968D1" w:rsidRDefault="0053602B"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42001D" w:rsidRPr="00A968D1" w:rsidRDefault="0042001D" w:rsidP="00A968D1">
      <w:pPr>
        <w:pStyle w:val="ox-a33e7aa4a5-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Domain 3: Research</w:t>
      </w:r>
      <w:r w:rsidR="00461286" w:rsidRPr="00A968D1">
        <w:rPr>
          <w:rFonts w:ascii="Arial" w:hAnsi="Arial" w:cs="Arial"/>
          <w:color w:val="000000" w:themeColor="text1"/>
          <w:sz w:val="22"/>
          <w:szCs w:val="22"/>
        </w:rPr>
        <w:t xml:space="preserve">; </w:t>
      </w:r>
      <w:r w:rsidRPr="00A968D1">
        <w:rPr>
          <w:rFonts w:ascii="Arial" w:hAnsi="Arial" w:cs="Arial"/>
          <w:color w:val="000000" w:themeColor="text1"/>
          <w:sz w:val="22"/>
          <w:szCs w:val="22"/>
        </w:rPr>
        <w:t>Task 2. Advise and consult with investigators on matters related to their research</w:t>
      </w:r>
    </w:p>
    <w:p w:rsidR="0042001D" w:rsidRPr="00A968D1" w:rsidRDefault="0042001D" w:rsidP="00A968D1">
      <w:pPr>
        <w:pStyle w:val="ox-a33e7aa4a5-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Primary Species: Mouse (</w:t>
      </w:r>
      <w:r w:rsidRPr="00A968D1">
        <w:rPr>
          <w:rFonts w:ascii="Arial" w:hAnsi="Arial" w:cs="Arial"/>
          <w:i/>
          <w:iCs/>
          <w:color w:val="000000" w:themeColor="text1"/>
          <w:sz w:val="22"/>
          <w:szCs w:val="22"/>
        </w:rPr>
        <w:t>Mus musculus</w:t>
      </w:r>
      <w:r w:rsidRPr="00A968D1">
        <w:rPr>
          <w:rFonts w:ascii="Arial" w:hAnsi="Arial" w:cs="Arial"/>
          <w:color w:val="000000" w:themeColor="text1"/>
          <w:sz w:val="22"/>
          <w:szCs w:val="22"/>
        </w:rPr>
        <w:t>)</w:t>
      </w:r>
    </w:p>
    <w:p w:rsidR="0042001D" w:rsidRPr="00A968D1" w:rsidRDefault="0042001D" w:rsidP="00A968D1">
      <w:pPr>
        <w:pStyle w:val="ox-a33e7aa4a5-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br/>
      </w:r>
      <w:r w:rsidRPr="00A968D1">
        <w:rPr>
          <w:rFonts w:ascii="Arial" w:hAnsi="Arial" w:cs="Arial"/>
          <w:bCs/>
          <w:color w:val="000000" w:themeColor="text1"/>
          <w:sz w:val="22"/>
          <w:szCs w:val="22"/>
          <w:u w:val="single"/>
        </w:rPr>
        <w:t>One-</w:t>
      </w:r>
      <w:r w:rsidR="00461286" w:rsidRPr="00A968D1">
        <w:rPr>
          <w:rFonts w:ascii="Arial" w:hAnsi="Arial" w:cs="Arial"/>
          <w:bCs/>
          <w:color w:val="000000" w:themeColor="text1"/>
          <w:sz w:val="22"/>
          <w:szCs w:val="22"/>
          <w:u w:val="single"/>
        </w:rPr>
        <w:t>Line Summary</w:t>
      </w:r>
      <w:r w:rsidR="00461286" w:rsidRPr="00A968D1">
        <w:rPr>
          <w:rFonts w:ascii="Arial" w:hAnsi="Arial" w:cs="Arial"/>
          <w:bCs/>
          <w:color w:val="000000" w:themeColor="text1"/>
          <w:sz w:val="22"/>
          <w:szCs w:val="22"/>
        </w:rPr>
        <w:t>:</w:t>
      </w:r>
      <w:r w:rsidRPr="00A968D1">
        <w:rPr>
          <w:rFonts w:ascii="Arial" w:hAnsi="Arial" w:cs="Arial"/>
          <w:bCs/>
          <w:color w:val="000000" w:themeColor="text1"/>
          <w:sz w:val="22"/>
          <w:szCs w:val="22"/>
        </w:rPr>
        <w:t xml:space="preserve"> The use of nonpharmaceutical grade corn oil did not result in adverse clinical consequences and may be used for intraperitoneal injections in mice.          </w:t>
      </w:r>
    </w:p>
    <w:p w:rsidR="00461286" w:rsidRPr="00A968D1" w:rsidRDefault="00461286" w:rsidP="00A968D1">
      <w:pPr>
        <w:pStyle w:val="ox-a33e7aa4a5-gmail-msonormal"/>
        <w:shd w:val="clear" w:color="auto" w:fill="FFFFFF"/>
        <w:spacing w:before="0" w:beforeAutospacing="0" w:after="0" w:afterAutospacing="0"/>
        <w:jc w:val="both"/>
        <w:rPr>
          <w:rFonts w:ascii="Arial" w:hAnsi="Arial" w:cs="Arial"/>
          <w:b/>
          <w:bCs/>
          <w:color w:val="000000" w:themeColor="text1"/>
          <w:sz w:val="22"/>
          <w:szCs w:val="22"/>
        </w:rPr>
      </w:pPr>
    </w:p>
    <w:p w:rsidR="00461286" w:rsidRPr="00A968D1" w:rsidRDefault="00461286" w:rsidP="00A968D1">
      <w:pPr>
        <w:pStyle w:val="ox-a33e7aa4a5-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bCs/>
          <w:color w:val="000000" w:themeColor="text1"/>
          <w:sz w:val="22"/>
          <w:szCs w:val="22"/>
          <w:u w:val="single"/>
        </w:rPr>
        <w:t>SUMMARY</w:t>
      </w:r>
      <w:r w:rsidRPr="00A968D1">
        <w:rPr>
          <w:rFonts w:ascii="Arial" w:hAnsi="Arial" w:cs="Arial"/>
          <w:bCs/>
          <w:color w:val="000000" w:themeColor="text1"/>
          <w:sz w:val="22"/>
          <w:szCs w:val="22"/>
        </w:rPr>
        <w:t>:</w:t>
      </w:r>
      <w:r w:rsidRPr="00A968D1">
        <w:rPr>
          <w:rFonts w:ascii="Arial" w:hAnsi="Arial" w:cs="Arial"/>
          <w:b/>
          <w:bCs/>
          <w:color w:val="000000" w:themeColor="text1"/>
          <w:sz w:val="22"/>
          <w:szCs w:val="22"/>
        </w:rPr>
        <w:t xml:space="preserve"> </w:t>
      </w:r>
      <w:r w:rsidR="0042001D" w:rsidRPr="00A968D1">
        <w:rPr>
          <w:rFonts w:ascii="Arial" w:hAnsi="Arial" w:cs="Arial"/>
          <w:color w:val="000000" w:themeColor="text1"/>
          <w:sz w:val="22"/>
          <w:szCs w:val="22"/>
        </w:rPr>
        <w:t xml:space="preserve">The authors of this article sought to determine the differences in animal wellbeing associated with the use of Pharmaceutical Grade (PG) and </w:t>
      </w:r>
      <w:r w:rsidRPr="00A968D1">
        <w:rPr>
          <w:rFonts w:ascii="Arial" w:hAnsi="Arial" w:cs="Arial"/>
          <w:color w:val="000000" w:themeColor="text1"/>
          <w:sz w:val="22"/>
          <w:szCs w:val="22"/>
        </w:rPr>
        <w:t>n</w:t>
      </w:r>
      <w:r w:rsidR="0042001D" w:rsidRPr="00A968D1">
        <w:rPr>
          <w:rFonts w:ascii="Arial" w:hAnsi="Arial" w:cs="Arial"/>
          <w:color w:val="000000" w:themeColor="text1"/>
          <w:sz w:val="22"/>
          <w:szCs w:val="22"/>
        </w:rPr>
        <w:t>on</w:t>
      </w:r>
      <w:r w:rsidRPr="00A968D1">
        <w:rPr>
          <w:rFonts w:ascii="Arial" w:hAnsi="Arial" w:cs="Arial"/>
          <w:color w:val="000000" w:themeColor="text1"/>
          <w:sz w:val="22"/>
          <w:szCs w:val="22"/>
        </w:rPr>
        <w:t>-</w:t>
      </w:r>
      <w:r w:rsidR="0042001D" w:rsidRPr="00A968D1">
        <w:rPr>
          <w:rFonts w:ascii="Arial" w:hAnsi="Arial" w:cs="Arial"/>
          <w:color w:val="000000" w:themeColor="text1"/>
          <w:sz w:val="22"/>
          <w:szCs w:val="22"/>
        </w:rPr>
        <w:t>pharmaceutical grade (NPG) corn oil.  Ninety (90) female mice were injected with either PG corn oil, NPG corn oil or saline all intraperitoneally.  The injections were administered every 48h for a total of 4 injections.  Mice were then evaluation by using body weight, body condition score, visual assessment score, CBC and serum chemistries.  Animals were euthanized at 24h and 14d after the final injections</w:t>
      </w:r>
      <w:r w:rsidR="0042001D" w:rsidRPr="00A968D1">
        <w:rPr>
          <w:rFonts w:ascii="Arial" w:hAnsi="Arial" w:cs="Arial"/>
          <w:b/>
          <w:bCs/>
          <w:color w:val="000000" w:themeColor="text1"/>
          <w:sz w:val="22"/>
          <w:szCs w:val="22"/>
        </w:rPr>
        <w:t>.</w:t>
      </w:r>
    </w:p>
    <w:p w:rsidR="00461286" w:rsidRPr="00A968D1" w:rsidRDefault="00461286" w:rsidP="00A968D1">
      <w:pPr>
        <w:pStyle w:val="ox-a33e7aa4a5-gmail-msonormal"/>
        <w:shd w:val="clear" w:color="auto" w:fill="FFFFFF"/>
        <w:spacing w:before="0" w:beforeAutospacing="0" w:after="0" w:afterAutospacing="0"/>
        <w:jc w:val="both"/>
        <w:rPr>
          <w:rFonts w:ascii="Arial" w:hAnsi="Arial" w:cs="Arial"/>
          <w:color w:val="000000" w:themeColor="text1"/>
          <w:sz w:val="22"/>
          <w:szCs w:val="22"/>
        </w:rPr>
      </w:pPr>
    </w:p>
    <w:p w:rsidR="0042001D" w:rsidRPr="00A968D1" w:rsidRDefault="0042001D" w:rsidP="00A968D1">
      <w:pPr>
        <w:pStyle w:val="ox-a33e7aa4a5-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xml:space="preserve">The results showed that the saline-dosed groups had lower pathology scores at both </w:t>
      </w:r>
      <w:r w:rsidR="00D42694" w:rsidRPr="00A968D1">
        <w:rPr>
          <w:rFonts w:ascii="Arial" w:hAnsi="Arial" w:cs="Arial"/>
          <w:color w:val="000000" w:themeColor="text1"/>
          <w:sz w:val="22"/>
          <w:szCs w:val="22"/>
        </w:rPr>
        <w:t>time points</w:t>
      </w:r>
      <w:r w:rsidRPr="00A968D1">
        <w:rPr>
          <w:rFonts w:ascii="Arial" w:hAnsi="Arial" w:cs="Arial"/>
          <w:color w:val="000000" w:themeColor="text1"/>
          <w:sz w:val="22"/>
          <w:szCs w:val="22"/>
        </w:rPr>
        <w:t>.  At day 21, PG corn oil had a significantly higher pathology score compared with NPG corn oil.  The use of NPG corn oil intraperitoneally did not result in adverse clinical consequences.  However</w:t>
      </w:r>
      <w:r w:rsidR="00461286" w:rsidRPr="00A968D1">
        <w:rPr>
          <w:rFonts w:ascii="Arial" w:hAnsi="Arial" w:cs="Arial"/>
          <w:color w:val="000000" w:themeColor="text1"/>
          <w:sz w:val="22"/>
          <w:szCs w:val="22"/>
        </w:rPr>
        <w:t>,</w:t>
      </w:r>
      <w:r w:rsidRPr="00A968D1">
        <w:rPr>
          <w:rFonts w:ascii="Arial" w:hAnsi="Arial" w:cs="Arial"/>
          <w:color w:val="000000" w:themeColor="text1"/>
          <w:sz w:val="22"/>
          <w:szCs w:val="22"/>
        </w:rPr>
        <w:t xml:space="preserve"> the differences in inflammation between the PG and NPG corn oil group suggest that their use in studies should be consistent.  They also went on to conclude that NPG products in animals should still be justified and approved on a case-by-case basis.</w:t>
      </w:r>
    </w:p>
    <w:p w:rsidR="0042001D" w:rsidRPr="00A968D1" w:rsidRDefault="0042001D" w:rsidP="00A968D1">
      <w:pPr>
        <w:pStyle w:val="ox-a33e7aa4a5-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b/>
          <w:bCs/>
          <w:color w:val="000000" w:themeColor="text1"/>
          <w:sz w:val="22"/>
          <w:szCs w:val="22"/>
        </w:rPr>
        <w:t>           </w:t>
      </w:r>
    </w:p>
    <w:p w:rsidR="0042001D" w:rsidRPr="00A968D1" w:rsidRDefault="00461286" w:rsidP="00A968D1">
      <w:pPr>
        <w:pStyle w:val="ox-a33e7aa4a5-gmail-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bCs/>
          <w:color w:val="000000" w:themeColor="text1"/>
          <w:sz w:val="22"/>
          <w:szCs w:val="22"/>
        </w:rPr>
        <w:t>QUESTIONS</w:t>
      </w:r>
    </w:p>
    <w:p w:rsidR="0042001D" w:rsidRPr="00A968D1" w:rsidRDefault="0042001D" w:rsidP="00A968D1">
      <w:pPr>
        <w:pStyle w:val="ox-a33e7aa4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Define Pharmaceutical Grade (PG) compounds.</w:t>
      </w:r>
    </w:p>
    <w:p w:rsidR="0042001D" w:rsidRPr="00A968D1" w:rsidRDefault="0042001D" w:rsidP="00A968D1">
      <w:pPr>
        <w:pStyle w:val="ox-a33e7aa4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lastRenderedPageBreak/>
        <w:t>2. </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 xml:space="preserve">Compare and contrast Pharmaceutical </w:t>
      </w:r>
      <w:r w:rsidR="00461286" w:rsidRPr="00A968D1">
        <w:rPr>
          <w:rFonts w:ascii="Arial" w:hAnsi="Arial" w:cs="Arial"/>
          <w:color w:val="000000" w:themeColor="text1"/>
          <w:sz w:val="22"/>
          <w:szCs w:val="22"/>
        </w:rPr>
        <w:t>Grade</w:t>
      </w:r>
      <w:r w:rsidRPr="00A968D1">
        <w:rPr>
          <w:rFonts w:ascii="Arial" w:hAnsi="Arial" w:cs="Arial"/>
          <w:color w:val="000000" w:themeColor="text1"/>
          <w:sz w:val="22"/>
          <w:szCs w:val="22"/>
        </w:rPr>
        <w:t xml:space="preserve"> Compounds with Non-Pharmaceutical grade compounds.</w:t>
      </w:r>
    </w:p>
    <w:p w:rsidR="0042001D" w:rsidRPr="00A968D1" w:rsidRDefault="0042001D" w:rsidP="00A968D1">
      <w:pPr>
        <w:pStyle w:val="ox-a33e7aa4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3. </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Under what two conditions can NPG substances be used in research?</w:t>
      </w:r>
    </w:p>
    <w:p w:rsidR="00461286" w:rsidRPr="00A968D1" w:rsidRDefault="00461286" w:rsidP="00A968D1">
      <w:pPr>
        <w:pStyle w:val="ox-a33e7aa4a5-gmail-msonormal"/>
        <w:shd w:val="clear" w:color="auto" w:fill="FFFFFF"/>
        <w:tabs>
          <w:tab w:val="left" w:pos="360"/>
        </w:tabs>
        <w:spacing w:before="0" w:beforeAutospacing="0" w:after="0" w:afterAutospacing="0"/>
        <w:ind w:left="360" w:hanging="360"/>
        <w:jc w:val="both"/>
        <w:rPr>
          <w:rFonts w:ascii="Arial" w:hAnsi="Arial" w:cs="Arial"/>
          <w:b/>
          <w:bCs/>
          <w:color w:val="000000" w:themeColor="text1"/>
          <w:sz w:val="22"/>
          <w:szCs w:val="22"/>
        </w:rPr>
      </w:pPr>
    </w:p>
    <w:p w:rsidR="0042001D" w:rsidRPr="00A968D1" w:rsidRDefault="00461286" w:rsidP="00A968D1">
      <w:pPr>
        <w:pStyle w:val="ox-a33e7aa4a5-gmail-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bCs/>
          <w:color w:val="000000" w:themeColor="text1"/>
          <w:sz w:val="22"/>
          <w:szCs w:val="22"/>
        </w:rPr>
        <w:t>ANSWERS</w:t>
      </w:r>
    </w:p>
    <w:p w:rsidR="0042001D" w:rsidRPr="00A968D1" w:rsidRDefault="0042001D" w:rsidP="00A968D1">
      <w:pPr>
        <w:pStyle w:val="ox-a33e7aa4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1. </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Pharmaceutical grade (PG) Compounds are substances that are either approved by the FDA or have an established chemical purity standard published by a recognized pharmacopeia.</w:t>
      </w:r>
    </w:p>
    <w:p w:rsidR="0042001D" w:rsidRPr="00A968D1" w:rsidRDefault="0042001D" w:rsidP="00A968D1">
      <w:pPr>
        <w:pStyle w:val="ox-a33e7aa4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2.       </w:t>
      </w:r>
    </w:p>
    <w:tbl>
      <w:tblPr>
        <w:tblW w:w="0" w:type="auto"/>
        <w:tblInd w:w="468" w:type="dxa"/>
        <w:shd w:val="clear" w:color="auto" w:fill="FFFFFF"/>
        <w:tblCellMar>
          <w:left w:w="0" w:type="dxa"/>
          <w:right w:w="0" w:type="dxa"/>
        </w:tblCellMar>
        <w:tblLook w:val="04A0"/>
      </w:tblPr>
      <w:tblGrid>
        <w:gridCol w:w="4567"/>
        <w:gridCol w:w="4433"/>
      </w:tblGrid>
      <w:tr w:rsidR="00DF0E20" w:rsidRPr="00A968D1" w:rsidTr="00461286">
        <w:tc>
          <w:tcPr>
            <w:tcW w:w="4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b/>
                <w:bCs/>
                <w:color w:val="000000" w:themeColor="text1"/>
                <w:sz w:val="22"/>
                <w:szCs w:val="22"/>
              </w:rPr>
              <w:t>Pharmaceutical Grade Compounds</w:t>
            </w:r>
          </w:p>
        </w:tc>
        <w:tc>
          <w:tcPr>
            <w:tcW w:w="4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b/>
                <w:bCs/>
                <w:color w:val="000000" w:themeColor="text1"/>
                <w:sz w:val="22"/>
                <w:szCs w:val="22"/>
              </w:rPr>
              <w:t>Non</w:t>
            </w:r>
            <w:r w:rsidR="00461286" w:rsidRPr="00A968D1">
              <w:rPr>
                <w:rFonts w:ascii="Arial" w:hAnsi="Arial" w:cs="Arial"/>
                <w:b/>
                <w:bCs/>
                <w:color w:val="000000" w:themeColor="text1"/>
                <w:sz w:val="22"/>
                <w:szCs w:val="22"/>
              </w:rPr>
              <w:t>-</w:t>
            </w:r>
            <w:r w:rsidRPr="00A968D1">
              <w:rPr>
                <w:rFonts w:ascii="Arial" w:hAnsi="Arial" w:cs="Arial"/>
                <w:b/>
                <w:bCs/>
                <w:color w:val="000000" w:themeColor="text1"/>
                <w:sz w:val="22"/>
                <w:szCs w:val="22"/>
              </w:rPr>
              <w:t>Pharmaceutical</w:t>
            </w:r>
            <w:r w:rsidR="00461286" w:rsidRPr="00A968D1">
              <w:rPr>
                <w:rFonts w:ascii="Arial" w:hAnsi="Arial" w:cs="Arial"/>
                <w:b/>
                <w:bCs/>
                <w:color w:val="000000" w:themeColor="text1"/>
                <w:sz w:val="22"/>
                <w:szCs w:val="22"/>
              </w:rPr>
              <w:t xml:space="preserve"> </w:t>
            </w:r>
            <w:r w:rsidRPr="00A968D1">
              <w:rPr>
                <w:rFonts w:ascii="Arial" w:hAnsi="Arial" w:cs="Arial"/>
                <w:b/>
                <w:bCs/>
                <w:color w:val="000000" w:themeColor="text1"/>
                <w:sz w:val="22"/>
                <w:szCs w:val="22"/>
              </w:rPr>
              <w:t>Grade Compounds</w:t>
            </w:r>
          </w:p>
        </w:tc>
      </w:tr>
      <w:tr w:rsidR="00DF0E20" w:rsidRPr="00A968D1" w:rsidTr="00461286">
        <w:trPr>
          <w:trHeight w:val="152"/>
        </w:trPr>
        <w:tc>
          <w:tcPr>
            <w:tcW w:w="4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Approved by FDA</w:t>
            </w:r>
          </w:p>
        </w:tc>
        <w:tc>
          <w:tcPr>
            <w:tcW w:w="4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Not FDA approved</w:t>
            </w:r>
          </w:p>
        </w:tc>
      </w:tr>
      <w:tr w:rsidR="00DF0E20" w:rsidRPr="00A968D1" w:rsidTr="00461286">
        <w:tc>
          <w:tcPr>
            <w:tcW w:w="4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Use in research ensures both purity and</w:t>
            </w:r>
            <w:r w:rsidR="00461286" w:rsidRPr="00A968D1">
              <w:rPr>
                <w:rFonts w:ascii="Arial" w:hAnsi="Arial" w:cs="Arial"/>
                <w:color w:val="000000" w:themeColor="text1"/>
                <w:sz w:val="22"/>
                <w:szCs w:val="22"/>
              </w:rPr>
              <w:t xml:space="preserve"> </w:t>
            </w:r>
            <w:r w:rsidRPr="00A968D1">
              <w:rPr>
                <w:rFonts w:ascii="Arial" w:hAnsi="Arial" w:cs="Arial"/>
                <w:color w:val="000000" w:themeColor="text1"/>
                <w:sz w:val="22"/>
                <w:szCs w:val="22"/>
              </w:rPr>
              <w:t>sterility</w:t>
            </w:r>
          </w:p>
        </w:tc>
        <w:tc>
          <w:tcPr>
            <w:tcW w:w="4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Not guaranteed to be sterile.</w:t>
            </w:r>
          </w:p>
        </w:tc>
      </w:tr>
      <w:tr w:rsidR="00DF0E20" w:rsidRPr="00A968D1" w:rsidTr="00461286">
        <w:tc>
          <w:tcPr>
            <w:tcW w:w="4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Established chemical purity standard</w:t>
            </w:r>
          </w:p>
        </w:tc>
        <w:tc>
          <w:tcPr>
            <w:tcW w:w="4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No established chemical purity standard</w:t>
            </w:r>
          </w:p>
        </w:tc>
      </w:tr>
      <w:tr w:rsidR="00DF0E20" w:rsidRPr="00A968D1" w:rsidTr="00461286">
        <w:tc>
          <w:tcPr>
            <w:tcW w:w="4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Promotes reproducible data between studies</w:t>
            </w:r>
          </w:p>
        </w:tc>
        <w:tc>
          <w:tcPr>
            <w:tcW w:w="4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001D" w:rsidRPr="00A968D1" w:rsidRDefault="0042001D" w:rsidP="00A968D1">
            <w:pPr>
              <w:pStyle w:val="ox-a33e7aa4a5-gmail-msonormal"/>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Increased variability in batches</w:t>
            </w:r>
          </w:p>
        </w:tc>
      </w:tr>
    </w:tbl>
    <w:p w:rsidR="0042001D" w:rsidRPr="00A968D1" w:rsidRDefault="0042001D" w:rsidP="00A968D1">
      <w:pPr>
        <w:pStyle w:val="ox-a33e7aa4a5-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3. </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NPG sub</w:t>
      </w:r>
      <w:r w:rsidR="00D42694">
        <w:rPr>
          <w:rFonts w:ascii="Arial" w:hAnsi="Arial" w:cs="Arial"/>
          <w:color w:val="000000" w:themeColor="text1"/>
          <w:sz w:val="22"/>
          <w:szCs w:val="22"/>
        </w:rPr>
        <w:t>stances can be used only when 1)</w:t>
      </w:r>
      <w:r w:rsidRPr="00A968D1">
        <w:rPr>
          <w:rFonts w:ascii="Arial" w:hAnsi="Arial" w:cs="Arial"/>
          <w:color w:val="000000" w:themeColor="text1"/>
          <w:sz w:val="22"/>
          <w:szCs w:val="22"/>
        </w:rPr>
        <w:t xml:space="preserve"> there is scientific justification or 2</w:t>
      </w:r>
      <w:r w:rsidR="00D42694">
        <w:rPr>
          <w:rFonts w:ascii="Arial" w:hAnsi="Arial" w:cs="Arial"/>
          <w:color w:val="000000" w:themeColor="text1"/>
          <w:sz w:val="22"/>
          <w:szCs w:val="22"/>
        </w:rPr>
        <w:t>)</w:t>
      </w:r>
      <w:r w:rsidRPr="00A968D1">
        <w:rPr>
          <w:rFonts w:ascii="Arial" w:hAnsi="Arial" w:cs="Arial"/>
          <w:color w:val="000000" w:themeColor="text1"/>
          <w:sz w:val="22"/>
          <w:szCs w:val="22"/>
        </w:rPr>
        <w:t xml:space="preserve"> when a PG alternative is not available.</w:t>
      </w:r>
    </w:p>
    <w:p w:rsidR="0042001D" w:rsidRPr="00A968D1" w:rsidRDefault="0042001D" w:rsidP="00A968D1">
      <w:pPr>
        <w:pStyle w:val="ox-a33e7aa4a5-gmail-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b/>
          <w:bCs/>
          <w:color w:val="000000" w:themeColor="text1"/>
          <w:sz w:val="22"/>
          <w:szCs w:val="22"/>
        </w:rPr>
        <w:t>  </w:t>
      </w:r>
    </w:p>
    <w:p w:rsidR="0042001D" w:rsidRPr="00A968D1" w:rsidRDefault="0042001D"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53602B" w:rsidRPr="00A968D1" w:rsidRDefault="0053602B"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r w:rsidRPr="00A968D1">
        <w:rPr>
          <w:rFonts w:ascii="Arial" w:eastAsia="Arial" w:hAnsi="Arial" w:cs="Arial"/>
          <w:b/>
          <w:color w:val="000000" w:themeColor="text1"/>
          <w:sz w:val="22"/>
          <w:szCs w:val="22"/>
          <w:shd w:val="clear" w:color="auto" w:fill="FDFDFD"/>
        </w:rPr>
        <w:t>Zhang et al.</w:t>
      </w:r>
      <w:r w:rsidR="00900AF4" w:rsidRPr="00A968D1">
        <w:rPr>
          <w:rFonts w:ascii="Arial" w:eastAsia="Arial" w:hAnsi="Arial" w:cs="Arial"/>
          <w:b/>
          <w:color w:val="000000" w:themeColor="text1"/>
          <w:sz w:val="22"/>
          <w:szCs w:val="22"/>
          <w:shd w:val="clear" w:color="auto" w:fill="FDFDFD"/>
        </w:rPr>
        <w:t xml:space="preserve"> </w:t>
      </w:r>
      <w:hyperlink r:id="rId14" w:tooltip="Heating Pad Performance and Efficacy of 2 Durations of Warming after Isoflurane Anesthesia of Sprague&amp;#8211;Dawley Rats (Rattus norvegicus)" w:history="1">
        <w:r w:rsidR="00900AF4" w:rsidRPr="00A968D1">
          <w:rPr>
            <w:rFonts w:ascii="Arial" w:eastAsia="Arial" w:hAnsi="Arial" w:cs="Arial"/>
            <w:b/>
            <w:color w:val="000000" w:themeColor="text1"/>
            <w:sz w:val="22"/>
            <w:szCs w:val="22"/>
            <w:shd w:val="clear" w:color="auto" w:fill="FDFDFD"/>
          </w:rPr>
          <w:t>Heating Pad Performance and Efficacy of 2 Durations of Warming after Isoflurane Anesthesia of Sprague–Dawley Rats (</w:t>
        </w:r>
        <w:r w:rsidR="00900AF4" w:rsidRPr="00A968D1">
          <w:rPr>
            <w:rFonts w:ascii="Arial" w:eastAsia="Arial" w:hAnsi="Arial" w:cs="Arial"/>
            <w:b/>
            <w:i/>
            <w:color w:val="000000" w:themeColor="text1"/>
            <w:sz w:val="22"/>
            <w:szCs w:val="22"/>
            <w:shd w:val="clear" w:color="auto" w:fill="FDFDFD"/>
          </w:rPr>
          <w:t>Rattus norvegicus</w:t>
        </w:r>
        <w:r w:rsidR="00900AF4" w:rsidRPr="00A968D1">
          <w:rPr>
            <w:rFonts w:ascii="Arial" w:eastAsia="Arial" w:hAnsi="Arial" w:cs="Arial"/>
            <w:b/>
            <w:color w:val="000000" w:themeColor="text1"/>
            <w:sz w:val="22"/>
            <w:szCs w:val="22"/>
            <w:shd w:val="clear" w:color="auto" w:fill="FDFDFD"/>
          </w:rPr>
          <w:t>)</w:t>
        </w:r>
      </w:hyperlink>
      <w:r w:rsidR="00900AF4" w:rsidRPr="00A968D1">
        <w:rPr>
          <w:rFonts w:ascii="Arial" w:eastAsia="Arial" w:hAnsi="Arial" w:cs="Arial"/>
          <w:b/>
          <w:bCs/>
          <w:color w:val="000000" w:themeColor="text1"/>
          <w:sz w:val="22"/>
          <w:szCs w:val="22"/>
          <w:shd w:val="clear" w:color="auto" w:fill="FDFDFD"/>
        </w:rPr>
        <w:t>, pp. 786-791</w:t>
      </w:r>
    </w:p>
    <w:p w:rsidR="0053602B" w:rsidRPr="00A968D1" w:rsidRDefault="0053602B"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42001D" w:rsidRPr="00A968D1" w:rsidRDefault="00FD2FD8"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Domain</w:t>
      </w:r>
      <w:r w:rsidR="0042001D" w:rsidRPr="00A968D1">
        <w:rPr>
          <w:rFonts w:ascii="Arial" w:hAnsi="Arial" w:cs="Arial"/>
          <w:color w:val="000000" w:themeColor="text1"/>
          <w:sz w:val="22"/>
          <w:szCs w:val="22"/>
        </w:rPr>
        <w:t xml:space="preserve"> 3</w:t>
      </w:r>
      <w:r>
        <w:rPr>
          <w:rFonts w:ascii="Arial" w:hAnsi="Arial" w:cs="Arial"/>
          <w:color w:val="000000" w:themeColor="text1"/>
          <w:sz w:val="22"/>
          <w:szCs w:val="22"/>
        </w:rPr>
        <w:t>:</w:t>
      </w:r>
      <w:r w:rsidR="0042001D" w:rsidRPr="00A968D1">
        <w:rPr>
          <w:rFonts w:ascii="Arial" w:hAnsi="Arial" w:cs="Arial"/>
          <w:color w:val="000000" w:themeColor="text1"/>
          <w:sz w:val="22"/>
          <w:szCs w:val="22"/>
        </w:rPr>
        <w:t xml:space="preserve"> Research</w:t>
      </w:r>
    </w:p>
    <w:p w:rsidR="00461286" w:rsidRPr="00A968D1" w:rsidRDefault="00461286"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Primary Species: Rat (</w:t>
      </w:r>
      <w:r w:rsidRPr="00A968D1">
        <w:rPr>
          <w:rFonts w:ascii="Arial" w:hAnsi="Arial" w:cs="Arial"/>
          <w:i/>
          <w:color w:val="000000" w:themeColor="text1"/>
          <w:sz w:val="22"/>
          <w:szCs w:val="22"/>
        </w:rPr>
        <w:t>Rattus norvegicus</w:t>
      </w:r>
      <w:r w:rsidRPr="00A968D1">
        <w:rPr>
          <w:rFonts w:ascii="Arial" w:hAnsi="Arial" w:cs="Arial"/>
          <w:color w:val="000000" w:themeColor="text1"/>
          <w:sz w:val="22"/>
          <w:szCs w:val="22"/>
        </w:rPr>
        <w:t>) and Mouse (</w:t>
      </w:r>
      <w:r w:rsidRPr="00A968D1">
        <w:rPr>
          <w:rFonts w:ascii="Arial" w:hAnsi="Arial" w:cs="Arial"/>
          <w:i/>
          <w:color w:val="000000" w:themeColor="text1"/>
          <w:sz w:val="22"/>
          <w:szCs w:val="22"/>
        </w:rPr>
        <w:t>Mus musculus</w:t>
      </w:r>
      <w:r w:rsidRPr="00A968D1">
        <w:rPr>
          <w:rFonts w:ascii="Arial" w:hAnsi="Arial" w:cs="Arial"/>
          <w:color w:val="000000" w:themeColor="text1"/>
          <w:sz w:val="22"/>
          <w:szCs w:val="22"/>
        </w:rPr>
        <w:t>)</w:t>
      </w:r>
    </w:p>
    <w:p w:rsidR="00461286" w:rsidRPr="00A968D1" w:rsidRDefault="00461286"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p>
    <w:p w:rsidR="0042001D" w:rsidRPr="00A968D1" w:rsidRDefault="00461286"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u w:val="single"/>
        </w:rPr>
        <w:t>SUMMARY</w:t>
      </w:r>
      <w:r w:rsidR="0042001D" w:rsidRPr="00A968D1">
        <w:rPr>
          <w:rFonts w:ascii="Arial" w:hAnsi="Arial" w:cs="Arial"/>
          <w:color w:val="000000" w:themeColor="text1"/>
          <w:sz w:val="22"/>
          <w:szCs w:val="22"/>
        </w:rPr>
        <w:t>:</w:t>
      </w:r>
      <w:r w:rsidRPr="00A968D1">
        <w:rPr>
          <w:rFonts w:ascii="Arial" w:hAnsi="Arial" w:cs="Arial"/>
          <w:color w:val="000000" w:themeColor="text1"/>
          <w:sz w:val="22"/>
          <w:szCs w:val="22"/>
        </w:rPr>
        <w:t xml:space="preserve"> </w:t>
      </w:r>
      <w:r w:rsidR="0042001D" w:rsidRPr="00A968D1">
        <w:rPr>
          <w:rFonts w:ascii="Arial" w:hAnsi="Arial" w:cs="Arial"/>
          <w:color w:val="000000" w:themeColor="text1"/>
          <w:sz w:val="22"/>
          <w:szCs w:val="22"/>
        </w:rPr>
        <w:t>General anesthesia disrupts thermoregulation and leads to hypothermia. The hypothalamus normally regulates core body temperature to within +/- 0.3 degrees C, but depression of the hypothalamus due to general anesthesia allows body temperature to fluctuate as much as 2-4 degrees C before triggering control mechanisms. Hypothermia sets in quickly after general anesthesia begins making it important to start thermal support early.</w:t>
      </w:r>
    </w:p>
    <w:p w:rsidR="00461286" w:rsidRPr="00A968D1" w:rsidRDefault="00461286"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p>
    <w:p w:rsidR="0042001D" w:rsidRPr="00A968D1" w:rsidRDefault="0042001D"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Perioperative hypothermia has been associated with adverse effects such as infection, altered drug metabolism, clotting alterations, and delayed anesthetic recovery.  Maintaining appropriate core temperature relies on accurately measuring body temperature. Abdominal telemetry capsules are considered the gold standard for rodents, but they are impractical for many studies. Therefore, skin, tail and rectal temperatures are used.  Local tissue perfusion can affect skin and tail temperatures and rectal temperature measurements can vary depending on insertion depth.</w:t>
      </w:r>
    </w:p>
    <w:p w:rsidR="00461286" w:rsidRPr="00A968D1" w:rsidRDefault="00461286"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p>
    <w:p w:rsidR="0042001D" w:rsidRPr="00A968D1" w:rsidRDefault="0042001D"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xml:space="preserve">The purpose of this study was to assess whether warming rats during recovery from anesthesia prevented hypothermia during recovery.  Heating pad performance was also assessed by measuring temperatures at various sites on the surface of the pad. Rats were anesthetized with isoflurane and maintained on a heating pad for the </w:t>
      </w:r>
      <w:r w:rsidR="00461286" w:rsidRPr="00A968D1">
        <w:rPr>
          <w:rFonts w:ascii="Arial" w:hAnsi="Arial" w:cs="Arial"/>
          <w:color w:val="000000" w:themeColor="text1"/>
          <w:sz w:val="22"/>
          <w:szCs w:val="22"/>
        </w:rPr>
        <w:t>40-minute</w:t>
      </w:r>
      <w:r w:rsidRPr="00A968D1">
        <w:rPr>
          <w:rFonts w:ascii="Arial" w:hAnsi="Arial" w:cs="Arial"/>
          <w:color w:val="000000" w:themeColor="text1"/>
          <w:sz w:val="22"/>
          <w:szCs w:val="22"/>
        </w:rPr>
        <w:t xml:space="preserve"> duration of anesthesia. The rat was then allowed to recover to sternal on the heating pad. Then the heating pad was transferred under a recovery cage for either 30 or 60 minutes of recovery.</w:t>
      </w:r>
    </w:p>
    <w:p w:rsidR="00461286" w:rsidRPr="00A968D1" w:rsidRDefault="00461286"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p>
    <w:p w:rsidR="0042001D" w:rsidRPr="00A968D1" w:rsidRDefault="0042001D"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xml:space="preserve">The results showed that 30 minutes of warming after isoflurane anesthesia was sufficient to maintain normal core body temperature (measured via rectal thermometer) in Sprague-Dawley rats.  The </w:t>
      </w:r>
      <w:r w:rsidR="00461286" w:rsidRPr="00A968D1">
        <w:rPr>
          <w:rFonts w:ascii="Arial" w:hAnsi="Arial" w:cs="Arial"/>
          <w:color w:val="000000" w:themeColor="text1"/>
          <w:sz w:val="22"/>
          <w:szCs w:val="22"/>
        </w:rPr>
        <w:t>60-minute</w:t>
      </w:r>
      <w:r w:rsidRPr="00A968D1">
        <w:rPr>
          <w:rFonts w:ascii="Arial" w:hAnsi="Arial" w:cs="Arial"/>
          <w:color w:val="000000" w:themeColor="text1"/>
          <w:sz w:val="22"/>
          <w:szCs w:val="22"/>
        </w:rPr>
        <w:t xml:space="preserve"> warming period offered no advantage over the </w:t>
      </w:r>
      <w:r w:rsidR="00461286" w:rsidRPr="00A968D1">
        <w:rPr>
          <w:rFonts w:ascii="Arial" w:hAnsi="Arial" w:cs="Arial"/>
          <w:color w:val="000000" w:themeColor="text1"/>
          <w:sz w:val="22"/>
          <w:szCs w:val="22"/>
        </w:rPr>
        <w:t>30-minute</w:t>
      </w:r>
      <w:r w:rsidRPr="00A968D1">
        <w:rPr>
          <w:rFonts w:ascii="Arial" w:hAnsi="Arial" w:cs="Arial"/>
          <w:color w:val="000000" w:themeColor="text1"/>
          <w:sz w:val="22"/>
          <w:szCs w:val="22"/>
        </w:rPr>
        <w:t xml:space="preserve"> period. It was </w:t>
      </w:r>
      <w:r w:rsidRPr="00A968D1">
        <w:rPr>
          <w:rFonts w:ascii="Arial" w:hAnsi="Arial" w:cs="Arial"/>
          <w:color w:val="000000" w:themeColor="text1"/>
          <w:sz w:val="22"/>
          <w:szCs w:val="22"/>
        </w:rPr>
        <w:lastRenderedPageBreak/>
        <w:t xml:space="preserve">also noted that when a heating pad was placed under the recovery cage there could be a delay in the recovery cage floor achieving the desired temperature (the cage floor took approximately 30 min to reach a plateau).  The heating pad was also shown to have a variable temperature across different areas of the surface. No histological evidence of thermal burns </w:t>
      </w:r>
      <w:r w:rsidR="00461286" w:rsidRPr="00A968D1">
        <w:rPr>
          <w:rFonts w:ascii="Arial" w:hAnsi="Arial" w:cs="Arial"/>
          <w:color w:val="000000" w:themeColor="text1"/>
          <w:sz w:val="22"/>
          <w:szCs w:val="22"/>
        </w:rPr>
        <w:t>was</w:t>
      </w:r>
      <w:r w:rsidRPr="00A968D1">
        <w:rPr>
          <w:rFonts w:ascii="Arial" w:hAnsi="Arial" w:cs="Arial"/>
          <w:color w:val="000000" w:themeColor="text1"/>
          <w:sz w:val="22"/>
          <w:szCs w:val="22"/>
        </w:rPr>
        <w:t xml:space="preserve"> noted at necropsy, but that is a risk when heating pads are used for warming.</w:t>
      </w:r>
    </w:p>
    <w:p w:rsidR="00461286" w:rsidRPr="00A968D1" w:rsidRDefault="00461286" w:rsidP="00A968D1">
      <w:pPr>
        <w:pStyle w:val="ox-f791cbadc0-msonormal"/>
        <w:shd w:val="clear" w:color="auto" w:fill="FFFFFF"/>
        <w:spacing w:before="0" w:beforeAutospacing="0" w:after="0" w:afterAutospacing="0"/>
        <w:jc w:val="both"/>
        <w:rPr>
          <w:rFonts w:ascii="Arial" w:hAnsi="Arial" w:cs="Arial"/>
          <w:color w:val="000000" w:themeColor="text1"/>
          <w:sz w:val="22"/>
          <w:szCs w:val="22"/>
        </w:rPr>
      </w:pPr>
    </w:p>
    <w:p w:rsidR="0042001D" w:rsidRPr="00A968D1" w:rsidRDefault="00461286" w:rsidP="00A968D1">
      <w:pPr>
        <w:pStyle w:val="ox-f791cbadc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QUESTIONS</w:t>
      </w:r>
    </w:p>
    <w:p w:rsidR="0042001D" w:rsidRPr="00A968D1" w:rsidRDefault="0042001D" w:rsidP="00A968D1">
      <w:pPr>
        <w:pStyle w:val="ox-f791cbadc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w:t>
      </w:r>
      <w:r w:rsidR="00461286" w:rsidRPr="00A968D1">
        <w:rPr>
          <w:rFonts w:ascii="Arial" w:hAnsi="Arial" w:cs="Arial"/>
          <w:color w:val="000000" w:themeColor="text1"/>
          <w:sz w:val="22"/>
          <w:szCs w:val="22"/>
        </w:rPr>
        <w:t>.</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T/F: 60 minutes of postoperative warming was shown to maintain core body temperature better than 30 minutes of postoperative warming.</w:t>
      </w:r>
    </w:p>
    <w:p w:rsidR="0042001D" w:rsidRPr="00A968D1" w:rsidRDefault="0042001D" w:rsidP="00A968D1">
      <w:pPr>
        <w:pStyle w:val="ox-f791cbadc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w:t>
      </w:r>
      <w:r w:rsidR="00461286" w:rsidRPr="00A968D1">
        <w:rPr>
          <w:rFonts w:ascii="Arial" w:hAnsi="Arial" w:cs="Arial"/>
          <w:color w:val="000000" w:themeColor="text1"/>
          <w:sz w:val="22"/>
          <w:szCs w:val="22"/>
        </w:rPr>
        <w:t>.</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The best method for measuring core body temperature in rodents is:</w:t>
      </w:r>
    </w:p>
    <w:p w:rsidR="0042001D" w:rsidRPr="00A968D1" w:rsidRDefault="0042001D" w:rsidP="00A968D1">
      <w:pPr>
        <w:pStyle w:val="ox-f791cbadc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a.</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Rectal thermometer</w:t>
      </w:r>
    </w:p>
    <w:p w:rsidR="0042001D" w:rsidRPr="00A968D1" w:rsidRDefault="0042001D" w:rsidP="00A968D1">
      <w:pPr>
        <w:pStyle w:val="ox-f791cbadc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b. </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Tail surface temperature</w:t>
      </w:r>
    </w:p>
    <w:p w:rsidR="0042001D" w:rsidRPr="00A968D1" w:rsidRDefault="0042001D" w:rsidP="00A968D1">
      <w:pPr>
        <w:pStyle w:val="ox-f791cbadc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c.</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Skin surface temperature</w:t>
      </w:r>
    </w:p>
    <w:p w:rsidR="0042001D" w:rsidRPr="00A968D1" w:rsidRDefault="0042001D" w:rsidP="00A968D1">
      <w:pPr>
        <w:pStyle w:val="ox-f791cbadc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d. </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Abdominal telemetry capsule</w:t>
      </w:r>
    </w:p>
    <w:p w:rsidR="00461286" w:rsidRPr="00A968D1" w:rsidRDefault="00461286" w:rsidP="00A968D1">
      <w:pPr>
        <w:pStyle w:val="ox-f791cbadc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461286" w:rsidRPr="00A968D1" w:rsidRDefault="00461286" w:rsidP="00A968D1">
      <w:pPr>
        <w:pStyle w:val="ox-f791cbadc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ANSWERS</w:t>
      </w:r>
    </w:p>
    <w:p w:rsidR="0042001D" w:rsidRPr="00A968D1" w:rsidRDefault="0042001D" w:rsidP="00A968D1">
      <w:pPr>
        <w:pStyle w:val="ox-f791cbadc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w:t>
      </w:r>
      <w:r w:rsidR="00461286" w:rsidRPr="00A968D1">
        <w:rPr>
          <w:rFonts w:ascii="Arial" w:hAnsi="Arial" w:cs="Arial"/>
          <w:color w:val="000000" w:themeColor="text1"/>
          <w:sz w:val="22"/>
          <w:szCs w:val="22"/>
        </w:rPr>
        <w:t>.</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F</w:t>
      </w:r>
    </w:p>
    <w:p w:rsidR="0042001D" w:rsidRPr="00A968D1" w:rsidRDefault="0042001D" w:rsidP="00A968D1">
      <w:pPr>
        <w:pStyle w:val="ox-f791cbadc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w:t>
      </w:r>
      <w:r w:rsidR="00461286" w:rsidRPr="00A968D1">
        <w:rPr>
          <w:rFonts w:ascii="Arial" w:hAnsi="Arial" w:cs="Arial"/>
          <w:color w:val="000000" w:themeColor="text1"/>
          <w:sz w:val="22"/>
          <w:szCs w:val="22"/>
        </w:rPr>
        <w:t>.</w:t>
      </w:r>
      <w:r w:rsidR="00461286" w:rsidRPr="00A968D1">
        <w:rPr>
          <w:rFonts w:ascii="Arial" w:hAnsi="Arial" w:cs="Arial"/>
          <w:color w:val="000000" w:themeColor="text1"/>
          <w:sz w:val="22"/>
          <w:szCs w:val="22"/>
        </w:rPr>
        <w:tab/>
      </w:r>
      <w:r w:rsidRPr="00A968D1">
        <w:rPr>
          <w:rFonts w:ascii="Arial" w:hAnsi="Arial" w:cs="Arial"/>
          <w:color w:val="000000" w:themeColor="text1"/>
          <w:sz w:val="22"/>
          <w:szCs w:val="22"/>
        </w:rPr>
        <w:t>d</w:t>
      </w:r>
    </w:p>
    <w:p w:rsidR="0042001D" w:rsidRPr="00A968D1" w:rsidRDefault="0042001D"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461286" w:rsidRPr="00A968D1" w:rsidRDefault="00461286"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53602B" w:rsidRPr="00A968D1" w:rsidRDefault="00900AF4"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r w:rsidRPr="00A968D1">
        <w:rPr>
          <w:rFonts w:ascii="Arial" w:eastAsia="Arial" w:hAnsi="Arial" w:cs="Arial"/>
          <w:b/>
          <w:color w:val="000000" w:themeColor="text1"/>
          <w:sz w:val="22"/>
          <w:szCs w:val="22"/>
          <w:shd w:val="clear" w:color="auto" w:fill="FDFDFD"/>
        </w:rPr>
        <w:t xml:space="preserve">Dawson et al. </w:t>
      </w:r>
      <w:hyperlink r:id="rId15" w:tooltip="Using Telemetry Data to Refine Endpoints for New Zealand White Rabbits Challenged with Bacillus anthracis&#10;" w:history="1">
        <w:r w:rsidRPr="00A968D1">
          <w:rPr>
            <w:rFonts w:ascii="Arial" w:eastAsia="Arial" w:hAnsi="Arial" w:cs="Arial"/>
            <w:b/>
            <w:color w:val="000000" w:themeColor="text1"/>
            <w:sz w:val="22"/>
            <w:szCs w:val="22"/>
            <w:shd w:val="clear" w:color="auto" w:fill="FDFDFD"/>
          </w:rPr>
          <w:t xml:space="preserve">Using Telemetry Data to Refine Endpoints for New Zealand White Rabbits Challenged with </w:t>
        </w:r>
        <w:r w:rsidRPr="00A968D1">
          <w:rPr>
            <w:rFonts w:ascii="Arial" w:eastAsia="Arial" w:hAnsi="Arial" w:cs="Arial"/>
            <w:b/>
            <w:i/>
            <w:color w:val="000000" w:themeColor="text1"/>
            <w:sz w:val="22"/>
            <w:szCs w:val="22"/>
            <w:shd w:val="clear" w:color="auto" w:fill="FDFDFD"/>
          </w:rPr>
          <w:t>Bacillus anthracis,</w:t>
        </w:r>
        <w:r w:rsidRPr="00A968D1">
          <w:rPr>
            <w:rFonts w:ascii="Arial" w:eastAsia="Arial" w:hAnsi="Arial" w:cs="Arial"/>
            <w:b/>
            <w:color w:val="000000" w:themeColor="text1"/>
            <w:sz w:val="22"/>
            <w:szCs w:val="22"/>
            <w:shd w:val="clear" w:color="auto" w:fill="FDFDFD"/>
          </w:rPr>
          <w:t xml:space="preserve"> </w:t>
        </w:r>
      </w:hyperlink>
      <w:r w:rsidRPr="00A968D1">
        <w:rPr>
          <w:rFonts w:ascii="Arial" w:eastAsia="Arial" w:hAnsi="Arial" w:cs="Arial"/>
          <w:b/>
          <w:bCs/>
          <w:color w:val="000000" w:themeColor="text1"/>
          <w:sz w:val="22"/>
          <w:szCs w:val="22"/>
          <w:shd w:val="clear" w:color="auto" w:fill="FDFDFD"/>
        </w:rPr>
        <w:t>pp. 792-801</w:t>
      </w:r>
    </w:p>
    <w:p w:rsidR="00900AF4" w:rsidRPr="00A968D1" w:rsidRDefault="00900AF4"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FD2FD8" w:rsidRDefault="00A968D1" w:rsidP="00A968D1">
      <w:pPr>
        <w:pStyle w:val="ox-fa0e4cdb64-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Domain 2: Management of Pain and Distress K8: Humane endpoint criteria</w:t>
      </w:r>
    </w:p>
    <w:p w:rsidR="00FD2FD8" w:rsidRDefault="00A968D1" w:rsidP="00A968D1">
      <w:pPr>
        <w:pStyle w:val="ox-fa0e4cdb64-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Primary Species</w:t>
      </w:r>
      <w:r w:rsidR="00FD2FD8">
        <w:rPr>
          <w:rFonts w:ascii="Arial" w:hAnsi="Arial" w:cs="Arial"/>
          <w:color w:val="000000" w:themeColor="text1"/>
          <w:sz w:val="22"/>
          <w:szCs w:val="22"/>
        </w:rPr>
        <w:t>:</w:t>
      </w:r>
      <w:r w:rsidRPr="00A968D1">
        <w:rPr>
          <w:rFonts w:ascii="Arial" w:hAnsi="Arial" w:cs="Arial"/>
          <w:color w:val="000000" w:themeColor="text1"/>
          <w:sz w:val="22"/>
          <w:szCs w:val="22"/>
        </w:rPr>
        <w:t xml:space="preserve"> Rabbit</w:t>
      </w:r>
      <w:r w:rsidR="00FD2FD8">
        <w:rPr>
          <w:rFonts w:ascii="Arial" w:hAnsi="Arial" w:cs="Arial"/>
          <w:color w:val="000000" w:themeColor="text1"/>
          <w:sz w:val="22"/>
          <w:szCs w:val="22"/>
        </w:rPr>
        <w:t xml:space="preserve"> (</w:t>
      </w:r>
      <w:r w:rsidR="00FD2FD8" w:rsidRPr="00FD2FD8">
        <w:rPr>
          <w:rFonts w:ascii="Arial" w:hAnsi="Arial" w:cs="Arial"/>
          <w:i/>
          <w:color w:val="000000" w:themeColor="text1"/>
          <w:sz w:val="22"/>
          <w:szCs w:val="22"/>
        </w:rPr>
        <w:t>Oryctolagus cuniculus</w:t>
      </w:r>
      <w:r w:rsidR="00FD2FD8">
        <w:rPr>
          <w:rFonts w:ascii="Arial" w:hAnsi="Arial" w:cs="Arial"/>
          <w:color w:val="000000" w:themeColor="text1"/>
          <w:sz w:val="22"/>
          <w:szCs w:val="22"/>
        </w:rPr>
        <w:t>)</w:t>
      </w:r>
    </w:p>
    <w:p w:rsidR="00A968D1" w:rsidRDefault="00FD2FD8" w:rsidP="00FD2FD8">
      <w:pPr>
        <w:pStyle w:val="ox-fa0e4cdb64-msonormal"/>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br/>
      </w:r>
      <w:r w:rsidRPr="00FD2FD8">
        <w:rPr>
          <w:rFonts w:ascii="Arial" w:hAnsi="Arial" w:cs="Arial"/>
          <w:color w:val="000000" w:themeColor="text1"/>
          <w:sz w:val="22"/>
          <w:szCs w:val="22"/>
          <w:u w:val="single"/>
        </w:rPr>
        <w:t>SUMMARY</w:t>
      </w:r>
      <w:r w:rsidR="00A968D1" w:rsidRPr="00A968D1">
        <w:rPr>
          <w:rFonts w:ascii="Arial" w:hAnsi="Arial" w:cs="Arial"/>
          <w:color w:val="000000" w:themeColor="text1"/>
          <w:sz w:val="22"/>
          <w:szCs w:val="22"/>
        </w:rPr>
        <w:t>:</w:t>
      </w:r>
      <w:r>
        <w:rPr>
          <w:rFonts w:ascii="Arial" w:hAnsi="Arial" w:cs="Arial"/>
          <w:color w:val="000000" w:themeColor="text1"/>
          <w:sz w:val="22"/>
          <w:szCs w:val="22"/>
        </w:rPr>
        <w:t xml:space="preserve"> </w:t>
      </w:r>
      <w:r w:rsidR="00A968D1" w:rsidRPr="00A968D1">
        <w:rPr>
          <w:rFonts w:ascii="Arial" w:hAnsi="Arial" w:cs="Arial"/>
          <w:color w:val="000000" w:themeColor="text1"/>
          <w:sz w:val="22"/>
          <w:szCs w:val="22"/>
        </w:rPr>
        <w:t>Biotelemetry devices were implanted in New Zealand White rabbits in order to track body temperatures in response to exposure to </w:t>
      </w:r>
      <w:r w:rsidR="00A968D1" w:rsidRPr="00A968D1">
        <w:rPr>
          <w:rFonts w:ascii="Arial" w:hAnsi="Arial" w:cs="Arial"/>
          <w:i/>
          <w:iCs/>
          <w:color w:val="000000" w:themeColor="text1"/>
          <w:sz w:val="22"/>
          <w:szCs w:val="22"/>
        </w:rPr>
        <w:t>Bacillus anthracis.</w:t>
      </w:r>
      <w:r w:rsidR="00A968D1" w:rsidRPr="00A968D1">
        <w:rPr>
          <w:rFonts w:ascii="Arial" w:hAnsi="Arial" w:cs="Arial"/>
          <w:color w:val="000000" w:themeColor="text1"/>
          <w:sz w:val="22"/>
          <w:szCs w:val="22"/>
        </w:rPr>
        <w:t> Telemetry transponders were placed surgically in the abdominal cavity and affixed to the lateral body wall. Animals were allowed a minimum recovery time of 2 weeks prior to exposure to </w:t>
      </w:r>
      <w:r w:rsidR="00A968D1" w:rsidRPr="00A968D1">
        <w:rPr>
          <w:rFonts w:ascii="Arial" w:hAnsi="Arial" w:cs="Arial"/>
          <w:i/>
          <w:iCs/>
          <w:color w:val="000000" w:themeColor="text1"/>
          <w:sz w:val="22"/>
          <w:szCs w:val="22"/>
        </w:rPr>
        <w:t>Bacillus anthracis.</w:t>
      </w:r>
      <w:r w:rsidR="00A968D1" w:rsidRPr="00A968D1">
        <w:rPr>
          <w:rFonts w:ascii="Arial" w:hAnsi="Arial" w:cs="Arial"/>
          <w:color w:val="000000" w:themeColor="text1"/>
          <w:sz w:val="22"/>
          <w:szCs w:val="22"/>
        </w:rPr>
        <w:t> Baseline temperatures were read via telemetry a minimum of 48h prior to exposure to </w:t>
      </w:r>
      <w:r w:rsidR="00A968D1" w:rsidRPr="00A968D1">
        <w:rPr>
          <w:rFonts w:ascii="Arial" w:hAnsi="Arial" w:cs="Arial"/>
          <w:i/>
          <w:iCs/>
          <w:color w:val="000000" w:themeColor="text1"/>
          <w:sz w:val="22"/>
          <w:szCs w:val="22"/>
        </w:rPr>
        <w:t>B. anthracis, </w:t>
      </w:r>
      <w:r w:rsidR="00A968D1" w:rsidRPr="00A968D1">
        <w:rPr>
          <w:rFonts w:ascii="Arial" w:hAnsi="Arial" w:cs="Arial"/>
          <w:color w:val="000000" w:themeColor="text1"/>
          <w:sz w:val="22"/>
          <w:szCs w:val="22"/>
        </w:rPr>
        <w:t>then temperatures were recorded continuously until rabbits either died or were euthanized</w:t>
      </w:r>
      <w:r w:rsidR="00A968D1" w:rsidRPr="00A968D1">
        <w:rPr>
          <w:rFonts w:ascii="Arial" w:hAnsi="Arial" w:cs="Arial"/>
          <w:i/>
          <w:iCs/>
          <w:color w:val="000000" w:themeColor="text1"/>
          <w:sz w:val="22"/>
          <w:szCs w:val="22"/>
        </w:rPr>
        <w:t>.</w:t>
      </w:r>
      <w:r w:rsidR="00A968D1" w:rsidRPr="00A968D1">
        <w:rPr>
          <w:rFonts w:ascii="Arial" w:hAnsi="Arial" w:cs="Arial"/>
          <w:color w:val="000000" w:themeColor="text1"/>
          <w:sz w:val="22"/>
          <w:szCs w:val="22"/>
        </w:rPr>
        <w:t> A significant increase in body temperature (SIBT) was defined as 3 standard deviations above the mean baseline temperature. Rabbits were exposed to </w:t>
      </w:r>
      <w:r w:rsidR="00A968D1" w:rsidRPr="00A968D1">
        <w:rPr>
          <w:rFonts w:ascii="Arial" w:hAnsi="Arial" w:cs="Arial"/>
          <w:i/>
          <w:iCs/>
          <w:color w:val="000000" w:themeColor="text1"/>
          <w:sz w:val="22"/>
          <w:szCs w:val="22"/>
        </w:rPr>
        <w:t>B. anthracis </w:t>
      </w:r>
      <w:r w:rsidR="00A968D1" w:rsidRPr="00A968D1">
        <w:rPr>
          <w:rFonts w:ascii="Arial" w:hAnsi="Arial" w:cs="Arial"/>
          <w:color w:val="000000" w:themeColor="text1"/>
          <w:sz w:val="22"/>
          <w:szCs w:val="22"/>
        </w:rPr>
        <w:t>via either inhalation or subcutaneous injection. The rabbits were then monitored for clinical signs of infection twice daily for 10d. Clinical observations were recorded in three categories: appearance, natural behavior, and provoked behavior. Each of these categories were scored on a numerical scale from 0 (normal) to 4 (severe). Animals that had a total score of 7 or more across all 3 categories were euthanized. At death or euthanasia, blood samples were taken and plated for </w:t>
      </w:r>
      <w:r w:rsidR="00A968D1" w:rsidRPr="00A968D1">
        <w:rPr>
          <w:rFonts w:ascii="Arial" w:hAnsi="Arial" w:cs="Arial"/>
          <w:i/>
          <w:iCs/>
          <w:color w:val="000000" w:themeColor="text1"/>
          <w:sz w:val="22"/>
          <w:szCs w:val="22"/>
        </w:rPr>
        <w:t>B. anthracis</w:t>
      </w:r>
      <w:r w:rsidR="00A968D1" w:rsidRPr="00A968D1">
        <w:rPr>
          <w:rFonts w:ascii="Arial" w:hAnsi="Arial" w:cs="Arial"/>
          <w:color w:val="000000" w:themeColor="text1"/>
          <w:sz w:val="22"/>
          <w:szCs w:val="22"/>
        </w:rPr>
        <w:t> culture to establish bacteremia. Spleen samples were also taken at necropsy to determine bacterial load in the spleen.</w:t>
      </w:r>
    </w:p>
    <w:p w:rsidR="00FD2FD8" w:rsidRDefault="00FD2FD8" w:rsidP="00A968D1">
      <w:pPr>
        <w:pStyle w:val="ox-fa0e4cdb64-msonormal"/>
        <w:shd w:val="clear" w:color="auto" w:fill="FFFFFF"/>
        <w:spacing w:before="0" w:beforeAutospacing="0" w:after="0" w:afterAutospacing="0"/>
        <w:jc w:val="both"/>
        <w:rPr>
          <w:rFonts w:ascii="Arial" w:hAnsi="Arial" w:cs="Arial"/>
          <w:color w:val="000000" w:themeColor="text1"/>
          <w:sz w:val="22"/>
          <w:szCs w:val="22"/>
        </w:rPr>
      </w:pPr>
    </w:p>
    <w:p w:rsidR="00A968D1" w:rsidRPr="00A968D1" w:rsidRDefault="00A968D1" w:rsidP="00A968D1">
      <w:pPr>
        <w:pStyle w:val="ox-fa0e4cdb64-msonormal"/>
        <w:shd w:val="clear" w:color="auto" w:fill="FFFFFF"/>
        <w:spacing w:before="0" w:beforeAutospacing="0" w:after="0" w:afterAutospacing="0"/>
        <w:jc w:val="both"/>
        <w:rPr>
          <w:rFonts w:ascii="Arial" w:hAnsi="Arial" w:cs="Arial"/>
          <w:color w:val="000000" w:themeColor="text1"/>
          <w:sz w:val="22"/>
          <w:szCs w:val="22"/>
        </w:rPr>
      </w:pPr>
      <w:r w:rsidRPr="00FD2FD8">
        <w:rPr>
          <w:rFonts w:ascii="Arial" w:hAnsi="Arial" w:cs="Arial"/>
          <w:color w:val="000000" w:themeColor="text1"/>
          <w:sz w:val="22"/>
          <w:szCs w:val="22"/>
          <w:u w:val="single"/>
        </w:rPr>
        <w:t>Results</w:t>
      </w:r>
      <w:r w:rsidRPr="00A968D1">
        <w:rPr>
          <w:rFonts w:ascii="Arial" w:hAnsi="Arial" w:cs="Arial"/>
          <w:color w:val="000000" w:themeColor="text1"/>
          <w:sz w:val="22"/>
          <w:szCs w:val="22"/>
        </w:rPr>
        <w:t>: For rabbits exposed via aerosolized </w:t>
      </w:r>
      <w:r w:rsidRPr="00A968D1">
        <w:rPr>
          <w:rFonts w:ascii="Arial" w:hAnsi="Arial" w:cs="Arial"/>
          <w:i/>
          <w:iCs/>
          <w:color w:val="000000" w:themeColor="text1"/>
          <w:sz w:val="22"/>
          <w:szCs w:val="22"/>
        </w:rPr>
        <w:t>B. anthracis</w:t>
      </w:r>
      <w:r w:rsidRPr="00A968D1">
        <w:rPr>
          <w:rFonts w:ascii="Arial" w:hAnsi="Arial" w:cs="Arial"/>
          <w:color w:val="000000" w:themeColor="text1"/>
          <w:sz w:val="22"/>
          <w:szCs w:val="22"/>
        </w:rPr>
        <w:t>, all animals that died or were euthanized due to infection exhibited SIBT approximately 30 to 40h post exposure. All animals that died or were euthanized due to infection also had bacteremia. None of the control animals or survivors exhibited SIBT or had bacteremia. For rabbits exposed via subcutaneous injection, results were similar to those in the inhalation group in that SIBT was exhibited by all animals that eventually died or were euthanized due to infection.</w:t>
      </w:r>
    </w:p>
    <w:p w:rsidR="00FD2FD8" w:rsidRDefault="00FD2FD8" w:rsidP="00A968D1">
      <w:pPr>
        <w:pStyle w:val="ox-fa0e4cdb64-msonormal"/>
        <w:shd w:val="clear" w:color="auto" w:fill="FFFFFF"/>
        <w:spacing w:before="0" w:beforeAutospacing="0" w:after="0" w:afterAutospacing="0"/>
        <w:jc w:val="both"/>
        <w:rPr>
          <w:rFonts w:ascii="Arial" w:hAnsi="Arial" w:cs="Arial"/>
          <w:color w:val="000000" w:themeColor="text1"/>
          <w:sz w:val="22"/>
          <w:szCs w:val="22"/>
        </w:rPr>
      </w:pPr>
    </w:p>
    <w:p w:rsidR="00A968D1" w:rsidRPr="00A968D1" w:rsidRDefault="00A968D1" w:rsidP="00A968D1">
      <w:pPr>
        <w:pStyle w:val="ox-fa0e4cdb64-msonormal"/>
        <w:shd w:val="clear" w:color="auto" w:fill="FFFFFF"/>
        <w:spacing w:before="0" w:beforeAutospacing="0" w:after="0" w:afterAutospacing="0"/>
        <w:jc w:val="both"/>
        <w:rPr>
          <w:rFonts w:ascii="Arial" w:hAnsi="Arial" w:cs="Arial"/>
          <w:color w:val="000000" w:themeColor="text1"/>
          <w:sz w:val="22"/>
          <w:szCs w:val="22"/>
        </w:rPr>
      </w:pPr>
      <w:r w:rsidRPr="00FD2FD8">
        <w:rPr>
          <w:rFonts w:ascii="Arial" w:hAnsi="Arial" w:cs="Arial"/>
          <w:color w:val="000000" w:themeColor="text1"/>
          <w:sz w:val="22"/>
          <w:szCs w:val="22"/>
          <w:u w:val="single"/>
        </w:rPr>
        <w:t>Discussion</w:t>
      </w:r>
      <w:r w:rsidRPr="00A968D1">
        <w:rPr>
          <w:rFonts w:ascii="Arial" w:hAnsi="Arial" w:cs="Arial"/>
          <w:color w:val="000000" w:themeColor="text1"/>
          <w:sz w:val="22"/>
          <w:szCs w:val="22"/>
        </w:rPr>
        <w:t>: There was 100% correlation between development of SIBT and death from infection with </w:t>
      </w:r>
      <w:r w:rsidRPr="00A968D1">
        <w:rPr>
          <w:rFonts w:ascii="Arial" w:hAnsi="Arial" w:cs="Arial"/>
          <w:i/>
          <w:iCs/>
          <w:color w:val="000000" w:themeColor="text1"/>
          <w:sz w:val="22"/>
          <w:szCs w:val="22"/>
        </w:rPr>
        <w:t>B. anthracis</w:t>
      </w:r>
      <w:r w:rsidRPr="00A968D1">
        <w:rPr>
          <w:rFonts w:ascii="Arial" w:hAnsi="Arial" w:cs="Arial"/>
          <w:color w:val="000000" w:themeColor="text1"/>
          <w:sz w:val="22"/>
          <w:szCs w:val="22"/>
        </w:rPr>
        <w:t xml:space="preserve"> in this New Zealand White rabbit model via both routes of inoculation </w:t>
      </w:r>
      <w:r w:rsidRPr="00A968D1">
        <w:rPr>
          <w:rFonts w:ascii="Arial" w:hAnsi="Arial" w:cs="Arial"/>
          <w:color w:val="000000" w:themeColor="text1"/>
          <w:sz w:val="22"/>
          <w:szCs w:val="22"/>
        </w:rPr>
        <w:lastRenderedPageBreak/>
        <w:t>(inhalation or subcutaneous injection).  Because of this strong correlation, SIBT has been incorporated into the authors’ clinical score sheet for this infection model. The authors propose that SIBT should be included as an endpoint indicator in conjunction with a clinical checklist to set pre-determined criteria for humane euthanasia. The addition of SIBT is useful for determining endpoint criteria for this infection model because oftentimes progression to death occurs very suddenly, before clinical signs can be used to determine a humane endpoint. </w:t>
      </w:r>
    </w:p>
    <w:p w:rsidR="00A968D1" w:rsidRPr="00A968D1" w:rsidRDefault="00A968D1" w:rsidP="00A968D1">
      <w:pPr>
        <w:pStyle w:val="ox-fa0e4cdb64-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A968D1" w:rsidRPr="00A968D1" w:rsidRDefault="00FD2FD8" w:rsidP="00FD2FD8">
      <w:pPr>
        <w:pStyle w:val="ox-fa0e4cdb6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A968D1" w:rsidRPr="00A968D1" w:rsidRDefault="00FD2FD8" w:rsidP="00FD2FD8">
      <w:pPr>
        <w:pStyle w:val="ox-fa0e4cdb6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A968D1" w:rsidRPr="00A968D1">
        <w:rPr>
          <w:rFonts w:ascii="Arial" w:hAnsi="Arial" w:cs="Arial"/>
          <w:color w:val="000000" w:themeColor="text1"/>
          <w:sz w:val="22"/>
          <w:szCs w:val="22"/>
        </w:rPr>
        <w:t>True or False: Significant increase in body temperature (SIBT) was strongly correlated with death from infection with </w:t>
      </w:r>
      <w:r w:rsidR="00A968D1" w:rsidRPr="00A968D1">
        <w:rPr>
          <w:rFonts w:ascii="Arial" w:hAnsi="Arial" w:cs="Arial"/>
          <w:i/>
          <w:iCs/>
          <w:color w:val="000000" w:themeColor="text1"/>
          <w:sz w:val="22"/>
          <w:szCs w:val="22"/>
        </w:rPr>
        <w:t>B. anthracis</w:t>
      </w:r>
      <w:r w:rsidR="00A968D1" w:rsidRPr="00A968D1">
        <w:rPr>
          <w:rFonts w:ascii="Arial" w:hAnsi="Arial" w:cs="Arial"/>
          <w:color w:val="000000" w:themeColor="text1"/>
          <w:sz w:val="22"/>
          <w:szCs w:val="22"/>
        </w:rPr>
        <w:t> in New Zealand White rabbits</w:t>
      </w:r>
    </w:p>
    <w:p w:rsidR="00A968D1" w:rsidRPr="00A968D1" w:rsidRDefault="00FD2FD8" w:rsidP="00FD2FD8">
      <w:pPr>
        <w:pStyle w:val="ox-fa0e4cdb6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A968D1" w:rsidRPr="00A968D1">
        <w:rPr>
          <w:rFonts w:ascii="Arial" w:hAnsi="Arial" w:cs="Arial"/>
          <w:color w:val="000000" w:themeColor="text1"/>
          <w:sz w:val="22"/>
          <w:szCs w:val="22"/>
        </w:rPr>
        <w:t xml:space="preserve">Which of the 3R’s would </w:t>
      </w:r>
      <w:r w:rsidR="00D42694" w:rsidRPr="00A968D1">
        <w:rPr>
          <w:rFonts w:ascii="Arial" w:hAnsi="Arial" w:cs="Arial"/>
          <w:color w:val="000000" w:themeColor="text1"/>
          <w:sz w:val="22"/>
          <w:szCs w:val="22"/>
        </w:rPr>
        <w:t>incorporate</w:t>
      </w:r>
      <w:r w:rsidR="00A968D1" w:rsidRPr="00A968D1">
        <w:rPr>
          <w:rFonts w:ascii="Arial" w:hAnsi="Arial" w:cs="Arial"/>
          <w:color w:val="000000" w:themeColor="text1"/>
          <w:sz w:val="22"/>
          <w:szCs w:val="22"/>
        </w:rPr>
        <w:t xml:space="preserve"> SIBT into the endpoint criteria for humane euthanasia in this model be considered?</w:t>
      </w:r>
    </w:p>
    <w:p w:rsidR="00A968D1" w:rsidRPr="00A968D1" w:rsidRDefault="00FD2FD8" w:rsidP="00FD2FD8">
      <w:pPr>
        <w:pStyle w:val="ox-fa0e4cdb64-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a</w:t>
      </w:r>
      <w:r>
        <w:rPr>
          <w:rFonts w:ascii="Arial" w:hAnsi="Arial" w:cs="Arial"/>
          <w:color w:val="000000" w:themeColor="text1"/>
          <w:sz w:val="22"/>
          <w:szCs w:val="22"/>
        </w:rPr>
        <w:t>.</w:t>
      </w:r>
      <w:r>
        <w:rPr>
          <w:rFonts w:ascii="Arial" w:hAnsi="Arial" w:cs="Arial"/>
          <w:color w:val="000000" w:themeColor="text1"/>
          <w:sz w:val="22"/>
          <w:szCs w:val="22"/>
        </w:rPr>
        <w:tab/>
      </w:r>
      <w:r w:rsidR="00A968D1" w:rsidRPr="00A968D1">
        <w:rPr>
          <w:rFonts w:ascii="Arial" w:hAnsi="Arial" w:cs="Arial"/>
          <w:color w:val="000000" w:themeColor="text1"/>
          <w:sz w:val="22"/>
          <w:szCs w:val="22"/>
        </w:rPr>
        <w:t>Reduction</w:t>
      </w:r>
    </w:p>
    <w:p w:rsidR="00A968D1" w:rsidRPr="00A968D1" w:rsidRDefault="00FD2FD8" w:rsidP="00FD2FD8">
      <w:pPr>
        <w:pStyle w:val="ox-fa0e4cdb64-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b</w:t>
      </w:r>
      <w:r>
        <w:rPr>
          <w:rFonts w:ascii="Arial" w:hAnsi="Arial" w:cs="Arial"/>
          <w:color w:val="000000" w:themeColor="text1"/>
          <w:sz w:val="22"/>
          <w:szCs w:val="22"/>
        </w:rPr>
        <w:t>.</w:t>
      </w:r>
      <w:r>
        <w:rPr>
          <w:rFonts w:ascii="Arial" w:hAnsi="Arial" w:cs="Arial"/>
          <w:color w:val="000000" w:themeColor="text1"/>
          <w:sz w:val="22"/>
          <w:szCs w:val="22"/>
        </w:rPr>
        <w:tab/>
      </w:r>
      <w:r w:rsidR="00A968D1" w:rsidRPr="00A968D1">
        <w:rPr>
          <w:rFonts w:ascii="Arial" w:hAnsi="Arial" w:cs="Arial"/>
          <w:color w:val="000000" w:themeColor="text1"/>
          <w:sz w:val="22"/>
          <w:szCs w:val="22"/>
        </w:rPr>
        <w:t>Refinement</w:t>
      </w:r>
    </w:p>
    <w:p w:rsidR="00A968D1" w:rsidRPr="00A968D1" w:rsidRDefault="00FD2FD8" w:rsidP="00FD2FD8">
      <w:pPr>
        <w:pStyle w:val="ox-fa0e4cdb64-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968D1">
        <w:rPr>
          <w:rFonts w:ascii="Arial" w:hAnsi="Arial" w:cs="Arial"/>
          <w:color w:val="000000" w:themeColor="text1"/>
          <w:sz w:val="22"/>
          <w:szCs w:val="22"/>
        </w:rPr>
        <w:t>c</w:t>
      </w:r>
      <w:r>
        <w:rPr>
          <w:rFonts w:ascii="Arial" w:hAnsi="Arial" w:cs="Arial"/>
          <w:color w:val="000000" w:themeColor="text1"/>
          <w:sz w:val="22"/>
          <w:szCs w:val="22"/>
        </w:rPr>
        <w:t>.</w:t>
      </w:r>
      <w:r>
        <w:rPr>
          <w:rFonts w:ascii="Arial" w:hAnsi="Arial" w:cs="Arial"/>
          <w:color w:val="000000" w:themeColor="text1"/>
          <w:sz w:val="22"/>
          <w:szCs w:val="22"/>
        </w:rPr>
        <w:tab/>
      </w:r>
      <w:r w:rsidR="00A968D1" w:rsidRPr="00A968D1">
        <w:rPr>
          <w:rFonts w:ascii="Arial" w:hAnsi="Arial" w:cs="Arial"/>
          <w:color w:val="000000" w:themeColor="text1"/>
          <w:sz w:val="22"/>
          <w:szCs w:val="22"/>
        </w:rPr>
        <w:t>Replacement</w:t>
      </w:r>
    </w:p>
    <w:p w:rsidR="00A968D1" w:rsidRPr="00A968D1" w:rsidRDefault="00A968D1" w:rsidP="00FD2FD8">
      <w:pPr>
        <w:pStyle w:val="ox-fa0e4cdb6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A968D1" w:rsidRPr="00A968D1" w:rsidRDefault="00FD2FD8" w:rsidP="00FD2FD8">
      <w:pPr>
        <w:pStyle w:val="ox-fa0e4cdb6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w:t>
      </w:r>
      <w:r>
        <w:rPr>
          <w:rFonts w:ascii="Arial" w:hAnsi="Arial" w:cs="Arial"/>
          <w:color w:val="000000" w:themeColor="text1"/>
          <w:sz w:val="22"/>
          <w:szCs w:val="22"/>
        </w:rPr>
        <w:t>ANSWERS</w:t>
      </w:r>
    </w:p>
    <w:p w:rsidR="00A968D1" w:rsidRPr="00A968D1" w:rsidRDefault="00A968D1" w:rsidP="00FD2FD8">
      <w:pPr>
        <w:pStyle w:val="ox-fa0e4cdb64-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1</w:t>
      </w:r>
      <w:r w:rsidR="00FD2FD8">
        <w:rPr>
          <w:rFonts w:ascii="Arial" w:hAnsi="Arial" w:cs="Arial"/>
          <w:color w:val="000000" w:themeColor="text1"/>
          <w:sz w:val="22"/>
          <w:szCs w:val="22"/>
        </w:rPr>
        <w:t>.</w:t>
      </w:r>
      <w:r w:rsidR="00FD2FD8">
        <w:rPr>
          <w:rFonts w:ascii="Arial" w:hAnsi="Arial" w:cs="Arial"/>
          <w:color w:val="000000" w:themeColor="text1"/>
          <w:sz w:val="22"/>
          <w:szCs w:val="22"/>
        </w:rPr>
        <w:tab/>
        <w:t>True.</w:t>
      </w:r>
      <w:r w:rsidRPr="00A968D1">
        <w:rPr>
          <w:rFonts w:ascii="Arial" w:hAnsi="Arial" w:cs="Arial"/>
          <w:color w:val="000000" w:themeColor="text1"/>
          <w:sz w:val="22"/>
          <w:szCs w:val="22"/>
        </w:rPr>
        <w:t xml:space="preserve"> In this study, there was 100% correlation between SIBT and death from infection with </w:t>
      </w:r>
      <w:r w:rsidRPr="00A968D1">
        <w:rPr>
          <w:rFonts w:ascii="Arial" w:hAnsi="Arial" w:cs="Arial"/>
          <w:i/>
          <w:iCs/>
          <w:color w:val="000000" w:themeColor="text1"/>
          <w:sz w:val="22"/>
          <w:szCs w:val="22"/>
        </w:rPr>
        <w:t>B. anthracis</w:t>
      </w:r>
      <w:r w:rsidRPr="00A968D1">
        <w:rPr>
          <w:rFonts w:ascii="Arial" w:hAnsi="Arial" w:cs="Arial"/>
          <w:color w:val="000000" w:themeColor="text1"/>
          <w:sz w:val="22"/>
          <w:szCs w:val="22"/>
        </w:rPr>
        <w:t>.</w:t>
      </w:r>
    </w:p>
    <w:p w:rsidR="00A968D1" w:rsidRPr="00A968D1" w:rsidRDefault="00A968D1" w:rsidP="00FD2FD8">
      <w:pPr>
        <w:pStyle w:val="ox-fa0e4cdb64-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2</w:t>
      </w:r>
      <w:r w:rsidR="00FD2FD8">
        <w:rPr>
          <w:rFonts w:ascii="Arial" w:hAnsi="Arial" w:cs="Arial"/>
          <w:color w:val="000000" w:themeColor="text1"/>
          <w:sz w:val="22"/>
          <w:szCs w:val="22"/>
        </w:rPr>
        <w:t>.</w:t>
      </w:r>
      <w:r w:rsidR="00FD2FD8">
        <w:rPr>
          <w:rFonts w:ascii="Arial" w:hAnsi="Arial" w:cs="Arial"/>
          <w:color w:val="000000" w:themeColor="text1"/>
          <w:sz w:val="22"/>
          <w:szCs w:val="22"/>
        </w:rPr>
        <w:tab/>
        <w:t xml:space="preserve">b. </w:t>
      </w:r>
      <w:r w:rsidRPr="00A968D1">
        <w:rPr>
          <w:rFonts w:ascii="Arial" w:hAnsi="Arial" w:cs="Arial"/>
          <w:color w:val="000000" w:themeColor="text1"/>
          <w:sz w:val="22"/>
          <w:szCs w:val="22"/>
        </w:rPr>
        <w:t>Refinement</w:t>
      </w:r>
    </w:p>
    <w:p w:rsidR="00A968D1" w:rsidRPr="00A968D1" w:rsidRDefault="00A968D1" w:rsidP="00A968D1">
      <w:pPr>
        <w:pStyle w:val="ox-fa0e4cdb64-gmail-msolistparagraph"/>
        <w:shd w:val="clear" w:color="auto" w:fill="FFFFFF"/>
        <w:spacing w:before="0" w:beforeAutospacing="0" w:after="0" w:afterAutospacing="0"/>
        <w:ind w:left="72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A968D1" w:rsidRPr="00A968D1" w:rsidRDefault="00A968D1"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p>
    <w:p w:rsidR="00900AF4" w:rsidRPr="00A968D1" w:rsidRDefault="00900AF4" w:rsidP="00A968D1">
      <w:pPr>
        <w:pStyle w:val="ox-8eef27aae0-msolistparagraph"/>
        <w:shd w:val="clear" w:color="auto" w:fill="FFFFFF"/>
        <w:spacing w:before="0" w:beforeAutospacing="0" w:after="0" w:afterAutospacing="0"/>
        <w:jc w:val="both"/>
        <w:rPr>
          <w:rFonts w:ascii="Arial" w:eastAsia="Arial" w:hAnsi="Arial" w:cs="Arial"/>
          <w:b/>
          <w:color w:val="000000" w:themeColor="text1"/>
          <w:sz w:val="22"/>
          <w:szCs w:val="22"/>
          <w:shd w:val="clear" w:color="auto" w:fill="FDFDFD"/>
        </w:rPr>
      </w:pPr>
      <w:r w:rsidRPr="00A968D1">
        <w:rPr>
          <w:rFonts w:ascii="Arial" w:eastAsia="Arial" w:hAnsi="Arial" w:cs="Arial"/>
          <w:b/>
          <w:color w:val="000000" w:themeColor="text1"/>
          <w:sz w:val="22"/>
          <w:szCs w:val="22"/>
          <w:shd w:val="clear" w:color="auto" w:fill="FDFDFD"/>
        </w:rPr>
        <w:t xml:space="preserve">Scott et al. </w:t>
      </w:r>
      <w:hyperlink r:id="rId16" w:tooltip="Evaluation of Best Practices for the Euthanasia of Zebra Finches (Taeniopygia guttata)" w:history="1">
        <w:r w:rsidRPr="00A968D1">
          <w:rPr>
            <w:rFonts w:ascii="Arial" w:eastAsia="Arial" w:hAnsi="Arial" w:cs="Arial"/>
            <w:b/>
            <w:i/>
            <w:color w:val="000000" w:themeColor="text1"/>
            <w:sz w:val="22"/>
            <w:szCs w:val="22"/>
            <w:shd w:val="clear" w:color="auto" w:fill="FDFDFD"/>
          </w:rPr>
          <w:t>Evaluation of Best Practices for the Euthanasia of Zebra Finches (Taeniopygia guttata</w:t>
        </w:r>
        <w:r w:rsidRPr="00A968D1">
          <w:rPr>
            <w:rFonts w:ascii="Arial" w:eastAsia="Arial" w:hAnsi="Arial" w:cs="Arial"/>
            <w:b/>
            <w:color w:val="000000" w:themeColor="text1"/>
            <w:sz w:val="22"/>
            <w:szCs w:val="22"/>
            <w:shd w:val="clear" w:color="auto" w:fill="FDFDFD"/>
          </w:rPr>
          <w:t>)</w:t>
        </w:r>
      </w:hyperlink>
      <w:r w:rsidRPr="00A968D1">
        <w:rPr>
          <w:rFonts w:ascii="Arial" w:eastAsia="Arial" w:hAnsi="Arial" w:cs="Arial"/>
          <w:b/>
          <w:bCs/>
          <w:color w:val="000000" w:themeColor="text1"/>
          <w:sz w:val="22"/>
          <w:szCs w:val="22"/>
          <w:shd w:val="clear" w:color="auto" w:fill="FDFDFD"/>
        </w:rPr>
        <w:t>, pp. 802-806</w:t>
      </w:r>
    </w:p>
    <w:p w:rsidR="0053602B" w:rsidRPr="00A968D1" w:rsidRDefault="0053602B" w:rsidP="00A968D1">
      <w:pPr>
        <w:spacing w:after="0" w:line="240" w:lineRule="auto"/>
        <w:jc w:val="both"/>
        <w:rPr>
          <w:rFonts w:ascii="Arial" w:eastAsia="Arial" w:hAnsi="Arial" w:cs="Arial"/>
          <w:b/>
          <w:color w:val="000000" w:themeColor="text1"/>
        </w:rPr>
      </w:pPr>
    </w:p>
    <w:p w:rsidR="00C33835" w:rsidRPr="00A968D1" w:rsidRDefault="00FD2FD8"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Domain 2:</w:t>
      </w:r>
      <w:r w:rsidR="00C33835" w:rsidRPr="00A968D1">
        <w:rPr>
          <w:rFonts w:ascii="Arial" w:hAnsi="Arial" w:cs="Arial"/>
          <w:color w:val="000000" w:themeColor="text1"/>
          <w:sz w:val="22"/>
          <w:szCs w:val="22"/>
        </w:rPr>
        <w:t xml:space="preserve"> Management of Pain and Distress</w:t>
      </w:r>
    </w:p>
    <w:p w:rsidR="00C33835" w:rsidRPr="00A968D1" w:rsidRDefault="00FD2FD8"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Tertiary </w:t>
      </w:r>
      <w:r w:rsidR="00C33835" w:rsidRPr="00A968D1">
        <w:rPr>
          <w:rFonts w:ascii="Arial" w:hAnsi="Arial" w:cs="Arial"/>
          <w:color w:val="000000" w:themeColor="text1"/>
          <w:sz w:val="22"/>
          <w:szCs w:val="22"/>
        </w:rPr>
        <w:t xml:space="preserve">Species: </w:t>
      </w:r>
      <w:r>
        <w:rPr>
          <w:rFonts w:ascii="Arial" w:hAnsi="Arial" w:cs="Arial"/>
          <w:color w:val="000000" w:themeColor="text1"/>
          <w:sz w:val="22"/>
          <w:szCs w:val="22"/>
        </w:rPr>
        <w:t>Other Birds</w:t>
      </w:r>
    </w:p>
    <w:p w:rsidR="00C33835" w:rsidRPr="00A968D1" w:rsidRDefault="00C33835"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C33835" w:rsidRDefault="00FD2FD8"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r w:rsidRPr="00FD2FD8">
        <w:rPr>
          <w:rFonts w:ascii="Arial" w:hAnsi="Arial" w:cs="Arial"/>
          <w:color w:val="000000" w:themeColor="text1"/>
          <w:sz w:val="22"/>
          <w:szCs w:val="22"/>
          <w:u w:val="single"/>
        </w:rPr>
        <w:t>SUMMARY</w:t>
      </w:r>
      <w:r w:rsidR="00C33835" w:rsidRPr="00A968D1">
        <w:rPr>
          <w:rFonts w:ascii="Arial" w:hAnsi="Arial" w:cs="Arial"/>
          <w:color w:val="000000" w:themeColor="text1"/>
          <w:sz w:val="22"/>
          <w:szCs w:val="22"/>
        </w:rPr>
        <w:t>:</w:t>
      </w:r>
      <w:r>
        <w:rPr>
          <w:rFonts w:ascii="Arial" w:hAnsi="Arial" w:cs="Arial"/>
          <w:color w:val="000000" w:themeColor="text1"/>
          <w:sz w:val="22"/>
          <w:szCs w:val="22"/>
        </w:rPr>
        <w:t xml:space="preserve"> </w:t>
      </w:r>
      <w:r w:rsidR="00C33835" w:rsidRPr="00A968D1">
        <w:rPr>
          <w:rFonts w:ascii="Arial" w:hAnsi="Arial" w:cs="Arial"/>
          <w:color w:val="000000" w:themeColor="text1"/>
          <w:sz w:val="22"/>
          <w:szCs w:val="22"/>
        </w:rPr>
        <w:t>This study looked at euthanasia methods of zebra finches, an area of relatively little previous research. The study compared intracoelomic sodium pentobarbital with or without isoflurane anesthesia, and CO2 at 20, 40, ad 80% volume displacement rates. To evaluate the differences in response to various methods, the researchers looked at behavioral response in terms of head shaking, open-mouth breathing, wing flapping, total wing movement, tail bob, and head retroflexion. They also looked at time to recumbency to identify unconsciousness and time to respiratory arrest to identify death.</w:t>
      </w:r>
    </w:p>
    <w:p w:rsidR="00FD2FD8" w:rsidRPr="00A968D1" w:rsidRDefault="00FD2FD8"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p>
    <w:p w:rsidR="00C33835" w:rsidRDefault="00C33835"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In comparing the use of sodium pentobarbital in anesthetized and unanesthetized finches, those anesthetized too longer and showed more behavioral  changes. This included wing flapping and total wing movement, as well as some open mouth breathing. For birds exposed to CO2 there was more headshaking and open mouthed breathing when compared to those receiving sodium pentobarbital. With the higher displacement rate, the duration of open mouth breathing and time to head retroflexion and respiratory arrest were shorter. Using headshake, total wing movement, tail bob, and recumbency were less clear in evaluating behavior and timing due to ability to measure accurately.</w:t>
      </w:r>
    </w:p>
    <w:p w:rsidR="00FD2FD8" w:rsidRPr="00A968D1" w:rsidRDefault="00FD2FD8"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p>
    <w:p w:rsidR="00C33835" w:rsidRPr="00A968D1" w:rsidRDefault="00C33835"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Based on the results of this study, the researchers recommend sodium pentobarbital as an option in conscious,</w:t>
      </w:r>
      <w:r w:rsidR="00FD2FD8">
        <w:rPr>
          <w:rFonts w:ascii="Arial" w:hAnsi="Arial" w:cs="Arial"/>
          <w:color w:val="000000" w:themeColor="text1"/>
          <w:sz w:val="22"/>
          <w:szCs w:val="22"/>
        </w:rPr>
        <w:t xml:space="preserve"> well-retrained zebra finches, </w:t>
      </w:r>
      <w:r w:rsidRPr="00A968D1">
        <w:rPr>
          <w:rFonts w:ascii="Arial" w:hAnsi="Arial" w:cs="Arial"/>
          <w:color w:val="000000" w:themeColor="text1"/>
          <w:sz w:val="22"/>
          <w:szCs w:val="22"/>
        </w:rPr>
        <w:t>and higher flow rate CO2 as another option to limit higher rates of behavioral response.</w:t>
      </w:r>
    </w:p>
    <w:p w:rsidR="00C33835" w:rsidRPr="00A968D1" w:rsidRDefault="00C33835"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C33835" w:rsidRPr="00A968D1" w:rsidRDefault="00FD2FD8" w:rsidP="00FD2FD8">
      <w:pPr>
        <w:pStyle w:val="ox-2c9e1a92f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C33835" w:rsidRPr="00A968D1" w:rsidRDefault="00FD2FD8" w:rsidP="00FD2FD8">
      <w:pPr>
        <w:pStyle w:val="ox-2c9e1a92f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C33835" w:rsidRPr="00A968D1">
        <w:rPr>
          <w:rFonts w:ascii="Arial" w:hAnsi="Arial" w:cs="Arial"/>
          <w:color w:val="000000" w:themeColor="text1"/>
          <w:sz w:val="22"/>
          <w:szCs w:val="22"/>
        </w:rPr>
        <w:t>What are possible reasons for zebra finches headshaking?</w:t>
      </w:r>
    </w:p>
    <w:p w:rsidR="00C33835" w:rsidRPr="00A968D1" w:rsidRDefault="00FD2FD8" w:rsidP="00FD2FD8">
      <w:pPr>
        <w:pStyle w:val="ox-2c9e1a92f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2.</w:t>
      </w:r>
      <w:r>
        <w:rPr>
          <w:rFonts w:ascii="Arial" w:hAnsi="Arial" w:cs="Arial"/>
          <w:color w:val="000000" w:themeColor="text1"/>
          <w:sz w:val="22"/>
          <w:szCs w:val="22"/>
        </w:rPr>
        <w:tab/>
      </w:r>
      <w:r w:rsidR="00C33835" w:rsidRPr="00A968D1">
        <w:rPr>
          <w:rFonts w:ascii="Arial" w:hAnsi="Arial" w:cs="Arial"/>
          <w:color w:val="000000" w:themeColor="text1"/>
          <w:sz w:val="22"/>
          <w:szCs w:val="22"/>
        </w:rPr>
        <w:t>What are some of the restrictions/downsides associated with sodium pentobarbital for euthanizing zebra finches?</w:t>
      </w:r>
    </w:p>
    <w:p w:rsidR="00C33835" w:rsidRPr="00A968D1" w:rsidRDefault="00C33835" w:rsidP="00FD2FD8">
      <w:pPr>
        <w:pStyle w:val="ox-2c9e1a92f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C33835" w:rsidRPr="00A968D1" w:rsidRDefault="00FD2FD8" w:rsidP="00FD2FD8">
      <w:pPr>
        <w:pStyle w:val="ox-2c9e1a92f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C33835" w:rsidRPr="00A968D1" w:rsidRDefault="00FD2FD8" w:rsidP="00FD2FD8">
      <w:pPr>
        <w:pStyle w:val="ox-2c9e1a92f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C33835" w:rsidRPr="00A968D1">
        <w:rPr>
          <w:rFonts w:ascii="Arial" w:hAnsi="Arial" w:cs="Arial"/>
          <w:color w:val="000000" w:themeColor="text1"/>
          <w:sz w:val="22"/>
          <w:szCs w:val="22"/>
        </w:rPr>
        <w:t>Possible reasons include an alerting response, reducing stress, a reaction to mucosal acidification, or in response to aversive or distressful stimulus. It is unclear if it is really reflective of pain or distress.</w:t>
      </w:r>
    </w:p>
    <w:p w:rsidR="00C33835" w:rsidRPr="00A968D1" w:rsidRDefault="00FD2FD8" w:rsidP="00FD2FD8">
      <w:pPr>
        <w:pStyle w:val="ox-2c9e1a92f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C33835" w:rsidRPr="00A968D1">
        <w:rPr>
          <w:rFonts w:ascii="Arial" w:hAnsi="Arial" w:cs="Arial"/>
          <w:color w:val="000000" w:themeColor="text1"/>
          <w:sz w:val="22"/>
          <w:szCs w:val="22"/>
        </w:rPr>
        <w:t>It is a controlled substance, requires training on the technique, and is not an AVMA approved euthanasia method in conscious animals. There is also some distress associated with capturing the animal.</w:t>
      </w:r>
    </w:p>
    <w:p w:rsidR="00C33835" w:rsidRPr="00A968D1" w:rsidRDefault="00C33835" w:rsidP="00A968D1">
      <w:pPr>
        <w:pStyle w:val="ox-2c9e1a92f0-msonormal"/>
        <w:shd w:val="clear" w:color="auto" w:fill="FFFFFF"/>
        <w:spacing w:before="0" w:beforeAutospacing="0" w:after="0" w:afterAutospacing="0"/>
        <w:jc w:val="both"/>
        <w:rPr>
          <w:rFonts w:ascii="Arial" w:hAnsi="Arial" w:cs="Arial"/>
          <w:color w:val="000000" w:themeColor="text1"/>
          <w:sz w:val="22"/>
          <w:szCs w:val="22"/>
        </w:rPr>
      </w:pPr>
      <w:r w:rsidRPr="00A968D1">
        <w:rPr>
          <w:rFonts w:ascii="Arial" w:hAnsi="Arial" w:cs="Arial"/>
          <w:color w:val="000000" w:themeColor="text1"/>
          <w:sz w:val="22"/>
          <w:szCs w:val="22"/>
        </w:rPr>
        <w:t> </w:t>
      </w:r>
    </w:p>
    <w:p w:rsidR="00C33835" w:rsidRPr="00A968D1" w:rsidRDefault="00C33835" w:rsidP="00A968D1">
      <w:pPr>
        <w:spacing w:after="0" w:line="240" w:lineRule="auto"/>
        <w:jc w:val="both"/>
        <w:rPr>
          <w:rFonts w:ascii="Arial" w:eastAsia="Arial" w:hAnsi="Arial" w:cs="Arial"/>
          <w:b/>
          <w:color w:val="000000" w:themeColor="text1"/>
        </w:rPr>
      </w:pPr>
    </w:p>
    <w:p w:rsidR="0053602B" w:rsidRPr="00A968D1" w:rsidRDefault="0053602B" w:rsidP="00A968D1">
      <w:pPr>
        <w:spacing w:after="0" w:line="240" w:lineRule="auto"/>
        <w:jc w:val="both"/>
        <w:rPr>
          <w:rFonts w:ascii="Arial" w:eastAsia="Arial" w:hAnsi="Arial" w:cs="Arial"/>
          <w:b/>
          <w:color w:val="000000" w:themeColor="text1"/>
        </w:rPr>
      </w:pPr>
      <w:r w:rsidRPr="00A968D1">
        <w:rPr>
          <w:rFonts w:ascii="Arial" w:eastAsia="Arial" w:hAnsi="Arial" w:cs="Arial"/>
          <w:b/>
          <w:color w:val="000000" w:themeColor="text1"/>
        </w:rPr>
        <w:t>ACLAM POSITION STATEMENT</w:t>
      </w:r>
    </w:p>
    <w:p w:rsidR="0053602B" w:rsidRPr="00A968D1" w:rsidRDefault="0053602B" w:rsidP="00A968D1">
      <w:pPr>
        <w:spacing w:after="0" w:line="240" w:lineRule="auto"/>
        <w:jc w:val="both"/>
        <w:rPr>
          <w:rFonts w:ascii="Arial" w:eastAsia="Arial" w:hAnsi="Arial" w:cs="Arial"/>
          <w:b/>
          <w:color w:val="000000" w:themeColor="text1"/>
        </w:rPr>
      </w:pPr>
    </w:p>
    <w:p w:rsidR="0053602B" w:rsidRPr="00A968D1" w:rsidRDefault="00E16EA3" w:rsidP="00A968D1">
      <w:pPr>
        <w:pStyle w:val="ox-8eef27aae0-msolistparagraph"/>
        <w:shd w:val="clear" w:color="auto" w:fill="FFFFFF"/>
        <w:spacing w:before="0" w:beforeAutospacing="0" w:after="0" w:afterAutospacing="0"/>
        <w:jc w:val="both"/>
        <w:rPr>
          <w:rFonts w:ascii="Arial" w:eastAsia="Arial" w:hAnsi="Arial" w:cs="Arial"/>
          <w:b/>
          <w:bCs/>
          <w:color w:val="000000" w:themeColor="text1"/>
          <w:sz w:val="22"/>
          <w:szCs w:val="22"/>
          <w:shd w:val="clear" w:color="auto" w:fill="FDFDFD"/>
        </w:rPr>
      </w:pPr>
      <w:hyperlink r:id="rId17" w:tooltip="ACLAM Position Statement on Adoption of Research Animals" w:history="1">
        <w:r w:rsidR="00900AF4" w:rsidRPr="00A968D1">
          <w:rPr>
            <w:rFonts w:ascii="Arial" w:eastAsia="Arial" w:hAnsi="Arial" w:cs="Arial"/>
            <w:b/>
            <w:color w:val="000000" w:themeColor="text1"/>
            <w:sz w:val="22"/>
            <w:szCs w:val="22"/>
            <w:shd w:val="clear" w:color="auto" w:fill="FDFDFD"/>
          </w:rPr>
          <w:t>ACLAM Position Statement on Adoption of Research Animals</w:t>
        </w:r>
      </w:hyperlink>
      <w:r w:rsidR="00900AF4" w:rsidRPr="00A968D1">
        <w:rPr>
          <w:rFonts w:ascii="Arial" w:eastAsia="Arial" w:hAnsi="Arial" w:cs="Arial"/>
          <w:b/>
          <w:bCs/>
          <w:color w:val="000000" w:themeColor="text1"/>
          <w:sz w:val="22"/>
          <w:szCs w:val="22"/>
          <w:shd w:val="clear" w:color="auto" w:fill="FDFDFD"/>
        </w:rPr>
        <w:t>, p. 807</w:t>
      </w:r>
    </w:p>
    <w:p w:rsidR="00FD2FD8" w:rsidRDefault="00FD2FD8" w:rsidP="00FD2FD8">
      <w:pPr>
        <w:pStyle w:val="ox-8eef27aae0-msolistparagraph"/>
        <w:shd w:val="clear" w:color="auto" w:fill="FFFFFF"/>
        <w:tabs>
          <w:tab w:val="left" w:pos="360"/>
        </w:tabs>
        <w:spacing w:before="0" w:beforeAutospacing="0" w:after="0" w:afterAutospacing="0"/>
        <w:jc w:val="both"/>
        <w:rPr>
          <w:rFonts w:ascii="Arial" w:hAnsi="Arial" w:cs="Arial"/>
          <w:color w:val="000000" w:themeColor="text1"/>
          <w:sz w:val="22"/>
          <w:szCs w:val="22"/>
        </w:rPr>
      </w:pPr>
    </w:p>
    <w:p w:rsidR="00FD2FD8" w:rsidRDefault="00FD2FD8" w:rsidP="00FD2FD8">
      <w:pPr>
        <w:pStyle w:val="ox-8eef27aae0-msolistparagraph"/>
        <w:shd w:val="clear" w:color="auto" w:fill="FFFFFF"/>
        <w:tabs>
          <w:tab w:val="left" w:pos="360"/>
        </w:tabs>
        <w:spacing w:before="0" w:beforeAutospacing="0" w:after="0" w:afterAutospacing="0"/>
        <w:jc w:val="both"/>
        <w:rPr>
          <w:rFonts w:ascii="Arial" w:hAnsi="Arial" w:cs="Arial"/>
          <w:color w:val="000000" w:themeColor="text1"/>
          <w:sz w:val="22"/>
          <w:szCs w:val="22"/>
        </w:rPr>
      </w:pPr>
      <w:r w:rsidRPr="00FD2FD8">
        <w:rPr>
          <w:rFonts w:ascii="Arial" w:hAnsi="Arial" w:cs="Arial"/>
          <w:color w:val="000000" w:themeColor="text1"/>
          <w:sz w:val="22"/>
          <w:szCs w:val="22"/>
          <w:u w:val="single"/>
        </w:rPr>
        <w:t>SUMMARY</w:t>
      </w:r>
      <w:r w:rsidR="00871730" w:rsidRPr="00A968D1">
        <w:rPr>
          <w:rFonts w:ascii="Arial" w:hAnsi="Arial" w:cs="Arial"/>
          <w:color w:val="000000" w:themeColor="text1"/>
          <w:sz w:val="22"/>
          <w:szCs w:val="22"/>
        </w:rPr>
        <w:t>: ACLAM supports the adoption of healthy, post-study research animals into homes/farms that can provide appropriate care for such animals as pets. The temperament of the animal should be a consideration. Animals having had major operative procedures or having received experimental compounds do not necessarily preclude an animal's candidacy for adoption but such are factors for the institution to consider. The institution should formulate their adoption policy with input by their Attending Veterinarian (AV) and legal counsel. Each adoption should require approval by the AV. Adopters should be carefully screened. In order to prevent post-adoption transfer to other individuals, the adopter should accept (in writing) the life-long care of the animal to include appropriate veterinary care. The institution should consider appropriate vaccinations and spay/neuter prior to adoption. Genetically modified animals can be considered for adoption so long as appli</w:t>
      </w:r>
      <w:r>
        <w:rPr>
          <w:rFonts w:ascii="Arial" w:hAnsi="Arial" w:cs="Arial"/>
          <w:color w:val="000000" w:themeColor="text1"/>
          <w:sz w:val="22"/>
          <w:szCs w:val="22"/>
        </w:rPr>
        <w:t>cable guidelines are followed.</w:t>
      </w:r>
    </w:p>
    <w:p w:rsidR="00FD2FD8" w:rsidRDefault="00FD2FD8" w:rsidP="00FD2FD8">
      <w:pPr>
        <w:pStyle w:val="ox-8eef27aae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FD2FD8" w:rsidRDefault="00FD2FD8" w:rsidP="00FD2FD8">
      <w:pPr>
        <w:pStyle w:val="ox-8eef27aae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w:t>
      </w:r>
    </w:p>
    <w:p w:rsidR="00FD2FD8" w:rsidRDefault="00871730" w:rsidP="00FD2FD8">
      <w:pPr>
        <w:pStyle w:val="ox-8eef27aae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xml:space="preserve">1. </w:t>
      </w:r>
      <w:r w:rsidR="00FD2FD8">
        <w:rPr>
          <w:rFonts w:ascii="Arial" w:hAnsi="Arial" w:cs="Arial"/>
          <w:color w:val="000000" w:themeColor="text1"/>
          <w:sz w:val="22"/>
          <w:szCs w:val="22"/>
        </w:rPr>
        <w:tab/>
      </w:r>
      <w:r w:rsidRPr="00A968D1">
        <w:rPr>
          <w:rFonts w:ascii="Arial" w:hAnsi="Arial" w:cs="Arial"/>
          <w:color w:val="000000" w:themeColor="text1"/>
          <w:sz w:val="22"/>
          <w:szCs w:val="22"/>
        </w:rPr>
        <w:t>Regarding the consideration of adopting a genetically m</w:t>
      </w:r>
      <w:r w:rsidR="00FD2FD8">
        <w:rPr>
          <w:rFonts w:ascii="Arial" w:hAnsi="Arial" w:cs="Arial"/>
          <w:color w:val="000000" w:themeColor="text1"/>
          <w:sz w:val="22"/>
          <w:szCs w:val="22"/>
        </w:rPr>
        <w:t xml:space="preserve">odified animal, what guidelines </w:t>
      </w:r>
      <w:r w:rsidRPr="00A968D1">
        <w:rPr>
          <w:rFonts w:ascii="Arial" w:hAnsi="Arial" w:cs="Arial"/>
          <w:color w:val="000000" w:themeColor="text1"/>
          <w:sz w:val="22"/>
          <w:szCs w:val="22"/>
        </w:rPr>
        <w:t>should be reviewed when considering the candidacy of adopting such an animal?</w:t>
      </w:r>
      <w:r w:rsidRPr="00A968D1">
        <w:rPr>
          <w:rFonts w:ascii="Arial" w:hAnsi="Arial" w:cs="Arial"/>
          <w:color w:val="000000" w:themeColor="text1"/>
          <w:sz w:val="22"/>
          <w:szCs w:val="22"/>
        </w:rPr>
        <w:br/>
      </w:r>
    </w:p>
    <w:p w:rsidR="00FD2FD8" w:rsidRDefault="00FD2FD8" w:rsidP="00FD2FD8">
      <w:pPr>
        <w:pStyle w:val="ox-8eef27aae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ANSWER</w:t>
      </w:r>
    </w:p>
    <w:p w:rsidR="00FD2FD8" w:rsidRDefault="00871730" w:rsidP="00FD2FD8">
      <w:pPr>
        <w:pStyle w:val="ox-8eef27aae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968D1">
        <w:rPr>
          <w:rFonts w:ascii="Arial" w:hAnsi="Arial" w:cs="Arial"/>
          <w:color w:val="000000" w:themeColor="text1"/>
          <w:sz w:val="22"/>
          <w:szCs w:val="22"/>
        </w:rPr>
        <w:t xml:space="preserve">1. </w:t>
      </w:r>
      <w:r w:rsidR="00FD2FD8">
        <w:rPr>
          <w:rFonts w:ascii="Arial" w:hAnsi="Arial" w:cs="Arial"/>
          <w:color w:val="000000" w:themeColor="text1"/>
          <w:sz w:val="22"/>
          <w:szCs w:val="22"/>
        </w:rPr>
        <w:tab/>
      </w:r>
      <w:r w:rsidRPr="00A968D1">
        <w:rPr>
          <w:rFonts w:ascii="Arial" w:hAnsi="Arial" w:cs="Arial"/>
          <w:color w:val="000000" w:themeColor="text1"/>
          <w:sz w:val="22"/>
          <w:szCs w:val="22"/>
        </w:rPr>
        <w:t>NIH Guidelines for Research Involving Recombinant or Sy</w:t>
      </w:r>
      <w:r w:rsidR="00FD2FD8">
        <w:rPr>
          <w:rFonts w:ascii="Arial" w:hAnsi="Arial" w:cs="Arial"/>
          <w:color w:val="000000" w:themeColor="text1"/>
          <w:sz w:val="22"/>
          <w:szCs w:val="22"/>
        </w:rPr>
        <w:t>nthetic Nucleic Acid Molecules</w:t>
      </w:r>
    </w:p>
    <w:p w:rsidR="00871730" w:rsidRPr="00A968D1" w:rsidRDefault="00871730" w:rsidP="00FD2FD8">
      <w:pPr>
        <w:pStyle w:val="ox-8eef27aae0-msolistparagraph"/>
        <w:shd w:val="clear" w:color="auto" w:fill="FFFFFF"/>
        <w:tabs>
          <w:tab w:val="left" w:pos="360"/>
        </w:tabs>
        <w:spacing w:before="0" w:beforeAutospacing="0" w:after="0" w:afterAutospacing="0"/>
        <w:ind w:left="360" w:hanging="360"/>
        <w:jc w:val="both"/>
        <w:rPr>
          <w:rFonts w:ascii="Arial" w:eastAsia="Arial" w:hAnsi="Arial" w:cs="Arial"/>
          <w:b/>
          <w:color w:val="000000" w:themeColor="text1"/>
          <w:sz w:val="22"/>
          <w:szCs w:val="22"/>
          <w:shd w:val="clear" w:color="auto" w:fill="FDFDFD"/>
        </w:rPr>
      </w:pPr>
      <w:r w:rsidRPr="00A968D1">
        <w:rPr>
          <w:rFonts w:ascii="Arial" w:hAnsi="Arial" w:cs="Arial"/>
          <w:color w:val="000000" w:themeColor="text1"/>
          <w:sz w:val="22"/>
          <w:szCs w:val="22"/>
        </w:rPr>
        <w:br/>
      </w:r>
    </w:p>
    <w:sectPr w:rsidR="00871730" w:rsidRPr="00A968D1" w:rsidSect="00570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DC1"/>
    <w:multiLevelType w:val="multilevel"/>
    <w:tmpl w:val="0BE6FC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1139E"/>
    <w:multiLevelType w:val="multilevel"/>
    <w:tmpl w:val="B3EC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733D3"/>
    <w:multiLevelType w:val="multilevel"/>
    <w:tmpl w:val="C3C27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61661"/>
    <w:multiLevelType w:val="multilevel"/>
    <w:tmpl w:val="5C12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A34BA"/>
    <w:multiLevelType w:val="multilevel"/>
    <w:tmpl w:val="E0B4077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B6449"/>
    <w:multiLevelType w:val="multilevel"/>
    <w:tmpl w:val="015A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90A6D"/>
    <w:multiLevelType w:val="multilevel"/>
    <w:tmpl w:val="41E41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37283"/>
    <w:multiLevelType w:val="multilevel"/>
    <w:tmpl w:val="91EA5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2563F2E"/>
    <w:multiLevelType w:val="multilevel"/>
    <w:tmpl w:val="F4C4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C2CFC"/>
    <w:multiLevelType w:val="multilevel"/>
    <w:tmpl w:val="FF8EA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BE3977"/>
    <w:multiLevelType w:val="multilevel"/>
    <w:tmpl w:val="7F80C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0D6742"/>
    <w:multiLevelType w:val="hybridMultilevel"/>
    <w:tmpl w:val="400806D2"/>
    <w:lvl w:ilvl="0" w:tplc="121E8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81825"/>
    <w:multiLevelType w:val="hybridMultilevel"/>
    <w:tmpl w:val="0C0EE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8E1AA9"/>
    <w:multiLevelType w:val="multilevel"/>
    <w:tmpl w:val="D3EEF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CA674CB"/>
    <w:multiLevelType w:val="multilevel"/>
    <w:tmpl w:val="B16CF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42577A"/>
    <w:multiLevelType w:val="hybridMultilevel"/>
    <w:tmpl w:val="4C5C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85466"/>
    <w:multiLevelType w:val="multilevel"/>
    <w:tmpl w:val="0D6EA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10"/>
  </w:num>
  <w:num w:numId="3">
    <w:abstractNumId w:val="4"/>
  </w:num>
  <w:num w:numId="4">
    <w:abstractNumId w:val="0"/>
  </w:num>
  <w:num w:numId="5">
    <w:abstractNumId w:val="11"/>
  </w:num>
  <w:num w:numId="6">
    <w:abstractNumId w:val="1"/>
  </w:num>
  <w:num w:numId="7">
    <w:abstractNumId w:val="7"/>
  </w:num>
  <w:num w:numId="8">
    <w:abstractNumId w:val="9"/>
  </w:num>
  <w:num w:numId="9">
    <w:abstractNumId w:val="2"/>
  </w:num>
  <w:num w:numId="10">
    <w:abstractNumId w:val="16"/>
  </w:num>
  <w:num w:numId="11">
    <w:abstractNumId w:val="6"/>
  </w:num>
  <w:num w:numId="12">
    <w:abstractNumId w:val="13"/>
  </w:num>
  <w:num w:numId="13">
    <w:abstractNumId w:val="5"/>
  </w:num>
  <w:num w:numId="14">
    <w:abstractNumId w:val="15"/>
  </w:num>
  <w:num w:numId="15">
    <w:abstractNumId w:val="1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687E"/>
    <w:rsid w:val="0008792F"/>
    <w:rsid w:val="000D66A7"/>
    <w:rsid w:val="00171EAA"/>
    <w:rsid w:val="001B2713"/>
    <w:rsid w:val="0042001D"/>
    <w:rsid w:val="00443661"/>
    <w:rsid w:val="00461286"/>
    <w:rsid w:val="00480935"/>
    <w:rsid w:val="004E6862"/>
    <w:rsid w:val="0053602B"/>
    <w:rsid w:val="005555B7"/>
    <w:rsid w:val="00570A25"/>
    <w:rsid w:val="00632139"/>
    <w:rsid w:val="0063392E"/>
    <w:rsid w:val="006E0C47"/>
    <w:rsid w:val="006E1EC4"/>
    <w:rsid w:val="0074660D"/>
    <w:rsid w:val="00754FAE"/>
    <w:rsid w:val="00755C19"/>
    <w:rsid w:val="0075636E"/>
    <w:rsid w:val="007B0338"/>
    <w:rsid w:val="00871730"/>
    <w:rsid w:val="00900AF4"/>
    <w:rsid w:val="00943A21"/>
    <w:rsid w:val="00956171"/>
    <w:rsid w:val="009F31E2"/>
    <w:rsid w:val="00A968D1"/>
    <w:rsid w:val="00B8687E"/>
    <w:rsid w:val="00B93ED9"/>
    <w:rsid w:val="00BE7D22"/>
    <w:rsid w:val="00C33835"/>
    <w:rsid w:val="00C825A7"/>
    <w:rsid w:val="00CA2DAD"/>
    <w:rsid w:val="00CB0545"/>
    <w:rsid w:val="00CB21FD"/>
    <w:rsid w:val="00CB527B"/>
    <w:rsid w:val="00D42694"/>
    <w:rsid w:val="00D9126D"/>
    <w:rsid w:val="00DF0E20"/>
    <w:rsid w:val="00E16EA3"/>
    <w:rsid w:val="00EA015F"/>
    <w:rsid w:val="00FD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142c12406-msonormal">
    <w:name w:val="ox-2142c12406-msonormal"/>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92F"/>
  </w:style>
  <w:style w:type="character" w:styleId="Hyperlink">
    <w:name w:val="Hyperlink"/>
    <w:basedOn w:val="DefaultParagraphFont"/>
    <w:uiPriority w:val="99"/>
    <w:semiHidden/>
    <w:unhideWhenUsed/>
    <w:rsid w:val="0008792F"/>
    <w:rPr>
      <w:color w:val="0000FF"/>
      <w:u w:val="single"/>
    </w:rPr>
  </w:style>
  <w:style w:type="paragraph" w:customStyle="1" w:styleId="ox-2142c12406-gmail-msolistparagraph">
    <w:name w:val="ox-2142c12406-gmail-msolistparagraph"/>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1E2"/>
    <w:pPr>
      <w:ind w:left="720"/>
      <w:contextualSpacing/>
    </w:pPr>
  </w:style>
  <w:style w:type="paragraph" w:customStyle="1" w:styleId="ox-360417ee74-msonormal">
    <w:name w:val="ox-360417ee74-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60417ee74-msolistparagraph">
    <w:name w:val="ox-360417ee74-msolistparagraph"/>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msonormal">
    <w:name w:val="ox-79190d5a7c-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body">
    <w:name w:val="ox-79190d5a7c-body"/>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9190d5a7c-hyperlink0">
    <w:name w:val="ox-79190d5a7c-hyperlink0"/>
    <w:basedOn w:val="DefaultParagraphFont"/>
    <w:rsid w:val="00CA2DAD"/>
  </w:style>
  <w:style w:type="character" w:customStyle="1" w:styleId="ox-79190d5a7c-name">
    <w:name w:val="ox-79190d5a7c-name"/>
    <w:basedOn w:val="DefaultParagraphFont"/>
    <w:rsid w:val="00CA2DAD"/>
  </w:style>
  <w:style w:type="paragraph" w:customStyle="1" w:styleId="ox-79190d5a7c-default">
    <w:name w:val="ox-79190d5a7c-default"/>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52eb58ff6-msonormal">
    <w:name w:val="ox-d52eb58ff6-msonormal"/>
    <w:basedOn w:val="Normal"/>
    <w:rsid w:val="00CB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52eb58ff6-msolistparagraph">
    <w:name w:val="ox-d52eb58ff6-msolistparagraph"/>
    <w:basedOn w:val="Normal"/>
    <w:rsid w:val="00CB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0e9a1857e-msonormal">
    <w:name w:val="ox-30e9a1857e-msonormal"/>
    <w:basedOn w:val="Normal"/>
    <w:rsid w:val="004E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0e9a1857e-msolistparagraph">
    <w:name w:val="ox-30e9a1857e-msolistparagraph"/>
    <w:basedOn w:val="Normal"/>
    <w:rsid w:val="004E68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0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338"/>
    <w:rPr>
      <w:b/>
      <w:bCs/>
    </w:rPr>
  </w:style>
  <w:style w:type="character" w:styleId="Emphasis">
    <w:name w:val="Emphasis"/>
    <w:basedOn w:val="DefaultParagraphFont"/>
    <w:uiPriority w:val="20"/>
    <w:qFormat/>
    <w:rsid w:val="007B0338"/>
    <w:rPr>
      <w:i/>
      <w:iCs/>
    </w:rPr>
  </w:style>
  <w:style w:type="paragraph" w:customStyle="1" w:styleId="ox-0d56e323a5-msonormal">
    <w:name w:val="ox-0d56e323a5-msonormal"/>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d56e323a5-gmail-msolistparagraph">
    <w:name w:val="ox-0d56e323a5-gmail-msolistparagraph"/>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cb9c6a1ad-msonormal">
    <w:name w:val="ox-6cb9c6a1ad-msonormal"/>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cb9c6a1ad-msolistparagraph">
    <w:name w:val="ox-6cb9c6a1ad-msolistparagraph"/>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eef27aae0-msolistparagraph">
    <w:name w:val="ox-8eef27aae0-msolistparagraph"/>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eef27aae0-msonormal">
    <w:name w:val="ox-8eef27aae0-msonormal"/>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cbf48874-msonormal">
    <w:name w:val="ox-aacbf48874-msonormal"/>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cbf48874-msolistparagraph">
    <w:name w:val="ox-aacbf48874-msolistparagraph"/>
    <w:basedOn w:val="Normal"/>
    <w:rsid w:val="00754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e52be3d97-msonormal">
    <w:name w:val="ox-4e52be3d97-msonormal"/>
    <w:basedOn w:val="Normal"/>
    <w:rsid w:val="00943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791cbadc0-msonormal">
    <w:name w:val="ox-f791cbadc0-msonormal"/>
    <w:basedOn w:val="Normal"/>
    <w:rsid w:val="00420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791cbadc0-msolistparagraph">
    <w:name w:val="ox-f791cbadc0-msolistparagraph"/>
    <w:basedOn w:val="Normal"/>
    <w:rsid w:val="00420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33e7aa4a5-gmail-msonormal">
    <w:name w:val="ox-a33e7aa4a5-gmail-msonormal"/>
    <w:basedOn w:val="Normal"/>
    <w:rsid w:val="00420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33e7aa4a5-gmail-msolistparagraph">
    <w:name w:val="ox-a33e7aa4a5-gmail-msolistparagraph"/>
    <w:basedOn w:val="Normal"/>
    <w:rsid w:val="00420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07e75bce8-msonospacing">
    <w:name w:val="ox-207e75bce8-msonospacing"/>
    <w:basedOn w:val="Normal"/>
    <w:rsid w:val="00DF0E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07e75bce8-msonormal">
    <w:name w:val="ox-207e75bce8-msonormal"/>
    <w:basedOn w:val="Normal"/>
    <w:rsid w:val="00DF0E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0b4ab34a4-msonormal">
    <w:name w:val="ox-70b4ab34a4-msonormal"/>
    <w:basedOn w:val="Normal"/>
    <w:uiPriority w:val="99"/>
    <w:semiHidden/>
    <w:rsid w:val="00871730"/>
    <w:pPr>
      <w:spacing w:before="100" w:beforeAutospacing="1" w:after="100" w:afterAutospacing="1" w:line="240" w:lineRule="auto"/>
    </w:pPr>
    <w:rPr>
      <w:rFonts w:ascii="Calibri" w:eastAsiaTheme="minorHAnsi" w:hAnsi="Calibri" w:cs="Calibri"/>
    </w:rPr>
  </w:style>
  <w:style w:type="paragraph" w:customStyle="1" w:styleId="ox-2c9e1a92f0-msonormal">
    <w:name w:val="ox-2c9e1a92f0-msonormal"/>
    <w:basedOn w:val="Normal"/>
    <w:rsid w:val="00C33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9e1a92f0-msolistparagraph">
    <w:name w:val="ox-2c9e1a92f0-msolistparagraph"/>
    <w:basedOn w:val="Normal"/>
    <w:rsid w:val="00C33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d0ccbef34-gmail-msonormal">
    <w:name w:val="ox-fd0ccbef34-gmail-msonormal"/>
    <w:basedOn w:val="Normal"/>
    <w:rsid w:val="001B2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fd0ccbef34-gmail-pagesnum">
    <w:name w:val="ox-fd0ccbef34-gmail-pagesnum"/>
    <w:basedOn w:val="DefaultParagraphFont"/>
    <w:rsid w:val="001B2713"/>
  </w:style>
  <w:style w:type="paragraph" w:customStyle="1" w:styleId="ox-fd0ccbef34-gmail-msolistparagraph">
    <w:name w:val="ox-fd0ccbef34-gmail-msolistparagraph"/>
    <w:basedOn w:val="Normal"/>
    <w:rsid w:val="001B2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d0ccbef34-gmail-msonospacing">
    <w:name w:val="ox-fd0ccbef34-gmail-msonospacing"/>
    <w:basedOn w:val="Normal"/>
    <w:rsid w:val="001B2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1b008a4ec-msonormal">
    <w:name w:val="ox-81b008a4ec-msonormal"/>
    <w:basedOn w:val="Normal"/>
    <w:rsid w:val="00443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f1e48cc9-msonormal">
    <w:name w:val="ox-a5f1e48cc9-msonormal"/>
    <w:basedOn w:val="Normal"/>
    <w:rsid w:val="00CB0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f1e48cc9-msolistparagraph">
    <w:name w:val="ox-a5f1e48cc9-msolistparagraph"/>
    <w:basedOn w:val="Normal"/>
    <w:rsid w:val="00CB05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D1"/>
    <w:rPr>
      <w:rFonts w:ascii="Tahoma" w:hAnsi="Tahoma" w:cs="Tahoma"/>
      <w:sz w:val="16"/>
      <w:szCs w:val="16"/>
    </w:rPr>
  </w:style>
  <w:style w:type="paragraph" w:customStyle="1" w:styleId="ox-fa0e4cdb64-msonormal">
    <w:name w:val="ox-fa0e4cdb64-msonormal"/>
    <w:basedOn w:val="Normal"/>
    <w:rsid w:val="00A96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a0e4cdb64-gmail-msolistparagraph">
    <w:name w:val="ox-fa0e4cdb64-gmail-msolistparagraph"/>
    <w:basedOn w:val="Normal"/>
    <w:rsid w:val="00A96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31773">
      <w:bodyDiv w:val="1"/>
      <w:marLeft w:val="0"/>
      <w:marRight w:val="0"/>
      <w:marTop w:val="0"/>
      <w:marBottom w:val="0"/>
      <w:divBdr>
        <w:top w:val="none" w:sz="0" w:space="0" w:color="auto"/>
        <w:left w:val="none" w:sz="0" w:space="0" w:color="auto"/>
        <w:bottom w:val="none" w:sz="0" w:space="0" w:color="auto"/>
        <w:right w:val="none" w:sz="0" w:space="0" w:color="auto"/>
      </w:divBdr>
    </w:div>
    <w:div w:id="105123208">
      <w:bodyDiv w:val="1"/>
      <w:marLeft w:val="0"/>
      <w:marRight w:val="0"/>
      <w:marTop w:val="0"/>
      <w:marBottom w:val="0"/>
      <w:divBdr>
        <w:top w:val="none" w:sz="0" w:space="0" w:color="auto"/>
        <w:left w:val="none" w:sz="0" w:space="0" w:color="auto"/>
        <w:bottom w:val="none" w:sz="0" w:space="0" w:color="auto"/>
        <w:right w:val="none" w:sz="0" w:space="0" w:color="auto"/>
      </w:divBdr>
    </w:div>
    <w:div w:id="139614668">
      <w:bodyDiv w:val="1"/>
      <w:marLeft w:val="0"/>
      <w:marRight w:val="0"/>
      <w:marTop w:val="0"/>
      <w:marBottom w:val="0"/>
      <w:divBdr>
        <w:top w:val="none" w:sz="0" w:space="0" w:color="auto"/>
        <w:left w:val="none" w:sz="0" w:space="0" w:color="auto"/>
        <w:bottom w:val="none" w:sz="0" w:space="0" w:color="auto"/>
        <w:right w:val="none" w:sz="0" w:space="0" w:color="auto"/>
      </w:divBdr>
    </w:div>
    <w:div w:id="172649344">
      <w:bodyDiv w:val="1"/>
      <w:marLeft w:val="0"/>
      <w:marRight w:val="0"/>
      <w:marTop w:val="0"/>
      <w:marBottom w:val="0"/>
      <w:divBdr>
        <w:top w:val="none" w:sz="0" w:space="0" w:color="auto"/>
        <w:left w:val="none" w:sz="0" w:space="0" w:color="auto"/>
        <w:bottom w:val="none" w:sz="0" w:space="0" w:color="auto"/>
        <w:right w:val="none" w:sz="0" w:space="0" w:color="auto"/>
      </w:divBdr>
    </w:div>
    <w:div w:id="197738911">
      <w:bodyDiv w:val="1"/>
      <w:marLeft w:val="0"/>
      <w:marRight w:val="0"/>
      <w:marTop w:val="0"/>
      <w:marBottom w:val="0"/>
      <w:divBdr>
        <w:top w:val="none" w:sz="0" w:space="0" w:color="auto"/>
        <w:left w:val="none" w:sz="0" w:space="0" w:color="auto"/>
        <w:bottom w:val="none" w:sz="0" w:space="0" w:color="auto"/>
        <w:right w:val="none" w:sz="0" w:space="0" w:color="auto"/>
      </w:divBdr>
    </w:div>
    <w:div w:id="272981105">
      <w:bodyDiv w:val="1"/>
      <w:marLeft w:val="0"/>
      <w:marRight w:val="0"/>
      <w:marTop w:val="0"/>
      <w:marBottom w:val="0"/>
      <w:divBdr>
        <w:top w:val="none" w:sz="0" w:space="0" w:color="auto"/>
        <w:left w:val="none" w:sz="0" w:space="0" w:color="auto"/>
        <w:bottom w:val="none" w:sz="0" w:space="0" w:color="auto"/>
        <w:right w:val="none" w:sz="0" w:space="0" w:color="auto"/>
      </w:divBdr>
    </w:div>
    <w:div w:id="639189784">
      <w:bodyDiv w:val="1"/>
      <w:marLeft w:val="0"/>
      <w:marRight w:val="0"/>
      <w:marTop w:val="0"/>
      <w:marBottom w:val="0"/>
      <w:divBdr>
        <w:top w:val="none" w:sz="0" w:space="0" w:color="auto"/>
        <w:left w:val="none" w:sz="0" w:space="0" w:color="auto"/>
        <w:bottom w:val="none" w:sz="0" w:space="0" w:color="auto"/>
        <w:right w:val="none" w:sz="0" w:space="0" w:color="auto"/>
      </w:divBdr>
      <w:divsChild>
        <w:div w:id="904533113">
          <w:marLeft w:val="0"/>
          <w:marRight w:val="0"/>
          <w:marTop w:val="0"/>
          <w:marBottom w:val="0"/>
          <w:divBdr>
            <w:top w:val="none" w:sz="0" w:space="0" w:color="auto"/>
            <w:left w:val="none" w:sz="0" w:space="0" w:color="auto"/>
            <w:bottom w:val="none" w:sz="0" w:space="0" w:color="auto"/>
            <w:right w:val="none" w:sz="0" w:space="0" w:color="auto"/>
          </w:divBdr>
        </w:div>
        <w:div w:id="2126271050">
          <w:marLeft w:val="0"/>
          <w:marRight w:val="0"/>
          <w:marTop w:val="0"/>
          <w:marBottom w:val="0"/>
          <w:divBdr>
            <w:top w:val="none" w:sz="0" w:space="0" w:color="auto"/>
            <w:left w:val="none" w:sz="0" w:space="0" w:color="auto"/>
            <w:bottom w:val="none" w:sz="0" w:space="0" w:color="auto"/>
            <w:right w:val="none" w:sz="0" w:space="0" w:color="auto"/>
          </w:divBdr>
        </w:div>
        <w:div w:id="279534043">
          <w:marLeft w:val="0"/>
          <w:marRight w:val="0"/>
          <w:marTop w:val="0"/>
          <w:marBottom w:val="0"/>
          <w:divBdr>
            <w:top w:val="none" w:sz="0" w:space="0" w:color="auto"/>
            <w:left w:val="none" w:sz="0" w:space="0" w:color="auto"/>
            <w:bottom w:val="none" w:sz="0" w:space="0" w:color="auto"/>
            <w:right w:val="none" w:sz="0" w:space="0" w:color="auto"/>
          </w:divBdr>
        </w:div>
        <w:div w:id="1260606030">
          <w:marLeft w:val="0"/>
          <w:marRight w:val="0"/>
          <w:marTop w:val="0"/>
          <w:marBottom w:val="0"/>
          <w:divBdr>
            <w:top w:val="none" w:sz="0" w:space="0" w:color="auto"/>
            <w:left w:val="none" w:sz="0" w:space="0" w:color="auto"/>
            <w:bottom w:val="none" w:sz="0" w:space="0" w:color="auto"/>
            <w:right w:val="none" w:sz="0" w:space="0" w:color="auto"/>
          </w:divBdr>
        </w:div>
        <w:div w:id="404842908">
          <w:marLeft w:val="0"/>
          <w:marRight w:val="0"/>
          <w:marTop w:val="0"/>
          <w:marBottom w:val="0"/>
          <w:divBdr>
            <w:top w:val="none" w:sz="0" w:space="0" w:color="auto"/>
            <w:left w:val="none" w:sz="0" w:space="0" w:color="auto"/>
            <w:bottom w:val="none" w:sz="0" w:space="0" w:color="auto"/>
            <w:right w:val="none" w:sz="0" w:space="0" w:color="auto"/>
          </w:divBdr>
        </w:div>
        <w:div w:id="1075929701">
          <w:marLeft w:val="0"/>
          <w:marRight w:val="0"/>
          <w:marTop w:val="0"/>
          <w:marBottom w:val="0"/>
          <w:divBdr>
            <w:top w:val="none" w:sz="0" w:space="0" w:color="auto"/>
            <w:left w:val="none" w:sz="0" w:space="0" w:color="auto"/>
            <w:bottom w:val="none" w:sz="0" w:space="0" w:color="auto"/>
            <w:right w:val="none" w:sz="0" w:space="0" w:color="auto"/>
          </w:divBdr>
        </w:div>
        <w:div w:id="1407462392">
          <w:marLeft w:val="0"/>
          <w:marRight w:val="0"/>
          <w:marTop w:val="0"/>
          <w:marBottom w:val="0"/>
          <w:divBdr>
            <w:top w:val="none" w:sz="0" w:space="0" w:color="auto"/>
            <w:left w:val="none" w:sz="0" w:space="0" w:color="auto"/>
            <w:bottom w:val="none" w:sz="0" w:space="0" w:color="auto"/>
            <w:right w:val="none" w:sz="0" w:space="0" w:color="auto"/>
          </w:divBdr>
        </w:div>
        <w:div w:id="1426419799">
          <w:marLeft w:val="0"/>
          <w:marRight w:val="0"/>
          <w:marTop w:val="0"/>
          <w:marBottom w:val="0"/>
          <w:divBdr>
            <w:top w:val="none" w:sz="0" w:space="0" w:color="auto"/>
            <w:left w:val="none" w:sz="0" w:space="0" w:color="auto"/>
            <w:bottom w:val="none" w:sz="0" w:space="0" w:color="auto"/>
            <w:right w:val="none" w:sz="0" w:space="0" w:color="auto"/>
          </w:divBdr>
        </w:div>
        <w:div w:id="1456220262">
          <w:marLeft w:val="0"/>
          <w:marRight w:val="0"/>
          <w:marTop w:val="0"/>
          <w:marBottom w:val="0"/>
          <w:divBdr>
            <w:top w:val="none" w:sz="0" w:space="0" w:color="auto"/>
            <w:left w:val="none" w:sz="0" w:space="0" w:color="auto"/>
            <w:bottom w:val="none" w:sz="0" w:space="0" w:color="auto"/>
            <w:right w:val="none" w:sz="0" w:space="0" w:color="auto"/>
          </w:divBdr>
        </w:div>
        <w:div w:id="1499999532">
          <w:marLeft w:val="0"/>
          <w:marRight w:val="0"/>
          <w:marTop w:val="0"/>
          <w:marBottom w:val="0"/>
          <w:divBdr>
            <w:top w:val="none" w:sz="0" w:space="0" w:color="auto"/>
            <w:left w:val="none" w:sz="0" w:space="0" w:color="auto"/>
            <w:bottom w:val="none" w:sz="0" w:space="0" w:color="auto"/>
            <w:right w:val="none" w:sz="0" w:space="0" w:color="auto"/>
          </w:divBdr>
        </w:div>
        <w:div w:id="78060863">
          <w:marLeft w:val="0"/>
          <w:marRight w:val="0"/>
          <w:marTop w:val="0"/>
          <w:marBottom w:val="0"/>
          <w:divBdr>
            <w:top w:val="none" w:sz="0" w:space="0" w:color="auto"/>
            <w:left w:val="none" w:sz="0" w:space="0" w:color="auto"/>
            <w:bottom w:val="none" w:sz="0" w:space="0" w:color="auto"/>
            <w:right w:val="none" w:sz="0" w:space="0" w:color="auto"/>
          </w:divBdr>
        </w:div>
        <w:div w:id="209923016">
          <w:marLeft w:val="0"/>
          <w:marRight w:val="0"/>
          <w:marTop w:val="0"/>
          <w:marBottom w:val="0"/>
          <w:divBdr>
            <w:top w:val="none" w:sz="0" w:space="0" w:color="auto"/>
            <w:left w:val="none" w:sz="0" w:space="0" w:color="auto"/>
            <w:bottom w:val="none" w:sz="0" w:space="0" w:color="auto"/>
            <w:right w:val="none" w:sz="0" w:space="0" w:color="auto"/>
          </w:divBdr>
        </w:div>
        <w:div w:id="753281860">
          <w:marLeft w:val="0"/>
          <w:marRight w:val="0"/>
          <w:marTop w:val="0"/>
          <w:marBottom w:val="0"/>
          <w:divBdr>
            <w:top w:val="none" w:sz="0" w:space="0" w:color="auto"/>
            <w:left w:val="none" w:sz="0" w:space="0" w:color="auto"/>
            <w:bottom w:val="none" w:sz="0" w:space="0" w:color="auto"/>
            <w:right w:val="none" w:sz="0" w:space="0" w:color="auto"/>
          </w:divBdr>
        </w:div>
        <w:div w:id="1632324458">
          <w:marLeft w:val="0"/>
          <w:marRight w:val="0"/>
          <w:marTop w:val="0"/>
          <w:marBottom w:val="0"/>
          <w:divBdr>
            <w:top w:val="none" w:sz="0" w:space="0" w:color="auto"/>
            <w:left w:val="none" w:sz="0" w:space="0" w:color="auto"/>
            <w:bottom w:val="none" w:sz="0" w:space="0" w:color="auto"/>
            <w:right w:val="none" w:sz="0" w:space="0" w:color="auto"/>
          </w:divBdr>
        </w:div>
        <w:div w:id="1121342098">
          <w:marLeft w:val="0"/>
          <w:marRight w:val="0"/>
          <w:marTop w:val="0"/>
          <w:marBottom w:val="0"/>
          <w:divBdr>
            <w:top w:val="none" w:sz="0" w:space="0" w:color="auto"/>
            <w:left w:val="none" w:sz="0" w:space="0" w:color="auto"/>
            <w:bottom w:val="none" w:sz="0" w:space="0" w:color="auto"/>
            <w:right w:val="none" w:sz="0" w:space="0" w:color="auto"/>
          </w:divBdr>
        </w:div>
        <w:div w:id="1397125368">
          <w:marLeft w:val="0"/>
          <w:marRight w:val="0"/>
          <w:marTop w:val="0"/>
          <w:marBottom w:val="0"/>
          <w:divBdr>
            <w:top w:val="none" w:sz="0" w:space="0" w:color="auto"/>
            <w:left w:val="none" w:sz="0" w:space="0" w:color="auto"/>
            <w:bottom w:val="none" w:sz="0" w:space="0" w:color="auto"/>
            <w:right w:val="none" w:sz="0" w:space="0" w:color="auto"/>
          </w:divBdr>
        </w:div>
        <w:div w:id="2143618752">
          <w:marLeft w:val="0"/>
          <w:marRight w:val="0"/>
          <w:marTop w:val="0"/>
          <w:marBottom w:val="0"/>
          <w:divBdr>
            <w:top w:val="none" w:sz="0" w:space="0" w:color="auto"/>
            <w:left w:val="none" w:sz="0" w:space="0" w:color="auto"/>
            <w:bottom w:val="none" w:sz="0" w:space="0" w:color="auto"/>
            <w:right w:val="none" w:sz="0" w:space="0" w:color="auto"/>
          </w:divBdr>
        </w:div>
        <w:div w:id="94054681">
          <w:marLeft w:val="0"/>
          <w:marRight w:val="0"/>
          <w:marTop w:val="0"/>
          <w:marBottom w:val="0"/>
          <w:divBdr>
            <w:top w:val="none" w:sz="0" w:space="0" w:color="auto"/>
            <w:left w:val="none" w:sz="0" w:space="0" w:color="auto"/>
            <w:bottom w:val="none" w:sz="0" w:space="0" w:color="auto"/>
            <w:right w:val="none" w:sz="0" w:space="0" w:color="auto"/>
          </w:divBdr>
        </w:div>
        <w:div w:id="1047991988">
          <w:marLeft w:val="0"/>
          <w:marRight w:val="0"/>
          <w:marTop w:val="0"/>
          <w:marBottom w:val="0"/>
          <w:divBdr>
            <w:top w:val="none" w:sz="0" w:space="0" w:color="auto"/>
            <w:left w:val="none" w:sz="0" w:space="0" w:color="auto"/>
            <w:bottom w:val="none" w:sz="0" w:space="0" w:color="auto"/>
            <w:right w:val="none" w:sz="0" w:space="0" w:color="auto"/>
          </w:divBdr>
        </w:div>
        <w:div w:id="19401199">
          <w:marLeft w:val="0"/>
          <w:marRight w:val="0"/>
          <w:marTop w:val="0"/>
          <w:marBottom w:val="0"/>
          <w:divBdr>
            <w:top w:val="none" w:sz="0" w:space="0" w:color="auto"/>
            <w:left w:val="none" w:sz="0" w:space="0" w:color="auto"/>
            <w:bottom w:val="none" w:sz="0" w:space="0" w:color="auto"/>
            <w:right w:val="none" w:sz="0" w:space="0" w:color="auto"/>
          </w:divBdr>
        </w:div>
        <w:div w:id="351153302">
          <w:marLeft w:val="0"/>
          <w:marRight w:val="0"/>
          <w:marTop w:val="0"/>
          <w:marBottom w:val="0"/>
          <w:divBdr>
            <w:top w:val="none" w:sz="0" w:space="0" w:color="auto"/>
            <w:left w:val="none" w:sz="0" w:space="0" w:color="auto"/>
            <w:bottom w:val="none" w:sz="0" w:space="0" w:color="auto"/>
            <w:right w:val="none" w:sz="0" w:space="0" w:color="auto"/>
          </w:divBdr>
        </w:div>
        <w:div w:id="37123927">
          <w:marLeft w:val="0"/>
          <w:marRight w:val="0"/>
          <w:marTop w:val="0"/>
          <w:marBottom w:val="0"/>
          <w:divBdr>
            <w:top w:val="none" w:sz="0" w:space="0" w:color="auto"/>
            <w:left w:val="none" w:sz="0" w:space="0" w:color="auto"/>
            <w:bottom w:val="none" w:sz="0" w:space="0" w:color="auto"/>
            <w:right w:val="none" w:sz="0" w:space="0" w:color="auto"/>
          </w:divBdr>
        </w:div>
        <w:div w:id="1750737533">
          <w:marLeft w:val="0"/>
          <w:marRight w:val="0"/>
          <w:marTop w:val="0"/>
          <w:marBottom w:val="0"/>
          <w:divBdr>
            <w:top w:val="none" w:sz="0" w:space="0" w:color="auto"/>
            <w:left w:val="none" w:sz="0" w:space="0" w:color="auto"/>
            <w:bottom w:val="none" w:sz="0" w:space="0" w:color="auto"/>
            <w:right w:val="none" w:sz="0" w:space="0" w:color="auto"/>
          </w:divBdr>
        </w:div>
        <w:div w:id="457183998">
          <w:marLeft w:val="0"/>
          <w:marRight w:val="0"/>
          <w:marTop w:val="0"/>
          <w:marBottom w:val="0"/>
          <w:divBdr>
            <w:top w:val="none" w:sz="0" w:space="0" w:color="auto"/>
            <w:left w:val="none" w:sz="0" w:space="0" w:color="auto"/>
            <w:bottom w:val="none" w:sz="0" w:space="0" w:color="auto"/>
            <w:right w:val="none" w:sz="0" w:space="0" w:color="auto"/>
          </w:divBdr>
        </w:div>
        <w:div w:id="795832522">
          <w:marLeft w:val="0"/>
          <w:marRight w:val="0"/>
          <w:marTop w:val="0"/>
          <w:marBottom w:val="0"/>
          <w:divBdr>
            <w:top w:val="none" w:sz="0" w:space="0" w:color="auto"/>
            <w:left w:val="none" w:sz="0" w:space="0" w:color="auto"/>
            <w:bottom w:val="none" w:sz="0" w:space="0" w:color="auto"/>
            <w:right w:val="none" w:sz="0" w:space="0" w:color="auto"/>
          </w:divBdr>
        </w:div>
        <w:div w:id="649215507">
          <w:marLeft w:val="0"/>
          <w:marRight w:val="0"/>
          <w:marTop w:val="0"/>
          <w:marBottom w:val="0"/>
          <w:divBdr>
            <w:top w:val="none" w:sz="0" w:space="0" w:color="auto"/>
            <w:left w:val="none" w:sz="0" w:space="0" w:color="auto"/>
            <w:bottom w:val="none" w:sz="0" w:space="0" w:color="auto"/>
            <w:right w:val="none" w:sz="0" w:space="0" w:color="auto"/>
          </w:divBdr>
        </w:div>
        <w:div w:id="1868834796">
          <w:marLeft w:val="0"/>
          <w:marRight w:val="0"/>
          <w:marTop w:val="0"/>
          <w:marBottom w:val="0"/>
          <w:divBdr>
            <w:top w:val="none" w:sz="0" w:space="0" w:color="auto"/>
            <w:left w:val="none" w:sz="0" w:space="0" w:color="auto"/>
            <w:bottom w:val="none" w:sz="0" w:space="0" w:color="auto"/>
            <w:right w:val="none" w:sz="0" w:space="0" w:color="auto"/>
          </w:divBdr>
        </w:div>
      </w:divsChild>
    </w:div>
    <w:div w:id="640188168">
      <w:bodyDiv w:val="1"/>
      <w:marLeft w:val="0"/>
      <w:marRight w:val="0"/>
      <w:marTop w:val="0"/>
      <w:marBottom w:val="0"/>
      <w:divBdr>
        <w:top w:val="none" w:sz="0" w:space="0" w:color="auto"/>
        <w:left w:val="none" w:sz="0" w:space="0" w:color="auto"/>
        <w:bottom w:val="none" w:sz="0" w:space="0" w:color="auto"/>
        <w:right w:val="none" w:sz="0" w:space="0" w:color="auto"/>
      </w:divBdr>
    </w:div>
    <w:div w:id="658385672">
      <w:bodyDiv w:val="1"/>
      <w:marLeft w:val="0"/>
      <w:marRight w:val="0"/>
      <w:marTop w:val="0"/>
      <w:marBottom w:val="0"/>
      <w:divBdr>
        <w:top w:val="none" w:sz="0" w:space="0" w:color="auto"/>
        <w:left w:val="none" w:sz="0" w:space="0" w:color="auto"/>
        <w:bottom w:val="none" w:sz="0" w:space="0" w:color="auto"/>
        <w:right w:val="none" w:sz="0" w:space="0" w:color="auto"/>
      </w:divBdr>
      <w:divsChild>
        <w:div w:id="1031998789">
          <w:marLeft w:val="0"/>
          <w:marRight w:val="0"/>
          <w:marTop w:val="0"/>
          <w:marBottom w:val="0"/>
          <w:divBdr>
            <w:top w:val="none" w:sz="0" w:space="0" w:color="auto"/>
            <w:left w:val="none" w:sz="0" w:space="0" w:color="auto"/>
            <w:bottom w:val="none" w:sz="0" w:space="0" w:color="auto"/>
            <w:right w:val="none" w:sz="0" w:space="0" w:color="auto"/>
          </w:divBdr>
          <w:divsChild>
            <w:div w:id="2071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3579">
      <w:bodyDiv w:val="1"/>
      <w:marLeft w:val="0"/>
      <w:marRight w:val="0"/>
      <w:marTop w:val="0"/>
      <w:marBottom w:val="0"/>
      <w:divBdr>
        <w:top w:val="none" w:sz="0" w:space="0" w:color="auto"/>
        <w:left w:val="none" w:sz="0" w:space="0" w:color="auto"/>
        <w:bottom w:val="none" w:sz="0" w:space="0" w:color="auto"/>
        <w:right w:val="none" w:sz="0" w:space="0" w:color="auto"/>
      </w:divBdr>
    </w:div>
    <w:div w:id="741025815">
      <w:bodyDiv w:val="1"/>
      <w:marLeft w:val="0"/>
      <w:marRight w:val="0"/>
      <w:marTop w:val="0"/>
      <w:marBottom w:val="0"/>
      <w:divBdr>
        <w:top w:val="none" w:sz="0" w:space="0" w:color="auto"/>
        <w:left w:val="none" w:sz="0" w:space="0" w:color="auto"/>
        <w:bottom w:val="none" w:sz="0" w:space="0" w:color="auto"/>
        <w:right w:val="none" w:sz="0" w:space="0" w:color="auto"/>
      </w:divBdr>
      <w:divsChild>
        <w:div w:id="482279608">
          <w:marLeft w:val="0"/>
          <w:marRight w:val="0"/>
          <w:marTop w:val="0"/>
          <w:marBottom w:val="0"/>
          <w:divBdr>
            <w:top w:val="none" w:sz="0" w:space="0" w:color="auto"/>
            <w:left w:val="none" w:sz="0" w:space="0" w:color="auto"/>
            <w:bottom w:val="none" w:sz="0" w:space="0" w:color="auto"/>
            <w:right w:val="none" w:sz="0" w:space="0" w:color="auto"/>
          </w:divBdr>
          <w:divsChild>
            <w:div w:id="1428620596">
              <w:marLeft w:val="0"/>
              <w:marRight w:val="0"/>
              <w:marTop w:val="0"/>
              <w:marBottom w:val="0"/>
              <w:divBdr>
                <w:top w:val="none" w:sz="0" w:space="0" w:color="auto"/>
                <w:left w:val="none" w:sz="0" w:space="0" w:color="auto"/>
                <w:bottom w:val="none" w:sz="0" w:space="0" w:color="auto"/>
                <w:right w:val="none" w:sz="0" w:space="0" w:color="auto"/>
              </w:divBdr>
              <w:divsChild>
                <w:div w:id="478229450">
                  <w:marLeft w:val="0"/>
                  <w:marRight w:val="0"/>
                  <w:marTop w:val="0"/>
                  <w:marBottom w:val="0"/>
                  <w:divBdr>
                    <w:top w:val="none" w:sz="0" w:space="0" w:color="auto"/>
                    <w:left w:val="none" w:sz="0" w:space="0" w:color="auto"/>
                    <w:bottom w:val="none" w:sz="0" w:space="0" w:color="auto"/>
                    <w:right w:val="none" w:sz="0" w:space="0" w:color="auto"/>
                  </w:divBdr>
                  <w:divsChild>
                    <w:div w:id="1768230917">
                      <w:marLeft w:val="0"/>
                      <w:marRight w:val="0"/>
                      <w:marTop w:val="0"/>
                      <w:marBottom w:val="0"/>
                      <w:divBdr>
                        <w:top w:val="none" w:sz="0" w:space="0" w:color="auto"/>
                        <w:left w:val="none" w:sz="0" w:space="0" w:color="auto"/>
                        <w:bottom w:val="none" w:sz="0" w:space="0" w:color="auto"/>
                        <w:right w:val="none" w:sz="0" w:space="0" w:color="auto"/>
                      </w:divBdr>
                      <w:divsChild>
                        <w:div w:id="414912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803042774">
      <w:bodyDiv w:val="1"/>
      <w:marLeft w:val="0"/>
      <w:marRight w:val="0"/>
      <w:marTop w:val="0"/>
      <w:marBottom w:val="0"/>
      <w:divBdr>
        <w:top w:val="none" w:sz="0" w:space="0" w:color="auto"/>
        <w:left w:val="none" w:sz="0" w:space="0" w:color="auto"/>
        <w:bottom w:val="none" w:sz="0" w:space="0" w:color="auto"/>
        <w:right w:val="none" w:sz="0" w:space="0" w:color="auto"/>
      </w:divBdr>
      <w:divsChild>
        <w:div w:id="587616565">
          <w:marLeft w:val="0"/>
          <w:marRight w:val="0"/>
          <w:marTop w:val="0"/>
          <w:marBottom w:val="0"/>
          <w:divBdr>
            <w:top w:val="none" w:sz="0" w:space="0" w:color="auto"/>
            <w:left w:val="none" w:sz="0" w:space="0" w:color="auto"/>
            <w:bottom w:val="none" w:sz="0" w:space="0" w:color="auto"/>
            <w:right w:val="none" w:sz="0" w:space="0" w:color="auto"/>
          </w:divBdr>
          <w:divsChild>
            <w:div w:id="1409303174">
              <w:marLeft w:val="0"/>
              <w:marRight w:val="0"/>
              <w:marTop w:val="0"/>
              <w:marBottom w:val="0"/>
              <w:divBdr>
                <w:top w:val="none" w:sz="0" w:space="0" w:color="auto"/>
                <w:left w:val="none" w:sz="0" w:space="0" w:color="auto"/>
                <w:bottom w:val="none" w:sz="0" w:space="0" w:color="auto"/>
                <w:right w:val="none" w:sz="0" w:space="0" w:color="auto"/>
              </w:divBdr>
              <w:divsChild>
                <w:div w:id="2133284566">
                  <w:marLeft w:val="0"/>
                  <w:marRight w:val="0"/>
                  <w:marTop w:val="0"/>
                  <w:marBottom w:val="0"/>
                  <w:divBdr>
                    <w:top w:val="none" w:sz="0" w:space="0" w:color="auto"/>
                    <w:left w:val="none" w:sz="0" w:space="0" w:color="auto"/>
                    <w:bottom w:val="none" w:sz="0" w:space="0" w:color="auto"/>
                    <w:right w:val="none" w:sz="0" w:space="0" w:color="auto"/>
                  </w:divBdr>
                  <w:divsChild>
                    <w:div w:id="1593783358">
                      <w:marLeft w:val="0"/>
                      <w:marRight w:val="0"/>
                      <w:marTop w:val="0"/>
                      <w:marBottom w:val="0"/>
                      <w:divBdr>
                        <w:top w:val="none" w:sz="0" w:space="0" w:color="auto"/>
                        <w:left w:val="none" w:sz="0" w:space="0" w:color="auto"/>
                        <w:bottom w:val="none" w:sz="0" w:space="0" w:color="auto"/>
                        <w:right w:val="none" w:sz="0" w:space="0" w:color="auto"/>
                      </w:divBdr>
                      <w:divsChild>
                        <w:div w:id="641354376">
                          <w:marLeft w:val="0"/>
                          <w:marRight w:val="0"/>
                          <w:marTop w:val="0"/>
                          <w:marBottom w:val="0"/>
                          <w:divBdr>
                            <w:top w:val="none" w:sz="0" w:space="0" w:color="auto"/>
                            <w:left w:val="none" w:sz="0" w:space="0" w:color="auto"/>
                            <w:bottom w:val="none" w:sz="0" w:space="0" w:color="auto"/>
                            <w:right w:val="none" w:sz="0" w:space="0" w:color="auto"/>
                          </w:divBdr>
                          <w:divsChild>
                            <w:div w:id="1521234885">
                              <w:marLeft w:val="0"/>
                              <w:marRight w:val="0"/>
                              <w:marTop w:val="0"/>
                              <w:marBottom w:val="0"/>
                              <w:divBdr>
                                <w:top w:val="none" w:sz="0" w:space="0" w:color="auto"/>
                                <w:left w:val="none" w:sz="0" w:space="0" w:color="auto"/>
                                <w:bottom w:val="none" w:sz="0" w:space="0" w:color="auto"/>
                                <w:right w:val="none" w:sz="0" w:space="0" w:color="auto"/>
                              </w:divBdr>
                              <w:divsChild>
                                <w:div w:id="1184398784">
                                  <w:marLeft w:val="0"/>
                                  <w:marRight w:val="0"/>
                                  <w:marTop w:val="0"/>
                                  <w:marBottom w:val="0"/>
                                  <w:divBdr>
                                    <w:top w:val="none" w:sz="0" w:space="0" w:color="auto"/>
                                    <w:left w:val="none" w:sz="0" w:space="0" w:color="auto"/>
                                    <w:bottom w:val="none" w:sz="0" w:space="0" w:color="auto"/>
                                    <w:right w:val="none" w:sz="0" w:space="0" w:color="auto"/>
                                  </w:divBdr>
                                  <w:divsChild>
                                    <w:div w:id="636301591">
                                      <w:marLeft w:val="0"/>
                                      <w:marRight w:val="0"/>
                                      <w:marTop w:val="0"/>
                                      <w:marBottom w:val="0"/>
                                      <w:divBdr>
                                        <w:top w:val="none" w:sz="0" w:space="0" w:color="auto"/>
                                        <w:left w:val="none" w:sz="0" w:space="0" w:color="auto"/>
                                        <w:bottom w:val="none" w:sz="0" w:space="0" w:color="auto"/>
                                        <w:right w:val="none" w:sz="0" w:space="0" w:color="auto"/>
                                      </w:divBdr>
                                      <w:divsChild>
                                        <w:div w:id="1238632963">
                                          <w:marLeft w:val="0"/>
                                          <w:marRight w:val="0"/>
                                          <w:marTop w:val="0"/>
                                          <w:marBottom w:val="0"/>
                                          <w:divBdr>
                                            <w:top w:val="none" w:sz="0" w:space="0" w:color="auto"/>
                                            <w:left w:val="none" w:sz="0" w:space="0" w:color="auto"/>
                                            <w:bottom w:val="none" w:sz="0" w:space="0" w:color="auto"/>
                                            <w:right w:val="none" w:sz="0" w:space="0" w:color="auto"/>
                                          </w:divBdr>
                                          <w:divsChild>
                                            <w:div w:id="9429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573409">
                      <w:marLeft w:val="0"/>
                      <w:marRight w:val="0"/>
                      <w:marTop w:val="0"/>
                      <w:marBottom w:val="0"/>
                      <w:divBdr>
                        <w:top w:val="none" w:sz="0" w:space="0" w:color="auto"/>
                        <w:left w:val="none" w:sz="0" w:space="0" w:color="auto"/>
                        <w:bottom w:val="none" w:sz="0" w:space="0" w:color="auto"/>
                        <w:right w:val="none" w:sz="0" w:space="0" w:color="auto"/>
                      </w:divBdr>
                    </w:div>
                    <w:div w:id="423065931">
                      <w:marLeft w:val="0"/>
                      <w:marRight w:val="0"/>
                      <w:marTop w:val="0"/>
                      <w:marBottom w:val="0"/>
                      <w:divBdr>
                        <w:top w:val="none" w:sz="0" w:space="0" w:color="auto"/>
                        <w:left w:val="none" w:sz="0" w:space="0" w:color="auto"/>
                        <w:bottom w:val="none" w:sz="0" w:space="0" w:color="auto"/>
                        <w:right w:val="none" w:sz="0" w:space="0" w:color="auto"/>
                      </w:divBdr>
                    </w:div>
                    <w:div w:id="1778216484">
                      <w:marLeft w:val="0"/>
                      <w:marRight w:val="0"/>
                      <w:marTop w:val="0"/>
                      <w:marBottom w:val="0"/>
                      <w:divBdr>
                        <w:top w:val="none" w:sz="0" w:space="0" w:color="auto"/>
                        <w:left w:val="none" w:sz="0" w:space="0" w:color="auto"/>
                        <w:bottom w:val="none" w:sz="0" w:space="0" w:color="auto"/>
                        <w:right w:val="none" w:sz="0" w:space="0" w:color="auto"/>
                      </w:divBdr>
                    </w:div>
                  </w:divsChild>
                </w:div>
                <w:div w:id="1973168950">
                  <w:marLeft w:val="0"/>
                  <w:marRight w:val="0"/>
                  <w:marTop w:val="0"/>
                  <w:marBottom w:val="0"/>
                  <w:divBdr>
                    <w:top w:val="none" w:sz="0" w:space="0" w:color="auto"/>
                    <w:left w:val="none" w:sz="0" w:space="0" w:color="auto"/>
                    <w:bottom w:val="none" w:sz="0" w:space="0" w:color="auto"/>
                    <w:right w:val="none" w:sz="0" w:space="0" w:color="auto"/>
                  </w:divBdr>
                </w:div>
                <w:div w:id="1524779023">
                  <w:marLeft w:val="0"/>
                  <w:marRight w:val="0"/>
                  <w:marTop w:val="0"/>
                  <w:marBottom w:val="0"/>
                  <w:divBdr>
                    <w:top w:val="none" w:sz="0" w:space="0" w:color="auto"/>
                    <w:left w:val="none" w:sz="0" w:space="0" w:color="auto"/>
                    <w:bottom w:val="none" w:sz="0" w:space="0" w:color="auto"/>
                    <w:right w:val="none" w:sz="0" w:space="0" w:color="auto"/>
                  </w:divBdr>
                </w:div>
                <w:div w:id="163791105">
                  <w:marLeft w:val="0"/>
                  <w:marRight w:val="0"/>
                  <w:marTop w:val="0"/>
                  <w:marBottom w:val="0"/>
                  <w:divBdr>
                    <w:top w:val="none" w:sz="0" w:space="0" w:color="auto"/>
                    <w:left w:val="none" w:sz="0" w:space="0" w:color="auto"/>
                    <w:bottom w:val="none" w:sz="0" w:space="0" w:color="auto"/>
                    <w:right w:val="none" w:sz="0" w:space="0" w:color="auto"/>
                  </w:divBdr>
                </w:div>
                <w:div w:id="1862474367">
                  <w:marLeft w:val="0"/>
                  <w:marRight w:val="0"/>
                  <w:marTop w:val="0"/>
                  <w:marBottom w:val="0"/>
                  <w:divBdr>
                    <w:top w:val="none" w:sz="0" w:space="0" w:color="auto"/>
                    <w:left w:val="none" w:sz="0" w:space="0" w:color="auto"/>
                    <w:bottom w:val="none" w:sz="0" w:space="0" w:color="auto"/>
                    <w:right w:val="none" w:sz="0" w:space="0" w:color="auto"/>
                  </w:divBdr>
                </w:div>
                <w:div w:id="2038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9410">
          <w:marLeft w:val="0"/>
          <w:marRight w:val="0"/>
          <w:marTop w:val="0"/>
          <w:marBottom w:val="0"/>
          <w:divBdr>
            <w:top w:val="none" w:sz="0" w:space="0" w:color="auto"/>
            <w:left w:val="none" w:sz="0" w:space="0" w:color="auto"/>
            <w:bottom w:val="none" w:sz="0" w:space="0" w:color="auto"/>
            <w:right w:val="none" w:sz="0" w:space="0" w:color="auto"/>
          </w:divBdr>
          <w:divsChild>
            <w:div w:id="1704598723">
              <w:marLeft w:val="0"/>
              <w:marRight w:val="0"/>
              <w:marTop w:val="0"/>
              <w:marBottom w:val="0"/>
              <w:divBdr>
                <w:top w:val="none" w:sz="0" w:space="0" w:color="auto"/>
                <w:left w:val="none" w:sz="0" w:space="0" w:color="auto"/>
                <w:bottom w:val="none" w:sz="0" w:space="0" w:color="auto"/>
                <w:right w:val="none" w:sz="0" w:space="0" w:color="auto"/>
              </w:divBdr>
              <w:divsChild>
                <w:div w:id="849022753">
                  <w:marLeft w:val="0"/>
                  <w:marRight w:val="0"/>
                  <w:marTop w:val="0"/>
                  <w:marBottom w:val="0"/>
                  <w:divBdr>
                    <w:top w:val="none" w:sz="0" w:space="0" w:color="auto"/>
                    <w:left w:val="none" w:sz="0" w:space="0" w:color="auto"/>
                    <w:bottom w:val="none" w:sz="0" w:space="0" w:color="auto"/>
                    <w:right w:val="none" w:sz="0" w:space="0" w:color="auto"/>
                  </w:divBdr>
                  <w:divsChild>
                    <w:div w:id="1557476240">
                      <w:marLeft w:val="0"/>
                      <w:marRight w:val="0"/>
                      <w:marTop w:val="0"/>
                      <w:marBottom w:val="0"/>
                      <w:divBdr>
                        <w:top w:val="none" w:sz="0" w:space="0" w:color="auto"/>
                        <w:left w:val="none" w:sz="0" w:space="0" w:color="auto"/>
                        <w:bottom w:val="none" w:sz="0" w:space="0" w:color="auto"/>
                        <w:right w:val="none" w:sz="0" w:space="0" w:color="auto"/>
                      </w:divBdr>
                      <w:divsChild>
                        <w:div w:id="493376350">
                          <w:marLeft w:val="0"/>
                          <w:marRight w:val="0"/>
                          <w:marTop w:val="0"/>
                          <w:marBottom w:val="0"/>
                          <w:divBdr>
                            <w:top w:val="none" w:sz="0" w:space="0" w:color="auto"/>
                            <w:left w:val="none" w:sz="0" w:space="0" w:color="auto"/>
                            <w:bottom w:val="none" w:sz="0" w:space="0" w:color="auto"/>
                            <w:right w:val="none" w:sz="0" w:space="0" w:color="auto"/>
                          </w:divBdr>
                          <w:divsChild>
                            <w:div w:id="595401837">
                              <w:marLeft w:val="0"/>
                              <w:marRight w:val="0"/>
                              <w:marTop w:val="0"/>
                              <w:marBottom w:val="0"/>
                              <w:divBdr>
                                <w:top w:val="none" w:sz="0" w:space="0" w:color="auto"/>
                                <w:left w:val="none" w:sz="0" w:space="0" w:color="auto"/>
                                <w:bottom w:val="none" w:sz="0" w:space="0" w:color="auto"/>
                                <w:right w:val="none" w:sz="0" w:space="0" w:color="auto"/>
                              </w:divBdr>
                              <w:divsChild>
                                <w:div w:id="166212606">
                                  <w:marLeft w:val="0"/>
                                  <w:marRight w:val="0"/>
                                  <w:marTop w:val="0"/>
                                  <w:marBottom w:val="0"/>
                                  <w:divBdr>
                                    <w:top w:val="none" w:sz="0" w:space="0" w:color="auto"/>
                                    <w:left w:val="none" w:sz="0" w:space="0" w:color="auto"/>
                                    <w:bottom w:val="none" w:sz="0" w:space="0" w:color="auto"/>
                                    <w:right w:val="none" w:sz="0" w:space="0" w:color="auto"/>
                                  </w:divBdr>
                                  <w:divsChild>
                                    <w:div w:id="2027172210">
                                      <w:marLeft w:val="0"/>
                                      <w:marRight w:val="0"/>
                                      <w:marTop w:val="0"/>
                                      <w:marBottom w:val="0"/>
                                      <w:divBdr>
                                        <w:top w:val="none" w:sz="0" w:space="0" w:color="auto"/>
                                        <w:left w:val="none" w:sz="0" w:space="0" w:color="auto"/>
                                        <w:bottom w:val="none" w:sz="0" w:space="0" w:color="auto"/>
                                        <w:right w:val="none" w:sz="0" w:space="0" w:color="auto"/>
                                      </w:divBdr>
                                      <w:divsChild>
                                        <w:div w:id="305622947">
                                          <w:marLeft w:val="0"/>
                                          <w:marRight w:val="0"/>
                                          <w:marTop w:val="0"/>
                                          <w:marBottom w:val="0"/>
                                          <w:divBdr>
                                            <w:top w:val="none" w:sz="0" w:space="0" w:color="auto"/>
                                            <w:left w:val="none" w:sz="0" w:space="0" w:color="auto"/>
                                            <w:bottom w:val="none" w:sz="0" w:space="0" w:color="auto"/>
                                            <w:right w:val="none" w:sz="0" w:space="0" w:color="auto"/>
                                          </w:divBdr>
                                          <w:divsChild>
                                            <w:div w:id="67308035">
                                              <w:marLeft w:val="0"/>
                                              <w:marRight w:val="0"/>
                                              <w:marTop w:val="0"/>
                                              <w:marBottom w:val="0"/>
                                              <w:divBdr>
                                                <w:top w:val="none" w:sz="0" w:space="0" w:color="auto"/>
                                                <w:left w:val="none" w:sz="0" w:space="0" w:color="auto"/>
                                                <w:bottom w:val="none" w:sz="0" w:space="0" w:color="auto"/>
                                                <w:right w:val="none" w:sz="0" w:space="0" w:color="auto"/>
                                              </w:divBdr>
                                              <w:divsChild>
                                                <w:div w:id="460151437">
                                                  <w:marLeft w:val="0"/>
                                                  <w:marRight w:val="0"/>
                                                  <w:marTop w:val="0"/>
                                                  <w:marBottom w:val="0"/>
                                                  <w:divBdr>
                                                    <w:top w:val="none" w:sz="0" w:space="0" w:color="auto"/>
                                                    <w:left w:val="none" w:sz="0" w:space="0" w:color="auto"/>
                                                    <w:bottom w:val="none" w:sz="0" w:space="0" w:color="auto"/>
                                                    <w:right w:val="none" w:sz="0" w:space="0" w:color="auto"/>
                                                  </w:divBdr>
                                                  <w:divsChild>
                                                    <w:div w:id="393554277">
                                                      <w:marLeft w:val="0"/>
                                                      <w:marRight w:val="0"/>
                                                      <w:marTop w:val="0"/>
                                                      <w:marBottom w:val="0"/>
                                                      <w:divBdr>
                                                        <w:top w:val="none" w:sz="0" w:space="0" w:color="auto"/>
                                                        <w:left w:val="none" w:sz="0" w:space="0" w:color="auto"/>
                                                        <w:bottom w:val="none" w:sz="0" w:space="0" w:color="auto"/>
                                                        <w:right w:val="none" w:sz="0" w:space="0" w:color="auto"/>
                                                      </w:divBdr>
                                                      <w:divsChild>
                                                        <w:div w:id="1697924431">
                                                          <w:marLeft w:val="0"/>
                                                          <w:marRight w:val="0"/>
                                                          <w:marTop w:val="0"/>
                                                          <w:marBottom w:val="0"/>
                                                          <w:divBdr>
                                                            <w:top w:val="none" w:sz="0" w:space="0" w:color="auto"/>
                                                            <w:left w:val="none" w:sz="0" w:space="0" w:color="auto"/>
                                                            <w:bottom w:val="none" w:sz="0" w:space="0" w:color="auto"/>
                                                            <w:right w:val="none" w:sz="0" w:space="0" w:color="auto"/>
                                                          </w:divBdr>
                                                          <w:divsChild>
                                                            <w:div w:id="594553278">
                                                              <w:marLeft w:val="0"/>
                                                              <w:marRight w:val="0"/>
                                                              <w:marTop w:val="0"/>
                                                              <w:marBottom w:val="0"/>
                                                              <w:divBdr>
                                                                <w:top w:val="none" w:sz="0" w:space="0" w:color="auto"/>
                                                                <w:left w:val="none" w:sz="0" w:space="0" w:color="auto"/>
                                                                <w:bottom w:val="none" w:sz="0" w:space="0" w:color="auto"/>
                                                                <w:right w:val="none" w:sz="0" w:space="0" w:color="auto"/>
                                                              </w:divBdr>
                                                              <w:divsChild>
                                                                <w:div w:id="1667397358">
                                                                  <w:marLeft w:val="0"/>
                                                                  <w:marRight w:val="0"/>
                                                                  <w:marTop w:val="0"/>
                                                                  <w:marBottom w:val="0"/>
                                                                  <w:divBdr>
                                                                    <w:top w:val="none" w:sz="0" w:space="0" w:color="auto"/>
                                                                    <w:left w:val="none" w:sz="0" w:space="0" w:color="auto"/>
                                                                    <w:bottom w:val="none" w:sz="0" w:space="0" w:color="auto"/>
                                                                    <w:right w:val="none" w:sz="0" w:space="0" w:color="auto"/>
                                                                  </w:divBdr>
                                                                  <w:divsChild>
                                                                    <w:div w:id="2130393947">
                                                                      <w:marLeft w:val="0"/>
                                                                      <w:marRight w:val="0"/>
                                                                      <w:marTop w:val="0"/>
                                                                      <w:marBottom w:val="0"/>
                                                                      <w:divBdr>
                                                                        <w:top w:val="none" w:sz="0" w:space="0" w:color="auto"/>
                                                                        <w:left w:val="none" w:sz="0" w:space="0" w:color="auto"/>
                                                                        <w:bottom w:val="none" w:sz="0" w:space="0" w:color="auto"/>
                                                                        <w:right w:val="none" w:sz="0" w:space="0" w:color="auto"/>
                                                                      </w:divBdr>
                                                                    </w:div>
                                                                    <w:div w:id="671033986">
                                                                      <w:marLeft w:val="0"/>
                                                                      <w:marRight w:val="0"/>
                                                                      <w:marTop w:val="0"/>
                                                                      <w:marBottom w:val="0"/>
                                                                      <w:divBdr>
                                                                        <w:top w:val="none" w:sz="0" w:space="0" w:color="auto"/>
                                                                        <w:left w:val="none" w:sz="0" w:space="0" w:color="auto"/>
                                                                        <w:bottom w:val="none" w:sz="0" w:space="0" w:color="auto"/>
                                                                        <w:right w:val="none" w:sz="0" w:space="0" w:color="auto"/>
                                                                      </w:divBdr>
                                                                    </w:div>
                                                                    <w:div w:id="1081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6264803">
      <w:bodyDiv w:val="1"/>
      <w:marLeft w:val="0"/>
      <w:marRight w:val="0"/>
      <w:marTop w:val="0"/>
      <w:marBottom w:val="0"/>
      <w:divBdr>
        <w:top w:val="none" w:sz="0" w:space="0" w:color="auto"/>
        <w:left w:val="none" w:sz="0" w:space="0" w:color="auto"/>
        <w:bottom w:val="none" w:sz="0" w:space="0" w:color="auto"/>
        <w:right w:val="none" w:sz="0" w:space="0" w:color="auto"/>
      </w:divBdr>
    </w:div>
    <w:div w:id="85781254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8">
          <w:marLeft w:val="0"/>
          <w:marRight w:val="0"/>
          <w:marTop w:val="0"/>
          <w:marBottom w:val="0"/>
          <w:divBdr>
            <w:top w:val="none" w:sz="0" w:space="0" w:color="auto"/>
            <w:left w:val="none" w:sz="0" w:space="0" w:color="auto"/>
            <w:bottom w:val="none" w:sz="0" w:space="0" w:color="auto"/>
            <w:right w:val="none" w:sz="0" w:space="0" w:color="auto"/>
          </w:divBdr>
        </w:div>
        <w:div w:id="1454983720">
          <w:marLeft w:val="0"/>
          <w:marRight w:val="0"/>
          <w:marTop w:val="0"/>
          <w:marBottom w:val="0"/>
          <w:divBdr>
            <w:top w:val="none" w:sz="0" w:space="0" w:color="auto"/>
            <w:left w:val="none" w:sz="0" w:space="0" w:color="auto"/>
            <w:bottom w:val="none" w:sz="0" w:space="0" w:color="auto"/>
            <w:right w:val="none" w:sz="0" w:space="0" w:color="auto"/>
          </w:divBdr>
        </w:div>
        <w:div w:id="1985045426">
          <w:marLeft w:val="0"/>
          <w:marRight w:val="0"/>
          <w:marTop w:val="0"/>
          <w:marBottom w:val="0"/>
          <w:divBdr>
            <w:top w:val="none" w:sz="0" w:space="0" w:color="auto"/>
            <w:left w:val="none" w:sz="0" w:space="0" w:color="auto"/>
            <w:bottom w:val="none" w:sz="0" w:space="0" w:color="auto"/>
            <w:right w:val="none" w:sz="0" w:space="0" w:color="auto"/>
          </w:divBdr>
        </w:div>
        <w:div w:id="1486774553">
          <w:marLeft w:val="0"/>
          <w:marRight w:val="0"/>
          <w:marTop w:val="0"/>
          <w:marBottom w:val="0"/>
          <w:divBdr>
            <w:top w:val="none" w:sz="0" w:space="0" w:color="auto"/>
            <w:left w:val="none" w:sz="0" w:space="0" w:color="auto"/>
            <w:bottom w:val="none" w:sz="0" w:space="0" w:color="auto"/>
            <w:right w:val="none" w:sz="0" w:space="0" w:color="auto"/>
          </w:divBdr>
        </w:div>
        <w:div w:id="593367344">
          <w:marLeft w:val="0"/>
          <w:marRight w:val="0"/>
          <w:marTop w:val="0"/>
          <w:marBottom w:val="0"/>
          <w:divBdr>
            <w:top w:val="none" w:sz="0" w:space="0" w:color="auto"/>
            <w:left w:val="none" w:sz="0" w:space="0" w:color="auto"/>
            <w:bottom w:val="none" w:sz="0" w:space="0" w:color="auto"/>
            <w:right w:val="none" w:sz="0" w:space="0" w:color="auto"/>
          </w:divBdr>
        </w:div>
        <w:div w:id="2006933900">
          <w:marLeft w:val="0"/>
          <w:marRight w:val="0"/>
          <w:marTop w:val="0"/>
          <w:marBottom w:val="0"/>
          <w:divBdr>
            <w:top w:val="none" w:sz="0" w:space="0" w:color="auto"/>
            <w:left w:val="none" w:sz="0" w:space="0" w:color="auto"/>
            <w:bottom w:val="none" w:sz="0" w:space="0" w:color="auto"/>
            <w:right w:val="none" w:sz="0" w:space="0" w:color="auto"/>
          </w:divBdr>
        </w:div>
        <w:div w:id="1314480621">
          <w:marLeft w:val="0"/>
          <w:marRight w:val="0"/>
          <w:marTop w:val="0"/>
          <w:marBottom w:val="0"/>
          <w:divBdr>
            <w:top w:val="none" w:sz="0" w:space="0" w:color="auto"/>
            <w:left w:val="none" w:sz="0" w:space="0" w:color="auto"/>
            <w:bottom w:val="none" w:sz="0" w:space="0" w:color="auto"/>
            <w:right w:val="none" w:sz="0" w:space="0" w:color="auto"/>
          </w:divBdr>
        </w:div>
        <w:div w:id="1469543878">
          <w:marLeft w:val="0"/>
          <w:marRight w:val="0"/>
          <w:marTop w:val="0"/>
          <w:marBottom w:val="0"/>
          <w:divBdr>
            <w:top w:val="none" w:sz="0" w:space="0" w:color="auto"/>
            <w:left w:val="none" w:sz="0" w:space="0" w:color="auto"/>
            <w:bottom w:val="none" w:sz="0" w:space="0" w:color="auto"/>
            <w:right w:val="none" w:sz="0" w:space="0" w:color="auto"/>
          </w:divBdr>
        </w:div>
        <w:div w:id="1664894807">
          <w:marLeft w:val="0"/>
          <w:marRight w:val="0"/>
          <w:marTop w:val="0"/>
          <w:marBottom w:val="0"/>
          <w:divBdr>
            <w:top w:val="none" w:sz="0" w:space="0" w:color="auto"/>
            <w:left w:val="none" w:sz="0" w:space="0" w:color="auto"/>
            <w:bottom w:val="none" w:sz="0" w:space="0" w:color="auto"/>
            <w:right w:val="none" w:sz="0" w:space="0" w:color="auto"/>
          </w:divBdr>
        </w:div>
        <w:div w:id="1774931412">
          <w:marLeft w:val="0"/>
          <w:marRight w:val="0"/>
          <w:marTop w:val="0"/>
          <w:marBottom w:val="0"/>
          <w:divBdr>
            <w:top w:val="none" w:sz="0" w:space="0" w:color="auto"/>
            <w:left w:val="none" w:sz="0" w:space="0" w:color="auto"/>
            <w:bottom w:val="none" w:sz="0" w:space="0" w:color="auto"/>
            <w:right w:val="none" w:sz="0" w:space="0" w:color="auto"/>
          </w:divBdr>
        </w:div>
        <w:div w:id="1446461950">
          <w:marLeft w:val="0"/>
          <w:marRight w:val="0"/>
          <w:marTop w:val="0"/>
          <w:marBottom w:val="0"/>
          <w:divBdr>
            <w:top w:val="none" w:sz="0" w:space="0" w:color="auto"/>
            <w:left w:val="none" w:sz="0" w:space="0" w:color="auto"/>
            <w:bottom w:val="none" w:sz="0" w:space="0" w:color="auto"/>
            <w:right w:val="none" w:sz="0" w:space="0" w:color="auto"/>
          </w:divBdr>
        </w:div>
        <w:div w:id="911966101">
          <w:marLeft w:val="0"/>
          <w:marRight w:val="0"/>
          <w:marTop w:val="0"/>
          <w:marBottom w:val="0"/>
          <w:divBdr>
            <w:top w:val="none" w:sz="0" w:space="0" w:color="auto"/>
            <w:left w:val="none" w:sz="0" w:space="0" w:color="auto"/>
            <w:bottom w:val="none" w:sz="0" w:space="0" w:color="auto"/>
            <w:right w:val="none" w:sz="0" w:space="0" w:color="auto"/>
          </w:divBdr>
        </w:div>
        <w:div w:id="446848078">
          <w:marLeft w:val="0"/>
          <w:marRight w:val="0"/>
          <w:marTop w:val="0"/>
          <w:marBottom w:val="0"/>
          <w:divBdr>
            <w:top w:val="none" w:sz="0" w:space="0" w:color="auto"/>
            <w:left w:val="none" w:sz="0" w:space="0" w:color="auto"/>
            <w:bottom w:val="none" w:sz="0" w:space="0" w:color="auto"/>
            <w:right w:val="none" w:sz="0" w:space="0" w:color="auto"/>
          </w:divBdr>
        </w:div>
        <w:div w:id="1286934986">
          <w:marLeft w:val="0"/>
          <w:marRight w:val="0"/>
          <w:marTop w:val="0"/>
          <w:marBottom w:val="0"/>
          <w:divBdr>
            <w:top w:val="none" w:sz="0" w:space="0" w:color="auto"/>
            <w:left w:val="none" w:sz="0" w:space="0" w:color="auto"/>
            <w:bottom w:val="none" w:sz="0" w:space="0" w:color="auto"/>
            <w:right w:val="none" w:sz="0" w:space="0" w:color="auto"/>
          </w:divBdr>
        </w:div>
        <w:div w:id="2116509795">
          <w:marLeft w:val="0"/>
          <w:marRight w:val="0"/>
          <w:marTop w:val="0"/>
          <w:marBottom w:val="0"/>
          <w:divBdr>
            <w:top w:val="none" w:sz="0" w:space="0" w:color="auto"/>
            <w:left w:val="none" w:sz="0" w:space="0" w:color="auto"/>
            <w:bottom w:val="none" w:sz="0" w:space="0" w:color="auto"/>
            <w:right w:val="none" w:sz="0" w:space="0" w:color="auto"/>
          </w:divBdr>
        </w:div>
        <w:div w:id="1242912571">
          <w:marLeft w:val="0"/>
          <w:marRight w:val="0"/>
          <w:marTop w:val="0"/>
          <w:marBottom w:val="0"/>
          <w:divBdr>
            <w:top w:val="none" w:sz="0" w:space="0" w:color="auto"/>
            <w:left w:val="none" w:sz="0" w:space="0" w:color="auto"/>
            <w:bottom w:val="none" w:sz="0" w:space="0" w:color="auto"/>
            <w:right w:val="none" w:sz="0" w:space="0" w:color="auto"/>
          </w:divBdr>
        </w:div>
        <w:div w:id="477377219">
          <w:marLeft w:val="0"/>
          <w:marRight w:val="0"/>
          <w:marTop w:val="0"/>
          <w:marBottom w:val="0"/>
          <w:divBdr>
            <w:top w:val="none" w:sz="0" w:space="0" w:color="auto"/>
            <w:left w:val="none" w:sz="0" w:space="0" w:color="auto"/>
            <w:bottom w:val="none" w:sz="0" w:space="0" w:color="auto"/>
            <w:right w:val="none" w:sz="0" w:space="0" w:color="auto"/>
          </w:divBdr>
        </w:div>
        <w:div w:id="1737632837">
          <w:marLeft w:val="0"/>
          <w:marRight w:val="0"/>
          <w:marTop w:val="0"/>
          <w:marBottom w:val="0"/>
          <w:divBdr>
            <w:top w:val="none" w:sz="0" w:space="0" w:color="auto"/>
            <w:left w:val="none" w:sz="0" w:space="0" w:color="auto"/>
            <w:bottom w:val="none" w:sz="0" w:space="0" w:color="auto"/>
            <w:right w:val="none" w:sz="0" w:space="0" w:color="auto"/>
          </w:divBdr>
        </w:div>
        <w:div w:id="481392926">
          <w:marLeft w:val="0"/>
          <w:marRight w:val="0"/>
          <w:marTop w:val="0"/>
          <w:marBottom w:val="0"/>
          <w:divBdr>
            <w:top w:val="none" w:sz="0" w:space="0" w:color="auto"/>
            <w:left w:val="none" w:sz="0" w:space="0" w:color="auto"/>
            <w:bottom w:val="none" w:sz="0" w:space="0" w:color="auto"/>
            <w:right w:val="none" w:sz="0" w:space="0" w:color="auto"/>
          </w:divBdr>
          <w:divsChild>
            <w:div w:id="1742943817">
              <w:marLeft w:val="0"/>
              <w:marRight w:val="0"/>
              <w:marTop w:val="0"/>
              <w:marBottom w:val="0"/>
              <w:divBdr>
                <w:top w:val="none" w:sz="0" w:space="0" w:color="auto"/>
                <w:left w:val="none" w:sz="0" w:space="0" w:color="auto"/>
                <w:bottom w:val="none" w:sz="0" w:space="0" w:color="auto"/>
                <w:right w:val="none" w:sz="0" w:space="0" w:color="auto"/>
              </w:divBdr>
            </w:div>
            <w:div w:id="926614615">
              <w:marLeft w:val="0"/>
              <w:marRight w:val="0"/>
              <w:marTop w:val="0"/>
              <w:marBottom w:val="0"/>
              <w:divBdr>
                <w:top w:val="none" w:sz="0" w:space="0" w:color="auto"/>
                <w:left w:val="none" w:sz="0" w:space="0" w:color="auto"/>
                <w:bottom w:val="none" w:sz="0" w:space="0" w:color="auto"/>
                <w:right w:val="none" w:sz="0" w:space="0" w:color="auto"/>
              </w:divBdr>
            </w:div>
            <w:div w:id="2097089304">
              <w:marLeft w:val="0"/>
              <w:marRight w:val="0"/>
              <w:marTop w:val="0"/>
              <w:marBottom w:val="0"/>
              <w:divBdr>
                <w:top w:val="none" w:sz="0" w:space="0" w:color="auto"/>
                <w:left w:val="none" w:sz="0" w:space="0" w:color="auto"/>
                <w:bottom w:val="none" w:sz="0" w:space="0" w:color="auto"/>
                <w:right w:val="none" w:sz="0" w:space="0" w:color="auto"/>
              </w:divBdr>
            </w:div>
            <w:div w:id="1480342336">
              <w:marLeft w:val="0"/>
              <w:marRight w:val="0"/>
              <w:marTop w:val="0"/>
              <w:marBottom w:val="0"/>
              <w:divBdr>
                <w:top w:val="none" w:sz="0" w:space="0" w:color="auto"/>
                <w:left w:val="none" w:sz="0" w:space="0" w:color="auto"/>
                <w:bottom w:val="none" w:sz="0" w:space="0" w:color="auto"/>
                <w:right w:val="none" w:sz="0" w:space="0" w:color="auto"/>
              </w:divBdr>
              <w:divsChild>
                <w:div w:id="2128574735">
                  <w:marLeft w:val="0"/>
                  <w:marRight w:val="0"/>
                  <w:marTop w:val="0"/>
                  <w:marBottom w:val="0"/>
                  <w:divBdr>
                    <w:top w:val="none" w:sz="0" w:space="0" w:color="auto"/>
                    <w:left w:val="none" w:sz="0" w:space="0" w:color="auto"/>
                    <w:bottom w:val="none" w:sz="0" w:space="0" w:color="auto"/>
                    <w:right w:val="none" w:sz="0" w:space="0" w:color="auto"/>
                  </w:divBdr>
                  <w:divsChild>
                    <w:div w:id="2137596740">
                      <w:marLeft w:val="0"/>
                      <w:marRight w:val="0"/>
                      <w:marTop w:val="0"/>
                      <w:marBottom w:val="0"/>
                      <w:divBdr>
                        <w:top w:val="none" w:sz="0" w:space="0" w:color="auto"/>
                        <w:left w:val="none" w:sz="0" w:space="0" w:color="auto"/>
                        <w:bottom w:val="none" w:sz="0" w:space="0" w:color="auto"/>
                        <w:right w:val="none" w:sz="0" w:space="0" w:color="auto"/>
                      </w:divBdr>
                      <w:divsChild>
                        <w:div w:id="888959948">
                          <w:marLeft w:val="0"/>
                          <w:marRight w:val="0"/>
                          <w:marTop w:val="0"/>
                          <w:marBottom w:val="0"/>
                          <w:divBdr>
                            <w:top w:val="none" w:sz="0" w:space="0" w:color="auto"/>
                            <w:left w:val="none" w:sz="0" w:space="0" w:color="auto"/>
                            <w:bottom w:val="none" w:sz="0" w:space="0" w:color="auto"/>
                            <w:right w:val="none" w:sz="0" w:space="0" w:color="auto"/>
                          </w:divBdr>
                          <w:divsChild>
                            <w:div w:id="1210998859">
                              <w:marLeft w:val="0"/>
                              <w:marRight w:val="0"/>
                              <w:marTop w:val="0"/>
                              <w:marBottom w:val="0"/>
                              <w:divBdr>
                                <w:top w:val="none" w:sz="0" w:space="0" w:color="auto"/>
                                <w:left w:val="none" w:sz="0" w:space="0" w:color="auto"/>
                                <w:bottom w:val="none" w:sz="0" w:space="0" w:color="auto"/>
                                <w:right w:val="none" w:sz="0" w:space="0" w:color="auto"/>
                              </w:divBdr>
                              <w:divsChild>
                                <w:div w:id="1753815661">
                                  <w:marLeft w:val="0"/>
                                  <w:marRight w:val="0"/>
                                  <w:marTop w:val="0"/>
                                  <w:marBottom w:val="0"/>
                                  <w:divBdr>
                                    <w:top w:val="none" w:sz="0" w:space="0" w:color="auto"/>
                                    <w:left w:val="none" w:sz="0" w:space="0" w:color="auto"/>
                                    <w:bottom w:val="none" w:sz="0" w:space="0" w:color="auto"/>
                                    <w:right w:val="none" w:sz="0" w:space="0" w:color="auto"/>
                                  </w:divBdr>
                                  <w:divsChild>
                                    <w:div w:id="589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46471">
      <w:bodyDiv w:val="1"/>
      <w:marLeft w:val="0"/>
      <w:marRight w:val="0"/>
      <w:marTop w:val="0"/>
      <w:marBottom w:val="0"/>
      <w:divBdr>
        <w:top w:val="none" w:sz="0" w:space="0" w:color="auto"/>
        <w:left w:val="none" w:sz="0" w:space="0" w:color="auto"/>
        <w:bottom w:val="none" w:sz="0" w:space="0" w:color="auto"/>
        <w:right w:val="none" w:sz="0" w:space="0" w:color="auto"/>
      </w:divBdr>
      <w:divsChild>
        <w:div w:id="1550876136">
          <w:marLeft w:val="0"/>
          <w:marRight w:val="0"/>
          <w:marTop w:val="0"/>
          <w:marBottom w:val="0"/>
          <w:divBdr>
            <w:top w:val="none" w:sz="0" w:space="0" w:color="auto"/>
            <w:left w:val="none" w:sz="0" w:space="0" w:color="auto"/>
            <w:bottom w:val="none" w:sz="0" w:space="0" w:color="auto"/>
            <w:right w:val="none" w:sz="0" w:space="0" w:color="auto"/>
          </w:divBdr>
        </w:div>
        <w:div w:id="1402412810">
          <w:marLeft w:val="0"/>
          <w:marRight w:val="0"/>
          <w:marTop w:val="0"/>
          <w:marBottom w:val="0"/>
          <w:divBdr>
            <w:top w:val="none" w:sz="0" w:space="0" w:color="auto"/>
            <w:left w:val="none" w:sz="0" w:space="0" w:color="auto"/>
            <w:bottom w:val="none" w:sz="0" w:space="0" w:color="auto"/>
            <w:right w:val="none" w:sz="0" w:space="0" w:color="auto"/>
          </w:divBdr>
        </w:div>
        <w:div w:id="1709724739">
          <w:marLeft w:val="0"/>
          <w:marRight w:val="0"/>
          <w:marTop w:val="0"/>
          <w:marBottom w:val="0"/>
          <w:divBdr>
            <w:top w:val="none" w:sz="0" w:space="0" w:color="auto"/>
            <w:left w:val="none" w:sz="0" w:space="0" w:color="auto"/>
            <w:bottom w:val="none" w:sz="0" w:space="0" w:color="auto"/>
            <w:right w:val="none" w:sz="0" w:space="0" w:color="auto"/>
          </w:divBdr>
        </w:div>
        <w:div w:id="991372050">
          <w:marLeft w:val="0"/>
          <w:marRight w:val="0"/>
          <w:marTop w:val="0"/>
          <w:marBottom w:val="0"/>
          <w:divBdr>
            <w:top w:val="none" w:sz="0" w:space="0" w:color="auto"/>
            <w:left w:val="none" w:sz="0" w:space="0" w:color="auto"/>
            <w:bottom w:val="none" w:sz="0" w:space="0" w:color="auto"/>
            <w:right w:val="none" w:sz="0" w:space="0" w:color="auto"/>
          </w:divBdr>
        </w:div>
        <w:div w:id="246615530">
          <w:marLeft w:val="0"/>
          <w:marRight w:val="0"/>
          <w:marTop w:val="0"/>
          <w:marBottom w:val="0"/>
          <w:divBdr>
            <w:top w:val="none" w:sz="0" w:space="0" w:color="auto"/>
            <w:left w:val="none" w:sz="0" w:space="0" w:color="auto"/>
            <w:bottom w:val="none" w:sz="0" w:space="0" w:color="auto"/>
            <w:right w:val="none" w:sz="0" w:space="0" w:color="auto"/>
          </w:divBdr>
        </w:div>
        <w:div w:id="1643582270">
          <w:marLeft w:val="0"/>
          <w:marRight w:val="0"/>
          <w:marTop w:val="0"/>
          <w:marBottom w:val="0"/>
          <w:divBdr>
            <w:top w:val="none" w:sz="0" w:space="0" w:color="auto"/>
            <w:left w:val="none" w:sz="0" w:space="0" w:color="auto"/>
            <w:bottom w:val="none" w:sz="0" w:space="0" w:color="auto"/>
            <w:right w:val="none" w:sz="0" w:space="0" w:color="auto"/>
          </w:divBdr>
        </w:div>
        <w:div w:id="950630747">
          <w:marLeft w:val="0"/>
          <w:marRight w:val="0"/>
          <w:marTop w:val="0"/>
          <w:marBottom w:val="0"/>
          <w:divBdr>
            <w:top w:val="none" w:sz="0" w:space="0" w:color="auto"/>
            <w:left w:val="none" w:sz="0" w:space="0" w:color="auto"/>
            <w:bottom w:val="none" w:sz="0" w:space="0" w:color="auto"/>
            <w:right w:val="none" w:sz="0" w:space="0" w:color="auto"/>
          </w:divBdr>
        </w:div>
        <w:div w:id="1225216557">
          <w:marLeft w:val="0"/>
          <w:marRight w:val="0"/>
          <w:marTop w:val="0"/>
          <w:marBottom w:val="0"/>
          <w:divBdr>
            <w:top w:val="none" w:sz="0" w:space="0" w:color="auto"/>
            <w:left w:val="none" w:sz="0" w:space="0" w:color="auto"/>
            <w:bottom w:val="none" w:sz="0" w:space="0" w:color="auto"/>
            <w:right w:val="none" w:sz="0" w:space="0" w:color="auto"/>
          </w:divBdr>
        </w:div>
        <w:div w:id="746607869">
          <w:marLeft w:val="0"/>
          <w:marRight w:val="0"/>
          <w:marTop w:val="0"/>
          <w:marBottom w:val="0"/>
          <w:divBdr>
            <w:top w:val="none" w:sz="0" w:space="0" w:color="auto"/>
            <w:left w:val="none" w:sz="0" w:space="0" w:color="auto"/>
            <w:bottom w:val="none" w:sz="0" w:space="0" w:color="auto"/>
            <w:right w:val="none" w:sz="0" w:space="0" w:color="auto"/>
          </w:divBdr>
        </w:div>
        <w:div w:id="133759236">
          <w:marLeft w:val="0"/>
          <w:marRight w:val="0"/>
          <w:marTop w:val="0"/>
          <w:marBottom w:val="0"/>
          <w:divBdr>
            <w:top w:val="none" w:sz="0" w:space="0" w:color="auto"/>
            <w:left w:val="none" w:sz="0" w:space="0" w:color="auto"/>
            <w:bottom w:val="none" w:sz="0" w:space="0" w:color="auto"/>
            <w:right w:val="none" w:sz="0" w:space="0" w:color="auto"/>
          </w:divBdr>
        </w:div>
        <w:div w:id="1921062535">
          <w:marLeft w:val="0"/>
          <w:marRight w:val="0"/>
          <w:marTop w:val="0"/>
          <w:marBottom w:val="0"/>
          <w:divBdr>
            <w:top w:val="none" w:sz="0" w:space="0" w:color="auto"/>
            <w:left w:val="none" w:sz="0" w:space="0" w:color="auto"/>
            <w:bottom w:val="none" w:sz="0" w:space="0" w:color="auto"/>
            <w:right w:val="none" w:sz="0" w:space="0" w:color="auto"/>
          </w:divBdr>
        </w:div>
        <w:div w:id="1095252782">
          <w:marLeft w:val="0"/>
          <w:marRight w:val="0"/>
          <w:marTop w:val="0"/>
          <w:marBottom w:val="0"/>
          <w:divBdr>
            <w:top w:val="none" w:sz="0" w:space="0" w:color="auto"/>
            <w:left w:val="none" w:sz="0" w:space="0" w:color="auto"/>
            <w:bottom w:val="none" w:sz="0" w:space="0" w:color="auto"/>
            <w:right w:val="none" w:sz="0" w:space="0" w:color="auto"/>
          </w:divBdr>
        </w:div>
        <w:div w:id="1821576263">
          <w:marLeft w:val="0"/>
          <w:marRight w:val="0"/>
          <w:marTop w:val="0"/>
          <w:marBottom w:val="0"/>
          <w:divBdr>
            <w:top w:val="none" w:sz="0" w:space="0" w:color="auto"/>
            <w:left w:val="none" w:sz="0" w:space="0" w:color="auto"/>
            <w:bottom w:val="none" w:sz="0" w:space="0" w:color="auto"/>
            <w:right w:val="none" w:sz="0" w:space="0" w:color="auto"/>
          </w:divBdr>
        </w:div>
        <w:div w:id="37559658">
          <w:marLeft w:val="0"/>
          <w:marRight w:val="0"/>
          <w:marTop w:val="0"/>
          <w:marBottom w:val="0"/>
          <w:divBdr>
            <w:top w:val="none" w:sz="0" w:space="0" w:color="auto"/>
            <w:left w:val="none" w:sz="0" w:space="0" w:color="auto"/>
            <w:bottom w:val="none" w:sz="0" w:space="0" w:color="auto"/>
            <w:right w:val="none" w:sz="0" w:space="0" w:color="auto"/>
          </w:divBdr>
        </w:div>
        <w:div w:id="128402993">
          <w:marLeft w:val="0"/>
          <w:marRight w:val="0"/>
          <w:marTop w:val="0"/>
          <w:marBottom w:val="0"/>
          <w:divBdr>
            <w:top w:val="none" w:sz="0" w:space="0" w:color="auto"/>
            <w:left w:val="none" w:sz="0" w:space="0" w:color="auto"/>
            <w:bottom w:val="none" w:sz="0" w:space="0" w:color="auto"/>
            <w:right w:val="none" w:sz="0" w:space="0" w:color="auto"/>
          </w:divBdr>
        </w:div>
        <w:div w:id="1642883466">
          <w:marLeft w:val="0"/>
          <w:marRight w:val="0"/>
          <w:marTop w:val="0"/>
          <w:marBottom w:val="0"/>
          <w:divBdr>
            <w:top w:val="none" w:sz="0" w:space="0" w:color="auto"/>
            <w:left w:val="none" w:sz="0" w:space="0" w:color="auto"/>
            <w:bottom w:val="none" w:sz="0" w:space="0" w:color="auto"/>
            <w:right w:val="none" w:sz="0" w:space="0" w:color="auto"/>
          </w:divBdr>
        </w:div>
        <w:div w:id="1839928419">
          <w:marLeft w:val="0"/>
          <w:marRight w:val="0"/>
          <w:marTop w:val="0"/>
          <w:marBottom w:val="0"/>
          <w:divBdr>
            <w:top w:val="none" w:sz="0" w:space="0" w:color="auto"/>
            <w:left w:val="none" w:sz="0" w:space="0" w:color="auto"/>
            <w:bottom w:val="none" w:sz="0" w:space="0" w:color="auto"/>
            <w:right w:val="none" w:sz="0" w:space="0" w:color="auto"/>
          </w:divBdr>
        </w:div>
        <w:div w:id="2055958789">
          <w:marLeft w:val="0"/>
          <w:marRight w:val="0"/>
          <w:marTop w:val="0"/>
          <w:marBottom w:val="0"/>
          <w:divBdr>
            <w:top w:val="none" w:sz="0" w:space="0" w:color="auto"/>
            <w:left w:val="none" w:sz="0" w:space="0" w:color="auto"/>
            <w:bottom w:val="none" w:sz="0" w:space="0" w:color="auto"/>
            <w:right w:val="none" w:sz="0" w:space="0" w:color="auto"/>
          </w:divBdr>
        </w:div>
      </w:divsChild>
    </w:div>
    <w:div w:id="1032146849">
      <w:bodyDiv w:val="1"/>
      <w:marLeft w:val="0"/>
      <w:marRight w:val="0"/>
      <w:marTop w:val="0"/>
      <w:marBottom w:val="0"/>
      <w:divBdr>
        <w:top w:val="none" w:sz="0" w:space="0" w:color="auto"/>
        <w:left w:val="none" w:sz="0" w:space="0" w:color="auto"/>
        <w:bottom w:val="none" w:sz="0" w:space="0" w:color="auto"/>
        <w:right w:val="none" w:sz="0" w:space="0" w:color="auto"/>
      </w:divBdr>
      <w:divsChild>
        <w:div w:id="1234005582">
          <w:marLeft w:val="0"/>
          <w:marRight w:val="0"/>
          <w:marTop w:val="0"/>
          <w:marBottom w:val="0"/>
          <w:divBdr>
            <w:top w:val="none" w:sz="0" w:space="0" w:color="auto"/>
            <w:left w:val="none" w:sz="0" w:space="0" w:color="auto"/>
            <w:bottom w:val="none" w:sz="0" w:space="0" w:color="auto"/>
            <w:right w:val="none" w:sz="0" w:space="0" w:color="auto"/>
          </w:divBdr>
          <w:divsChild>
            <w:div w:id="1612011688">
              <w:marLeft w:val="0"/>
              <w:marRight w:val="0"/>
              <w:marTop w:val="0"/>
              <w:marBottom w:val="0"/>
              <w:divBdr>
                <w:top w:val="none" w:sz="0" w:space="0" w:color="auto"/>
                <w:left w:val="none" w:sz="0" w:space="0" w:color="auto"/>
                <w:bottom w:val="none" w:sz="0" w:space="0" w:color="auto"/>
                <w:right w:val="none" w:sz="0" w:space="0" w:color="auto"/>
              </w:divBdr>
              <w:divsChild>
                <w:div w:id="231546885">
                  <w:marLeft w:val="0"/>
                  <w:marRight w:val="0"/>
                  <w:marTop w:val="0"/>
                  <w:marBottom w:val="0"/>
                  <w:divBdr>
                    <w:top w:val="none" w:sz="0" w:space="0" w:color="auto"/>
                    <w:left w:val="none" w:sz="0" w:space="0" w:color="auto"/>
                    <w:bottom w:val="none" w:sz="0" w:space="0" w:color="auto"/>
                    <w:right w:val="none" w:sz="0" w:space="0" w:color="auto"/>
                  </w:divBdr>
                </w:div>
                <w:div w:id="1991668538">
                  <w:marLeft w:val="0"/>
                  <w:marRight w:val="0"/>
                  <w:marTop w:val="0"/>
                  <w:marBottom w:val="0"/>
                  <w:divBdr>
                    <w:top w:val="none" w:sz="0" w:space="0" w:color="auto"/>
                    <w:left w:val="none" w:sz="0" w:space="0" w:color="auto"/>
                    <w:bottom w:val="none" w:sz="0" w:space="0" w:color="auto"/>
                    <w:right w:val="none" w:sz="0" w:space="0" w:color="auto"/>
                  </w:divBdr>
                </w:div>
                <w:div w:id="5490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903">
      <w:bodyDiv w:val="1"/>
      <w:marLeft w:val="0"/>
      <w:marRight w:val="0"/>
      <w:marTop w:val="0"/>
      <w:marBottom w:val="0"/>
      <w:divBdr>
        <w:top w:val="none" w:sz="0" w:space="0" w:color="auto"/>
        <w:left w:val="none" w:sz="0" w:space="0" w:color="auto"/>
        <w:bottom w:val="none" w:sz="0" w:space="0" w:color="auto"/>
        <w:right w:val="none" w:sz="0" w:space="0" w:color="auto"/>
      </w:divBdr>
    </w:div>
    <w:div w:id="1290210629">
      <w:bodyDiv w:val="1"/>
      <w:marLeft w:val="0"/>
      <w:marRight w:val="0"/>
      <w:marTop w:val="0"/>
      <w:marBottom w:val="0"/>
      <w:divBdr>
        <w:top w:val="none" w:sz="0" w:space="0" w:color="auto"/>
        <w:left w:val="none" w:sz="0" w:space="0" w:color="auto"/>
        <w:bottom w:val="none" w:sz="0" w:space="0" w:color="auto"/>
        <w:right w:val="none" w:sz="0" w:space="0" w:color="auto"/>
      </w:divBdr>
    </w:div>
    <w:div w:id="1365793142">
      <w:bodyDiv w:val="1"/>
      <w:marLeft w:val="0"/>
      <w:marRight w:val="0"/>
      <w:marTop w:val="0"/>
      <w:marBottom w:val="0"/>
      <w:divBdr>
        <w:top w:val="none" w:sz="0" w:space="0" w:color="auto"/>
        <w:left w:val="none" w:sz="0" w:space="0" w:color="auto"/>
        <w:bottom w:val="none" w:sz="0" w:space="0" w:color="auto"/>
        <w:right w:val="none" w:sz="0" w:space="0" w:color="auto"/>
      </w:divBdr>
    </w:div>
    <w:div w:id="1607425984">
      <w:bodyDiv w:val="1"/>
      <w:marLeft w:val="0"/>
      <w:marRight w:val="0"/>
      <w:marTop w:val="0"/>
      <w:marBottom w:val="0"/>
      <w:divBdr>
        <w:top w:val="none" w:sz="0" w:space="0" w:color="auto"/>
        <w:left w:val="none" w:sz="0" w:space="0" w:color="auto"/>
        <w:bottom w:val="none" w:sz="0" w:space="0" w:color="auto"/>
        <w:right w:val="none" w:sz="0" w:space="0" w:color="auto"/>
      </w:divBdr>
    </w:div>
    <w:div w:id="1632056722">
      <w:bodyDiv w:val="1"/>
      <w:marLeft w:val="0"/>
      <w:marRight w:val="0"/>
      <w:marTop w:val="0"/>
      <w:marBottom w:val="0"/>
      <w:divBdr>
        <w:top w:val="none" w:sz="0" w:space="0" w:color="auto"/>
        <w:left w:val="none" w:sz="0" w:space="0" w:color="auto"/>
        <w:bottom w:val="none" w:sz="0" w:space="0" w:color="auto"/>
        <w:right w:val="none" w:sz="0" w:space="0" w:color="auto"/>
      </w:divBdr>
      <w:divsChild>
        <w:div w:id="1464421514">
          <w:marLeft w:val="0"/>
          <w:marRight w:val="0"/>
          <w:marTop w:val="0"/>
          <w:marBottom w:val="0"/>
          <w:divBdr>
            <w:top w:val="none" w:sz="0" w:space="0" w:color="auto"/>
            <w:left w:val="none" w:sz="0" w:space="0" w:color="auto"/>
            <w:bottom w:val="none" w:sz="0" w:space="0" w:color="auto"/>
            <w:right w:val="none" w:sz="0" w:space="0" w:color="auto"/>
          </w:divBdr>
        </w:div>
        <w:div w:id="292060114">
          <w:marLeft w:val="0"/>
          <w:marRight w:val="0"/>
          <w:marTop w:val="0"/>
          <w:marBottom w:val="0"/>
          <w:divBdr>
            <w:top w:val="none" w:sz="0" w:space="0" w:color="auto"/>
            <w:left w:val="none" w:sz="0" w:space="0" w:color="auto"/>
            <w:bottom w:val="none" w:sz="0" w:space="0" w:color="auto"/>
            <w:right w:val="none" w:sz="0" w:space="0" w:color="auto"/>
          </w:divBdr>
          <w:divsChild>
            <w:div w:id="1712995539">
              <w:marLeft w:val="0"/>
              <w:marRight w:val="0"/>
              <w:marTop w:val="0"/>
              <w:marBottom w:val="0"/>
              <w:divBdr>
                <w:top w:val="none" w:sz="0" w:space="0" w:color="auto"/>
                <w:left w:val="none" w:sz="0" w:space="0" w:color="auto"/>
                <w:bottom w:val="none" w:sz="0" w:space="0" w:color="auto"/>
                <w:right w:val="none" w:sz="0" w:space="0" w:color="auto"/>
              </w:divBdr>
              <w:divsChild>
                <w:div w:id="971205365">
                  <w:marLeft w:val="0"/>
                  <w:marRight w:val="0"/>
                  <w:marTop w:val="0"/>
                  <w:marBottom w:val="0"/>
                  <w:divBdr>
                    <w:top w:val="none" w:sz="0" w:space="0" w:color="auto"/>
                    <w:left w:val="none" w:sz="0" w:space="0" w:color="auto"/>
                    <w:bottom w:val="none" w:sz="0" w:space="0" w:color="auto"/>
                    <w:right w:val="none" w:sz="0" w:space="0" w:color="auto"/>
                  </w:divBdr>
                  <w:divsChild>
                    <w:div w:id="1016931178">
                      <w:marLeft w:val="0"/>
                      <w:marRight w:val="0"/>
                      <w:marTop w:val="0"/>
                      <w:marBottom w:val="0"/>
                      <w:divBdr>
                        <w:top w:val="none" w:sz="0" w:space="0" w:color="auto"/>
                        <w:left w:val="none" w:sz="0" w:space="0" w:color="auto"/>
                        <w:bottom w:val="none" w:sz="0" w:space="0" w:color="auto"/>
                        <w:right w:val="none" w:sz="0" w:space="0" w:color="auto"/>
                      </w:divBdr>
                      <w:divsChild>
                        <w:div w:id="1553812086">
                          <w:marLeft w:val="0"/>
                          <w:marRight w:val="0"/>
                          <w:marTop w:val="0"/>
                          <w:marBottom w:val="0"/>
                          <w:divBdr>
                            <w:top w:val="none" w:sz="0" w:space="0" w:color="auto"/>
                            <w:left w:val="none" w:sz="0" w:space="0" w:color="auto"/>
                            <w:bottom w:val="none" w:sz="0" w:space="0" w:color="auto"/>
                            <w:right w:val="none" w:sz="0" w:space="0" w:color="auto"/>
                          </w:divBdr>
                        </w:div>
                        <w:div w:id="48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4208">
      <w:bodyDiv w:val="1"/>
      <w:marLeft w:val="0"/>
      <w:marRight w:val="0"/>
      <w:marTop w:val="0"/>
      <w:marBottom w:val="0"/>
      <w:divBdr>
        <w:top w:val="none" w:sz="0" w:space="0" w:color="auto"/>
        <w:left w:val="none" w:sz="0" w:space="0" w:color="auto"/>
        <w:bottom w:val="none" w:sz="0" w:space="0" w:color="auto"/>
        <w:right w:val="none" w:sz="0" w:space="0" w:color="auto"/>
      </w:divBdr>
    </w:div>
    <w:div w:id="1780486824">
      <w:bodyDiv w:val="1"/>
      <w:marLeft w:val="0"/>
      <w:marRight w:val="0"/>
      <w:marTop w:val="0"/>
      <w:marBottom w:val="0"/>
      <w:divBdr>
        <w:top w:val="none" w:sz="0" w:space="0" w:color="auto"/>
        <w:left w:val="none" w:sz="0" w:space="0" w:color="auto"/>
        <w:bottom w:val="none" w:sz="0" w:space="0" w:color="auto"/>
        <w:right w:val="none" w:sz="0" w:space="0" w:color="auto"/>
      </w:divBdr>
      <w:divsChild>
        <w:div w:id="1118838442">
          <w:marLeft w:val="0"/>
          <w:marRight w:val="0"/>
          <w:marTop w:val="0"/>
          <w:marBottom w:val="0"/>
          <w:divBdr>
            <w:top w:val="none" w:sz="0" w:space="0" w:color="auto"/>
            <w:left w:val="none" w:sz="0" w:space="0" w:color="auto"/>
            <w:bottom w:val="none" w:sz="0" w:space="0" w:color="auto"/>
            <w:right w:val="none" w:sz="0" w:space="0" w:color="auto"/>
          </w:divBdr>
          <w:divsChild>
            <w:div w:id="1569072759">
              <w:marLeft w:val="0"/>
              <w:marRight w:val="0"/>
              <w:marTop w:val="0"/>
              <w:marBottom w:val="0"/>
              <w:divBdr>
                <w:top w:val="none" w:sz="0" w:space="0" w:color="auto"/>
                <w:left w:val="none" w:sz="0" w:space="0" w:color="auto"/>
                <w:bottom w:val="none" w:sz="0" w:space="0" w:color="auto"/>
                <w:right w:val="none" w:sz="0" w:space="0" w:color="auto"/>
              </w:divBdr>
              <w:divsChild>
                <w:div w:id="17153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7025">
      <w:bodyDiv w:val="1"/>
      <w:marLeft w:val="0"/>
      <w:marRight w:val="0"/>
      <w:marTop w:val="0"/>
      <w:marBottom w:val="0"/>
      <w:divBdr>
        <w:top w:val="none" w:sz="0" w:space="0" w:color="auto"/>
        <w:left w:val="none" w:sz="0" w:space="0" w:color="auto"/>
        <w:bottom w:val="none" w:sz="0" w:space="0" w:color="auto"/>
        <w:right w:val="none" w:sz="0" w:space="0" w:color="auto"/>
      </w:divBdr>
    </w:div>
    <w:div w:id="202238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one/aalas/jaalas/2017/00000056/00000006/art00006" TargetMode="External"/><Relationship Id="rId13" Type="http://schemas.openxmlformats.org/officeDocument/2006/relationships/hyperlink" Target="http://www.ingentaconnect.com/contentone/aalas/jaalas/2017/00000056/00000006/art000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entaconnect.com/contentone/aalas/jaalas/2017/00000056/00000006/art00005" TargetMode="External"/><Relationship Id="rId12" Type="http://schemas.openxmlformats.org/officeDocument/2006/relationships/hyperlink" Target="http://www.ingentaconnect.com/contentone/aalas/jaalas/2017/00000056/00000006/art00010" TargetMode="External"/><Relationship Id="rId17" Type="http://schemas.openxmlformats.org/officeDocument/2006/relationships/hyperlink" Target="http://www.ingentaconnect.com/contentone/aalas/jaalas/2017/00000056/00000006/art00015" TargetMode="External"/><Relationship Id="rId2" Type="http://schemas.openxmlformats.org/officeDocument/2006/relationships/styles" Target="styles.xml"/><Relationship Id="rId16" Type="http://schemas.openxmlformats.org/officeDocument/2006/relationships/hyperlink" Target="http://www.ingentaconnect.com/contentone/aalas/jaalas/2017/00000056/00000006/art00014" TargetMode="External"/><Relationship Id="rId1" Type="http://schemas.openxmlformats.org/officeDocument/2006/relationships/numbering" Target="numbering.xml"/><Relationship Id="rId6" Type="http://schemas.openxmlformats.org/officeDocument/2006/relationships/hyperlink" Target="http://www.ingentaconnect.com/contentone/aalas/jaalas/2017/00000056/00000006/art00004" TargetMode="External"/><Relationship Id="rId11" Type="http://schemas.openxmlformats.org/officeDocument/2006/relationships/hyperlink" Target="http://www.ingentaconnect.com/contentone/aalas/jaalas/2017/00000056/00000006/art00009" TargetMode="External"/><Relationship Id="rId5" Type="http://schemas.openxmlformats.org/officeDocument/2006/relationships/hyperlink" Target="http://www.ingentaconnect.com/contentone/aalas/jaalas/2017/00000056/00000006/art00003" TargetMode="External"/><Relationship Id="rId15" Type="http://schemas.openxmlformats.org/officeDocument/2006/relationships/hyperlink" Target="http://www.ingentaconnect.com/contentone/aalas/jaalas/2017/00000056/00000006/art00013" TargetMode="External"/><Relationship Id="rId10" Type="http://schemas.openxmlformats.org/officeDocument/2006/relationships/hyperlink" Target="http://www.ingentaconnect.com/contentone/aalas/jaalas/2017/00000056/00000006/art000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gentaconnect.com/contentone/aalas/jaalas/2017/00000056/00000006/art00007" TargetMode="External"/><Relationship Id="rId14" Type="http://schemas.openxmlformats.org/officeDocument/2006/relationships/hyperlink" Target="http://www.ingentaconnect.com/contentone/aalas/jaalas/2017/00000056/00000006/art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cp:lastModifiedBy>
  <cp:revision>14</cp:revision>
  <dcterms:created xsi:type="dcterms:W3CDTF">2017-11-25T21:14:00Z</dcterms:created>
  <dcterms:modified xsi:type="dcterms:W3CDTF">2018-01-20T17:26:00Z</dcterms:modified>
</cp:coreProperties>
</file>