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87E" w:rsidRPr="00051DE7" w:rsidRDefault="009F31E2" w:rsidP="00051DE7">
      <w:pPr>
        <w:spacing w:after="0" w:line="240" w:lineRule="auto"/>
        <w:jc w:val="both"/>
        <w:rPr>
          <w:rFonts w:ascii="Arial" w:eastAsia="Arial" w:hAnsi="Arial" w:cs="Arial"/>
          <w:b/>
          <w:color w:val="000000" w:themeColor="text1"/>
        </w:rPr>
      </w:pPr>
      <w:r w:rsidRPr="00051DE7">
        <w:rPr>
          <w:rFonts w:ascii="Arial" w:eastAsia="Arial" w:hAnsi="Arial" w:cs="Arial"/>
          <w:b/>
          <w:color w:val="000000" w:themeColor="text1"/>
        </w:rPr>
        <w:t>Journal of the American Association for Laboratory Animal Science</w:t>
      </w:r>
    </w:p>
    <w:p w:rsidR="00B8687E" w:rsidRPr="00051DE7" w:rsidRDefault="00632139" w:rsidP="00051DE7">
      <w:pPr>
        <w:spacing w:after="0" w:line="240" w:lineRule="auto"/>
        <w:jc w:val="both"/>
        <w:rPr>
          <w:rFonts w:ascii="Arial" w:eastAsia="Arial" w:hAnsi="Arial" w:cs="Arial"/>
          <w:color w:val="000000" w:themeColor="text1"/>
        </w:rPr>
      </w:pPr>
      <w:r w:rsidRPr="00051DE7">
        <w:rPr>
          <w:rFonts w:ascii="Arial" w:eastAsia="Arial" w:hAnsi="Arial" w:cs="Arial"/>
          <w:color w:val="000000" w:themeColor="text1"/>
        </w:rPr>
        <w:t>Volume 56, Number 5, September</w:t>
      </w:r>
      <w:r w:rsidR="009F31E2" w:rsidRPr="00051DE7">
        <w:rPr>
          <w:rFonts w:ascii="Arial" w:eastAsia="Arial" w:hAnsi="Arial" w:cs="Arial"/>
          <w:color w:val="000000" w:themeColor="text1"/>
        </w:rPr>
        <w:t xml:space="preserve"> 2017</w:t>
      </w:r>
    </w:p>
    <w:p w:rsidR="00B8687E" w:rsidRPr="00051DE7" w:rsidRDefault="00B8687E" w:rsidP="00051DE7">
      <w:pPr>
        <w:spacing w:after="0" w:line="240" w:lineRule="auto"/>
        <w:jc w:val="both"/>
        <w:rPr>
          <w:rFonts w:ascii="Arial" w:eastAsia="Arial" w:hAnsi="Arial" w:cs="Arial"/>
          <w:color w:val="000000" w:themeColor="text1"/>
        </w:rPr>
      </w:pPr>
    </w:p>
    <w:p w:rsidR="00B8687E" w:rsidRPr="00051DE7" w:rsidRDefault="00B8687E" w:rsidP="00051DE7">
      <w:pPr>
        <w:spacing w:after="0" w:line="240" w:lineRule="auto"/>
        <w:jc w:val="both"/>
        <w:rPr>
          <w:rFonts w:ascii="Arial" w:eastAsia="Arial" w:hAnsi="Arial" w:cs="Arial"/>
          <w:color w:val="000000" w:themeColor="text1"/>
        </w:rPr>
      </w:pPr>
    </w:p>
    <w:p w:rsidR="00171EAA" w:rsidRPr="00051DE7" w:rsidRDefault="00171EAA" w:rsidP="00051DE7">
      <w:pPr>
        <w:spacing w:after="0" w:line="240" w:lineRule="auto"/>
        <w:jc w:val="both"/>
        <w:rPr>
          <w:rFonts w:ascii="Arial" w:eastAsia="Arial" w:hAnsi="Arial" w:cs="Arial"/>
          <w:b/>
          <w:color w:val="000000" w:themeColor="text1"/>
        </w:rPr>
      </w:pPr>
      <w:r w:rsidRPr="00051DE7">
        <w:rPr>
          <w:rFonts w:ascii="Arial" w:eastAsia="Arial" w:hAnsi="Arial" w:cs="Arial"/>
          <w:b/>
          <w:color w:val="000000" w:themeColor="text1"/>
        </w:rPr>
        <w:t>OVERVIEW</w:t>
      </w:r>
    </w:p>
    <w:p w:rsidR="00171EAA" w:rsidRPr="00051DE7" w:rsidRDefault="00171EAA" w:rsidP="00051DE7">
      <w:pPr>
        <w:spacing w:after="0" w:line="240" w:lineRule="auto"/>
        <w:jc w:val="both"/>
        <w:rPr>
          <w:rFonts w:ascii="Arial" w:eastAsia="Arial" w:hAnsi="Arial" w:cs="Arial"/>
          <w:b/>
          <w:color w:val="000000" w:themeColor="text1"/>
        </w:rPr>
      </w:pPr>
    </w:p>
    <w:p w:rsidR="00171EAA" w:rsidRPr="00051DE7" w:rsidRDefault="00632139" w:rsidP="00051DE7">
      <w:pPr>
        <w:spacing w:after="0" w:line="240" w:lineRule="auto"/>
        <w:jc w:val="both"/>
        <w:rPr>
          <w:rFonts w:ascii="Arial" w:eastAsia="Arial" w:hAnsi="Arial" w:cs="Arial"/>
          <w:b/>
          <w:color w:val="000000" w:themeColor="text1"/>
        </w:rPr>
      </w:pPr>
      <w:r w:rsidRPr="00051DE7">
        <w:rPr>
          <w:rFonts w:ascii="Arial" w:eastAsia="Arial" w:hAnsi="Arial" w:cs="Arial"/>
          <w:b/>
          <w:color w:val="000000" w:themeColor="text1"/>
        </w:rPr>
        <w:t>Boivin</w:t>
      </w:r>
      <w:r w:rsidR="00171EAA" w:rsidRPr="00051DE7">
        <w:rPr>
          <w:rFonts w:ascii="Arial" w:eastAsia="Arial" w:hAnsi="Arial" w:cs="Arial"/>
          <w:b/>
          <w:color w:val="000000" w:themeColor="text1"/>
        </w:rPr>
        <w:t xml:space="preserve"> et al. </w:t>
      </w:r>
      <w:r w:rsidRPr="00051DE7">
        <w:rPr>
          <w:rFonts w:ascii="Arial" w:eastAsia="Arial" w:hAnsi="Arial" w:cs="Arial"/>
          <w:b/>
          <w:color w:val="000000" w:themeColor="text1"/>
        </w:rPr>
        <w:t>Review of CO</w:t>
      </w:r>
      <w:r w:rsidRPr="00051DE7">
        <w:rPr>
          <w:rFonts w:ascii="Arial" w:eastAsia="Arial" w:hAnsi="Arial" w:cs="Arial"/>
          <w:b/>
          <w:color w:val="000000" w:themeColor="text1"/>
          <w:vertAlign w:val="subscript"/>
        </w:rPr>
        <w:t>2</w:t>
      </w:r>
      <w:r w:rsidRPr="00051DE7">
        <w:rPr>
          <w:rFonts w:ascii="Arial" w:eastAsia="Arial" w:hAnsi="Arial" w:cs="Arial"/>
          <w:b/>
          <w:color w:val="000000" w:themeColor="text1"/>
        </w:rPr>
        <w:t xml:space="preserve"> as a Euthanasia Agent for Laboratory Rats and Mice, pp. 491-499</w:t>
      </w:r>
    </w:p>
    <w:p w:rsidR="00632139" w:rsidRPr="00051DE7" w:rsidRDefault="00632139" w:rsidP="00051DE7">
      <w:pPr>
        <w:spacing w:after="0" w:line="240" w:lineRule="auto"/>
        <w:jc w:val="both"/>
        <w:rPr>
          <w:rFonts w:ascii="Arial" w:eastAsia="Arial" w:hAnsi="Arial" w:cs="Arial"/>
          <w:b/>
          <w:color w:val="000000" w:themeColor="text1"/>
        </w:rPr>
      </w:pPr>
    </w:p>
    <w:p w:rsidR="0049386D" w:rsidRPr="00051DE7" w:rsidRDefault="00943A21" w:rsidP="00051DE7">
      <w:pPr>
        <w:pStyle w:val="ox-4e52be3d97-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Domain 2: Management of Pain and Distress</w:t>
      </w:r>
    </w:p>
    <w:p w:rsidR="0049386D" w:rsidRPr="00051DE7" w:rsidRDefault="00943A21" w:rsidP="00051DE7">
      <w:pPr>
        <w:pStyle w:val="ox-4e52be3d97-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T1. Recognize pain and/or distress</w:t>
      </w:r>
    </w:p>
    <w:p w:rsidR="0049386D" w:rsidRPr="00051DE7" w:rsidRDefault="00943A21" w:rsidP="00051DE7">
      <w:pPr>
        <w:pStyle w:val="ox-4e52be3d97-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T2. Minimize or eliminate pain and/or distress</w:t>
      </w:r>
    </w:p>
    <w:p w:rsidR="0049386D" w:rsidRPr="00051DE7" w:rsidRDefault="00943A21" w:rsidP="00051DE7">
      <w:pPr>
        <w:pStyle w:val="ox-4e52be3d97-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T3. Euthanatize (Euthanize)</w:t>
      </w:r>
    </w:p>
    <w:p w:rsidR="0049386D" w:rsidRPr="00051DE7" w:rsidRDefault="0049386D" w:rsidP="00051DE7">
      <w:pPr>
        <w:pStyle w:val="ox-4e52be3d97-msonormal"/>
        <w:shd w:val="clear" w:color="auto" w:fill="FFFFFF"/>
        <w:spacing w:before="0" w:beforeAutospacing="0" w:after="0" w:afterAutospacing="0"/>
        <w:jc w:val="both"/>
        <w:rPr>
          <w:rFonts w:ascii="Arial" w:hAnsi="Arial" w:cs="Arial"/>
          <w:color w:val="000000" w:themeColor="text1"/>
          <w:sz w:val="22"/>
          <w:szCs w:val="22"/>
        </w:rPr>
      </w:pPr>
    </w:p>
    <w:p w:rsidR="00943A21" w:rsidRPr="00051DE7" w:rsidRDefault="00943A21" w:rsidP="00051DE7">
      <w:pPr>
        <w:pStyle w:val="ox-4e52be3d97-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Primary</w:t>
      </w:r>
      <w:r w:rsidR="002B02ED" w:rsidRPr="00051DE7">
        <w:rPr>
          <w:rFonts w:ascii="Arial" w:hAnsi="Arial" w:cs="Arial"/>
          <w:color w:val="000000" w:themeColor="text1"/>
          <w:sz w:val="22"/>
          <w:szCs w:val="22"/>
        </w:rPr>
        <w:t xml:space="preserve"> Species</w:t>
      </w:r>
      <w:r w:rsidRPr="00051DE7">
        <w:rPr>
          <w:rFonts w:ascii="Arial" w:hAnsi="Arial" w:cs="Arial"/>
          <w:color w:val="000000" w:themeColor="text1"/>
          <w:sz w:val="22"/>
          <w:szCs w:val="22"/>
        </w:rPr>
        <w:t>: Mouse (</w:t>
      </w:r>
      <w:r w:rsidRPr="00051DE7">
        <w:rPr>
          <w:rFonts w:ascii="Arial" w:hAnsi="Arial" w:cs="Arial"/>
          <w:i/>
          <w:iCs/>
          <w:color w:val="000000" w:themeColor="text1"/>
          <w:sz w:val="22"/>
          <w:szCs w:val="22"/>
        </w:rPr>
        <w:t>Mus musculus</w:t>
      </w:r>
      <w:r w:rsidRPr="00051DE7">
        <w:rPr>
          <w:rFonts w:ascii="Arial" w:hAnsi="Arial" w:cs="Arial"/>
          <w:color w:val="000000" w:themeColor="text1"/>
          <w:sz w:val="22"/>
          <w:szCs w:val="22"/>
        </w:rPr>
        <w:t>)</w:t>
      </w:r>
      <w:r w:rsidR="002B02ED" w:rsidRPr="00051DE7">
        <w:rPr>
          <w:rFonts w:ascii="Arial" w:hAnsi="Arial" w:cs="Arial"/>
          <w:color w:val="000000" w:themeColor="text1"/>
          <w:sz w:val="22"/>
          <w:szCs w:val="22"/>
        </w:rPr>
        <w:t xml:space="preserve"> and </w:t>
      </w:r>
      <w:r w:rsidRPr="00051DE7">
        <w:rPr>
          <w:rFonts w:ascii="Arial" w:hAnsi="Arial" w:cs="Arial"/>
          <w:color w:val="000000" w:themeColor="text1"/>
          <w:sz w:val="22"/>
          <w:szCs w:val="22"/>
        </w:rPr>
        <w:t>Rat (</w:t>
      </w:r>
      <w:r w:rsidRPr="00051DE7">
        <w:rPr>
          <w:rFonts w:ascii="Arial" w:hAnsi="Arial" w:cs="Arial"/>
          <w:i/>
          <w:iCs/>
          <w:color w:val="000000" w:themeColor="text1"/>
          <w:sz w:val="22"/>
          <w:szCs w:val="22"/>
        </w:rPr>
        <w:t>Rattus norvegicus</w:t>
      </w:r>
      <w:r w:rsidRPr="00051DE7">
        <w:rPr>
          <w:rFonts w:ascii="Arial" w:hAnsi="Arial" w:cs="Arial"/>
          <w:color w:val="000000" w:themeColor="text1"/>
          <w:sz w:val="22"/>
          <w:szCs w:val="22"/>
        </w:rPr>
        <w:t>)</w:t>
      </w:r>
    </w:p>
    <w:p w:rsidR="00943A21" w:rsidRPr="00051DE7" w:rsidRDefault="00943A21" w:rsidP="00051DE7">
      <w:pPr>
        <w:pStyle w:val="ox-4e52be3d97-msonormal"/>
        <w:shd w:val="clear" w:color="auto" w:fill="FFFFFF"/>
        <w:spacing w:before="0" w:beforeAutospacing="0" w:after="0" w:afterAutospacing="0"/>
        <w:ind w:left="720"/>
        <w:jc w:val="both"/>
        <w:rPr>
          <w:rFonts w:ascii="Arial" w:hAnsi="Arial" w:cs="Arial"/>
          <w:color w:val="000000" w:themeColor="text1"/>
          <w:sz w:val="22"/>
          <w:szCs w:val="22"/>
        </w:rPr>
      </w:pPr>
      <w:r w:rsidRPr="00051DE7">
        <w:rPr>
          <w:rFonts w:ascii="Arial" w:hAnsi="Arial" w:cs="Arial"/>
          <w:color w:val="000000" w:themeColor="text1"/>
          <w:sz w:val="22"/>
          <w:szCs w:val="22"/>
        </w:rPr>
        <w:t> </w:t>
      </w:r>
    </w:p>
    <w:p w:rsidR="00943A21" w:rsidRPr="00051DE7" w:rsidRDefault="00943A21" w:rsidP="00051DE7">
      <w:pPr>
        <w:pStyle w:val="ox-4e52be3d97-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u w:val="single"/>
        </w:rPr>
        <w:t>SUMMARY</w:t>
      </w:r>
      <w:r w:rsidR="002B02ED" w:rsidRPr="00051DE7">
        <w:rPr>
          <w:rFonts w:ascii="Arial" w:hAnsi="Arial" w:cs="Arial"/>
          <w:color w:val="000000" w:themeColor="text1"/>
          <w:sz w:val="22"/>
          <w:szCs w:val="22"/>
        </w:rPr>
        <w:t xml:space="preserve">: </w:t>
      </w:r>
      <w:r w:rsidRPr="00051DE7">
        <w:rPr>
          <w:rFonts w:ascii="Arial" w:hAnsi="Arial" w:cs="Arial"/>
          <w:color w:val="000000" w:themeColor="text1"/>
          <w:sz w:val="22"/>
          <w:szCs w:val="22"/>
        </w:rPr>
        <w:t>In 2006, and again in 2013, a group of experts gathered in Newcastle, United Kingdom, to discuss the use of CO</w:t>
      </w:r>
      <w:r w:rsidRPr="00051DE7">
        <w:rPr>
          <w:rFonts w:ascii="Arial" w:hAnsi="Arial" w:cs="Arial"/>
          <w:color w:val="000000" w:themeColor="text1"/>
          <w:sz w:val="22"/>
          <w:szCs w:val="22"/>
          <w:vertAlign w:val="subscript"/>
        </w:rPr>
        <w:t>2</w:t>
      </w:r>
      <w:r w:rsidRPr="00051DE7">
        <w:rPr>
          <w:rFonts w:ascii="Arial" w:hAnsi="Arial" w:cs="Arial"/>
          <w:color w:val="000000" w:themeColor="text1"/>
          <w:sz w:val="22"/>
          <w:szCs w:val="22"/>
        </w:rPr>
        <w:t> as an agent for rodent euthanasia. This review analyzes the Newcastle reports in light of new information, provides recommendations based on the findings from those new studies, and outlines areas requiring further investigation. Based on their review, the authors conclude that no suitable alternative agents to CO</w:t>
      </w:r>
      <w:r w:rsidRPr="00051DE7">
        <w:rPr>
          <w:rFonts w:ascii="Arial" w:hAnsi="Arial" w:cs="Arial"/>
          <w:color w:val="000000" w:themeColor="text1"/>
          <w:sz w:val="22"/>
          <w:szCs w:val="22"/>
          <w:vertAlign w:val="subscript"/>
        </w:rPr>
        <w:t>2</w:t>
      </w:r>
      <w:r w:rsidRPr="00051DE7">
        <w:rPr>
          <w:rFonts w:ascii="Arial" w:hAnsi="Arial" w:cs="Arial"/>
          <w:color w:val="000000" w:themeColor="text1"/>
          <w:sz w:val="22"/>
          <w:szCs w:val="22"/>
        </w:rPr>
        <w:t> as a euthanasia agent are presently available, and recommend the continued humane use of CO2 for the euthanasia of laboratory rats and mice.</w:t>
      </w:r>
    </w:p>
    <w:p w:rsidR="00943A21" w:rsidRPr="00051DE7" w:rsidRDefault="00943A21" w:rsidP="00051DE7">
      <w:pPr>
        <w:pStyle w:val="ox-4e52be3d97-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 </w:t>
      </w:r>
    </w:p>
    <w:p w:rsidR="00943A21" w:rsidRPr="00051DE7" w:rsidRDefault="00943A21" w:rsidP="00051DE7">
      <w:pPr>
        <w:pStyle w:val="ox-4e52be3d97-msonormal"/>
        <w:shd w:val="clear" w:color="auto" w:fill="FFFFFF"/>
        <w:spacing w:before="0" w:beforeAutospacing="0" w:after="0" w:afterAutospacing="0"/>
        <w:jc w:val="both"/>
        <w:rPr>
          <w:rFonts w:ascii="Arial" w:hAnsi="Arial" w:cs="Arial"/>
          <w:color w:val="000000" w:themeColor="text1"/>
          <w:sz w:val="22"/>
          <w:szCs w:val="22"/>
          <w:u w:val="single"/>
        </w:rPr>
      </w:pPr>
      <w:r w:rsidRPr="00051DE7">
        <w:rPr>
          <w:rFonts w:ascii="Arial" w:hAnsi="Arial" w:cs="Arial"/>
          <w:color w:val="000000" w:themeColor="text1"/>
          <w:sz w:val="22"/>
          <w:szCs w:val="22"/>
          <w:u w:val="single"/>
        </w:rPr>
        <w:t>KEY POINTS</w:t>
      </w:r>
    </w:p>
    <w:p w:rsidR="00943A21" w:rsidRPr="00051DE7" w:rsidRDefault="00943A21" w:rsidP="00051DE7">
      <w:pPr>
        <w:pStyle w:val="ox-4e52be3d97-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Criteria for the ideal euthanasia agent.</w:t>
      </w:r>
    </w:p>
    <w:p w:rsidR="00943A21" w:rsidRPr="00051DE7" w:rsidRDefault="00943A21" w:rsidP="00051DE7">
      <w:pPr>
        <w:pStyle w:val="ox-4e52be3d97-msonormal"/>
        <w:numPr>
          <w:ilvl w:val="0"/>
          <w:numId w:val="16"/>
        </w:numPr>
        <w:shd w:val="clear" w:color="auto" w:fill="FFFFFF"/>
        <w:spacing w:before="0" w:beforeAutospacing="0" w:after="0" w:afterAutospacing="0"/>
        <w:ind w:left="360"/>
        <w:jc w:val="both"/>
        <w:rPr>
          <w:rFonts w:ascii="Arial" w:hAnsi="Arial" w:cs="Arial"/>
          <w:color w:val="000000" w:themeColor="text1"/>
          <w:sz w:val="22"/>
          <w:szCs w:val="22"/>
        </w:rPr>
      </w:pPr>
      <w:r w:rsidRPr="00051DE7">
        <w:rPr>
          <w:rFonts w:ascii="Arial" w:hAnsi="Arial" w:cs="Arial"/>
          <w:color w:val="000000" w:themeColor="text1"/>
          <w:sz w:val="22"/>
          <w:szCs w:val="22"/>
        </w:rPr>
        <w:t>Animal capture and restraint with minimum distress.</w:t>
      </w:r>
    </w:p>
    <w:p w:rsidR="00943A21" w:rsidRPr="00051DE7" w:rsidRDefault="00943A21" w:rsidP="00051DE7">
      <w:pPr>
        <w:pStyle w:val="ox-4e52be3d97-msonormal"/>
        <w:numPr>
          <w:ilvl w:val="0"/>
          <w:numId w:val="16"/>
        </w:numPr>
        <w:shd w:val="clear" w:color="auto" w:fill="FFFFFF"/>
        <w:spacing w:before="0" w:beforeAutospacing="0" w:after="0" w:afterAutospacing="0"/>
        <w:ind w:left="360"/>
        <w:jc w:val="both"/>
        <w:rPr>
          <w:rFonts w:ascii="Arial" w:hAnsi="Arial" w:cs="Arial"/>
          <w:color w:val="000000" w:themeColor="text1"/>
          <w:sz w:val="22"/>
          <w:szCs w:val="22"/>
        </w:rPr>
      </w:pPr>
      <w:r w:rsidRPr="00051DE7">
        <w:rPr>
          <w:rFonts w:ascii="Arial" w:hAnsi="Arial" w:cs="Arial"/>
          <w:color w:val="000000" w:themeColor="text1"/>
          <w:sz w:val="22"/>
          <w:szCs w:val="22"/>
        </w:rPr>
        <w:t>Induction of immediate and permanent insensibility with no, or minimal, distress to the animal.</w:t>
      </w:r>
    </w:p>
    <w:p w:rsidR="00943A21" w:rsidRPr="00051DE7" w:rsidRDefault="00943A21" w:rsidP="00051DE7">
      <w:pPr>
        <w:pStyle w:val="ox-4e52be3d97-msonormal"/>
        <w:numPr>
          <w:ilvl w:val="0"/>
          <w:numId w:val="16"/>
        </w:numPr>
        <w:shd w:val="clear" w:color="auto" w:fill="FFFFFF"/>
        <w:spacing w:before="0" w:beforeAutospacing="0" w:after="0" w:afterAutospacing="0"/>
        <w:ind w:left="360"/>
        <w:jc w:val="both"/>
        <w:rPr>
          <w:rFonts w:ascii="Arial" w:hAnsi="Arial" w:cs="Arial"/>
          <w:color w:val="000000" w:themeColor="text1"/>
          <w:sz w:val="22"/>
          <w:szCs w:val="22"/>
        </w:rPr>
      </w:pPr>
      <w:r w:rsidRPr="00051DE7">
        <w:rPr>
          <w:rFonts w:ascii="Arial" w:hAnsi="Arial" w:cs="Arial"/>
          <w:color w:val="000000" w:themeColor="text1"/>
          <w:sz w:val="22"/>
          <w:szCs w:val="22"/>
        </w:rPr>
        <w:t>Aesthetically acceptable to the public and to the person administering the procedure.</w:t>
      </w:r>
    </w:p>
    <w:p w:rsidR="00943A21" w:rsidRPr="00051DE7" w:rsidRDefault="00943A21" w:rsidP="00051DE7">
      <w:pPr>
        <w:pStyle w:val="ox-4e52be3d97-msonormal"/>
        <w:numPr>
          <w:ilvl w:val="0"/>
          <w:numId w:val="16"/>
        </w:numPr>
        <w:shd w:val="clear" w:color="auto" w:fill="FFFFFF"/>
        <w:spacing w:before="0" w:beforeAutospacing="0" w:after="0" w:afterAutospacing="0"/>
        <w:ind w:left="360"/>
        <w:jc w:val="both"/>
        <w:rPr>
          <w:rFonts w:ascii="Arial" w:hAnsi="Arial" w:cs="Arial"/>
          <w:color w:val="000000" w:themeColor="text1"/>
          <w:sz w:val="22"/>
          <w:szCs w:val="22"/>
        </w:rPr>
      </w:pPr>
      <w:r w:rsidRPr="00051DE7">
        <w:rPr>
          <w:rFonts w:ascii="Arial" w:hAnsi="Arial" w:cs="Arial"/>
          <w:color w:val="000000" w:themeColor="text1"/>
          <w:sz w:val="22"/>
          <w:szCs w:val="22"/>
        </w:rPr>
        <w:t>Cost effective</w:t>
      </w:r>
    </w:p>
    <w:p w:rsidR="00943A21" w:rsidRPr="00051DE7" w:rsidRDefault="00943A21" w:rsidP="00051DE7">
      <w:pPr>
        <w:pStyle w:val="ox-4e52be3d97-msonormal"/>
        <w:numPr>
          <w:ilvl w:val="0"/>
          <w:numId w:val="16"/>
        </w:numPr>
        <w:shd w:val="clear" w:color="auto" w:fill="FFFFFF"/>
        <w:spacing w:before="0" w:beforeAutospacing="0" w:after="0" w:afterAutospacing="0"/>
        <w:ind w:left="360"/>
        <w:jc w:val="both"/>
        <w:rPr>
          <w:rFonts w:ascii="Arial" w:hAnsi="Arial" w:cs="Arial"/>
          <w:color w:val="000000" w:themeColor="text1"/>
          <w:sz w:val="22"/>
          <w:szCs w:val="22"/>
        </w:rPr>
      </w:pPr>
      <w:r w:rsidRPr="00051DE7">
        <w:rPr>
          <w:rFonts w:ascii="Arial" w:hAnsi="Arial" w:cs="Arial"/>
          <w:color w:val="000000" w:themeColor="text1"/>
          <w:sz w:val="22"/>
          <w:szCs w:val="22"/>
        </w:rPr>
        <w:t>Easily administered by non-veterinary personnel without extensive training</w:t>
      </w:r>
    </w:p>
    <w:p w:rsidR="00943A21" w:rsidRPr="00051DE7" w:rsidRDefault="00943A21" w:rsidP="00051DE7">
      <w:pPr>
        <w:pStyle w:val="ox-4e52be3d97-msonormal"/>
        <w:numPr>
          <w:ilvl w:val="0"/>
          <w:numId w:val="16"/>
        </w:numPr>
        <w:shd w:val="clear" w:color="auto" w:fill="FFFFFF"/>
        <w:spacing w:before="0" w:beforeAutospacing="0" w:after="0" w:afterAutospacing="0"/>
        <w:ind w:left="360"/>
        <w:jc w:val="both"/>
        <w:rPr>
          <w:rFonts w:ascii="Arial" w:hAnsi="Arial" w:cs="Arial"/>
          <w:color w:val="000000" w:themeColor="text1"/>
          <w:sz w:val="22"/>
          <w:szCs w:val="22"/>
        </w:rPr>
      </w:pPr>
      <w:r w:rsidRPr="00051DE7">
        <w:rPr>
          <w:rFonts w:ascii="Arial" w:hAnsi="Arial" w:cs="Arial"/>
          <w:color w:val="000000" w:themeColor="text1"/>
          <w:sz w:val="22"/>
          <w:szCs w:val="22"/>
        </w:rPr>
        <w:t>No or minimal risks to the person administering the procedure</w:t>
      </w:r>
    </w:p>
    <w:p w:rsidR="00943A21" w:rsidRPr="00051DE7" w:rsidRDefault="00943A21" w:rsidP="00051DE7">
      <w:pPr>
        <w:pStyle w:val="ox-4e52be3d97-msonormal"/>
        <w:numPr>
          <w:ilvl w:val="0"/>
          <w:numId w:val="16"/>
        </w:numPr>
        <w:shd w:val="clear" w:color="auto" w:fill="FFFFFF"/>
        <w:spacing w:before="0" w:beforeAutospacing="0" w:after="0" w:afterAutospacing="0"/>
        <w:ind w:left="360"/>
        <w:jc w:val="both"/>
        <w:rPr>
          <w:rFonts w:ascii="Arial" w:hAnsi="Arial" w:cs="Arial"/>
          <w:color w:val="000000" w:themeColor="text1"/>
          <w:sz w:val="22"/>
          <w:szCs w:val="22"/>
        </w:rPr>
      </w:pPr>
      <w:r w:rsidRPr="00051DE7">
        <w:rPr>
          <w:rFonts w:ascii="Arial" w:hAnsi="Arial" w:cs="Arial"/>
          <w:color w:val="000000" w:themeColor="text1"/>
          <w:sz w:val="22"/>
          <w:szCs w:val="22"/>
        </w:rPr>
        <w:t>Causes no damage or residues that might interfere with examination or the future use of the carcass, including no residues that might create hazard to other animals following carcass disposal.</w:t>
      </w:r>
    </w:p>
    <w:p w:rsidR="002B02ED" w:rsidRPr="00051DE7" w:rsidRDefault="002B02ED" w:rsidP="00051DE7">
      <w:pPr>
        <w:pStyle w:val="ox-4e52be3d97-msonormal"/>
        <w:shd w:val="clear" w:color="auto" w:fill="FFFFFF"/>
        <w:spacing w:before="0" w:beforeAutospacing="0" w:after="0" w:afterAutospacing="0"/>
        <w:jc w:val="both"/>
        <w:rPr>
          <w:rFonts w:ascii="Arial" w:hAnsi="Arial" w:cs="Arial"/>
          <w:color w:val="000000" w:themeColor="text1"/>
          <w:sz w:val="22"/>
          <w:szCs w:val="22"/>
        </w:rPr>
      </w:pPr>
    </w:p>
    <w:p w:rsidR="00943A21" w:rsidRPr="00051DE7" w:rsidRDefault="00943A21" w:rsidP="00051DE7">
      <w:pPr>
        <w:pStyle w:val="ox-4e52be3d97-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Three factors considered to make the use of CO</w:t>
      </w:r>
      <w:r w:rsidRPr="00051DE7">
        <w:rPr>
          <w:rFonts w:ascii="Arial" w:hAnsi="Arial" w:cs="Arial"/>
          <w:color w:val="000000" w:themeColor="text1"/>
          <w:sz w:val="22"/>
          <w:szCs w:val="22"/>
          <w:vertAlign w:val="subscript"/>
        </w:rPr>
        <w:t>2</w:t>
      </w:r>
      <w:r w:rsidRPr="00051DE7">
        <w:rPr>
          <w:rFonts w:ascii="Arial" w:hAnsi="Arial" w:cs="Arial"/>
          <w:color w:val="000000" w:themeColor="text1"/>
          <w:sz w:val="22"/>
          <w:szCs w:val="22"/>
        </w:rPr>
        <w:t> less than optimal as a euthanasia agent.</w:t>
      </w:r>
    </w:p>
    <w:p w:rsidR="00943A21" w:rsidRPr="00051DE7" w:rsidRDefault="00943A21" w:rsidP="00051DE7">
      <w:pPr>
        <w:pStyle w:val="ox-4e52be3d97-msonormal"/>
        <w:numPr>
          <w:ilvl w:val="0"/>
          <w:numId w:val="16"/>
        </w:numPr>
        <w:shd w:val="clear" w:color="auto" w:fill="FFFFFF"/>
        <w:spacing w:before="0" w:beforeAutospacing="0" w:after="0" w:afterAutospacing="0"/>
        <w:ind w:left="360"/>
        <w:jc w:val="both"/>
        <w:rPr>
          <w:rFonts w:ascii="Arial" w:hAnsi="Arial" w:cs="Arial"/>
          <w:color w:val="000000" w:themeColor="text1"/>
          <w:sz w:val="22"/>
          <w:szCs w:val="22"/>
        </w:rPr>
      </w:pPr>
      <w:r w:rsidRPr="00051DE7">
        <w:rPr>
          <w:rFonts w:ascii="Arial" w:hAnsi="Arial" w:cs="Arial"/>
          <w:color w:val="000000" w:themeColor="text1"/>
          <w:sz w:val="22"/>
          <w:szCs w:val="22"/>
        </w:rPr>
        <w:t>Aversion to CO</w:t>
      </w:r>
      <w:r w:rsidRPr="00051DE7">
        <w:rPr>
          <w:rFonts w:ascii="Arial" w:hAnsi="Arial" w:cs="Arial"/>
          <w:color w:val="000000" w:themeColor="text1"/>
          <w:sz w:val="22"/>
          <w:szCs w:val="22"/>
          <w:vertAlign w:val="subscript"/>
        </w:rPr>
        <w:t>2</w:t>
      </w:r>
      <w:r w:rsidRPr="00051DE7">
        <w:rPr>
          <w:rFonts w:ascii="Arial" w:hAnsi="Arial" w:cs="Arial"/>
          <w:color w:val="000000" w:themeColor="text1"/>
          <w:sz w:val="22"/>
          <w:szCs w:val="22"/>
        </w:rPr>
        <w:t> gas</w:t>
      </w:r>
    </w:p>
    <w:p w:rsidR="00943A21" w:rsidRPr="00051DE7" w:rsidRDefault="00943A21" w:rsidP="00051DE7">
      <w:pPr>
        <w:pStyle w:val="ox-4e52be3d97-msonormal"/>
        <w:numPr>
          <w:ilvl w:val="0"/>
          <w:numId w:val="16"/>
        </w:numPr>
        <w:shd w:val="clear" w:color="auto" w:fill="FFFFFF"/>
        <w:spacing w:before="0" w:beforeAutospacing="0" w:after="0" w:afterAutospacing="0"/>
        <w:ind w:left="360"/>
        <w:jc w:val="both"/>
        <w:rPr>
          <w:rFonts w:ascii="Arial" w:hAnsi="Arial" w:cs="Arial"/>
          <w:color w:val="000000" w:themeColor="text1"/>
          <w:sz w:val="22"/>
          <w:szCs w:val="22"/>
        </w:rPr>
      </w:pPr>
      <w:r w:rsidRPr="00051DE7">
        <w:rPr>
          <w:rFonts w:ascii="Arial" w:hAnsi="Arial" w:cs="Arial"/>
          <w:color w:val="000000" w:themeColor="text1"/>
          <w:sz w:val="22"/>
          <w:szCs w:val="22"/>
        </w:rPr>
        <w:t>Clinical reports of pain at high CO</w:t>
      </w:r>
      <w:r w:rsidRPr="00051DE7">
        <w:rPr>
          <w:rFonts w:ascii="Arial" w:hAnsi="Arial" w:cs="Arial"/>
          <w:color w:val="000000" w:themeColor="text1"/>
          <w:sz w:val="22"/>
          <w:szCs w:val="22"/>
          <w:vertAlign w:val="subscript"/>
        </w:rPr>
        <w:t>2</w:t>
      </w:r>
      <w:r w:rsidRPr="00051DE7">
        <w:rPr>
          <w:rFonts w:ascii="Arial" w:hAnsi="Arial" w:cs="Arial"/>
          <w:color w:val="000000" w:themeColor="text1"/>
          <w:sz w:val="22"/>
          <w:szCs w:val="22"/>
        </w:rPr>
        <w:t> concentrations.</w:t>
      </w:r>
    </w:p>
    <w:p w:rsidR="00943A21" w:rsidRPr="00051DE7" w:rsidRDefault="00943A21" w:rsidP="00051DE7">
      <w:pPr>
        <w:pStyle w:val="ox-4e52be3d97-msonormal"/>
        <w:numPr>
          <w:ilvl w:val="0"/>
          <w:numId w:val="16"/>
        </w:numPr>
        <w:shd w:val="clear" w:color="auto" w:fill="FFFFFF"/>
        <w:spacing w:before="0" w:beforeAutospacing="0" w:after="0" w:afterAutospacing="0"/>
        <w:ind w:left="360"/>
        <w:jc w:val="both"/>
        <w:rPr>
          <w:rFonts w:ascii="Arial" w:hAnsi="Arial" w:cs="Arial"/>
          <w:color w:val="000000" w:themeColor="text1"/>
          <w:sz w:val="22"/>
          <w:szCs w:val="22"/>
        </w:rPr>
      </w:pPr>
      <w:r w:rsidRPr="00051DE7">
        <w:rPr>
          <w:rFonts w:ascii="Arial" w:hAnsi="Arial" w:cs="Arial"/>
          <w:color w:val="000000" w:themeColor="text1"/>
          <w:sz w:val="22"/>
          <w:szCs w:val="22"/>
        </w:rPr>
        <w:t>Gasping associated with CO</w:t>
      </w:r>
      <w:r w:rsidRPr="00051DE7">
        <w:rPr>
          <w:rFonts w:ascii="Arial" w:hAnsi="Arial" w:cs="Arial"/>
          <w:color w:val="000000" w:themeColor="text1"/>
          <w:sz w:val="22"/>
          <w:szCs w:val="22"/>
          <w:vertAlign w:val="subscript"/>
        </w:rPr>
        <w:t>2</w:t>
      </w:r>
      <w:r w:rsidRPr="00051DE7">
        <w:rPr>
          <w:rFonts w:ascii="Arial" w:hAnsi="Arial" w:cs="Arial"/>
          <w:color w:val="000000" w:themeColor="text1"/>
          <w:sz w:val="22"/>
          <w:szCs w:val="22"/>
        </w:rPr>
        <w:t> exposure</w:t>
      </w:r>
    </w:p>
    <w:p w:rsidR="00943A21" w:rsidRPr="00051DE7" w:rsidRDefault="00943A21" w:rsidP="00051DE7">
      <w:pPr>
        <w:pStyle w:val="ox-4e52be3d97-msonormal"/>
        <w:shd w:val="clear" w:color="auto" w:fill="FFFFFF"/>
        <w:spacing w:before="0" w:beforeAutospacing="0" w:after="0" w:afterAutospacing="0"/>
        <w:ind w:left="720"/>
        <w:jc w:val="both"/>
        <w:rPr>
          <w:rFonts w:ascii="Arial" w:hAnsi="Arial" w:cs="Arial"/>
          <w:color w:val="000000" w:themeColor="text1"/>
          <w:sz w:val="22"/>
          <w:szCs w:val="22"/>
        </w:rPr>
      </w:pPr>
      <w:r w:rsidRPr="00051DE7">
        <w:rPr>
          <w:rFonts w:ascii="Arial" w:hAnsi="Arial" w:cs="Arial"/>
          <w:color w:val="000000" w:themeColor="text1"/>
          <w:sz w:val="22"/>
          <w:szCs w:val="22"/>
        </w:rPr>
        <w:t> </w:t>
      </w:r>
    </w:p>
    <w:p w:rsidR="00943A21" w:rsidRPr="00051DE7" w:rsidRDefault="00943A21" w:rsidP="00051DE7">
      <w:pPr>
        <w:pStyle w:val="ox-4e52be3d97-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The 2006 Newcastle report represents a consensus opinion of 12 people representing research in CO</w:t>
      </w:r>
      <w:r w:rsidRPr="00051DE7">
        <w:rPr>
          <w:rFonts w:ascii="Arial" w:hAnsi="Arial" w:cs="Arial"/>
          <w:color w:val="000000" w:themeColor="text1"/>
          <w:sz w:val="22"/>
          <w:szCs w:val="22"/>
          <w:vertAlign w:val="subscript"/>
        </w:rPr>
        <w:t>2</w:t>
      </w:r>
      <w:r w:rsidRPr="00051DE7">
        <w:rPr>
          <w:rFonts w:ascii="Arial" w:hAnsi="Arial" w:cs="Arial"/>
          <w:color w:val="000000" w:themeColor="text1"/>
          <w:sz w:val="22"/>
          <w:szCs w:val="22"/>
        </w:rPr>
        <w:t xml:space="preserve"> euthanasia and experts in laboratory animal welfare and animal care.</w:t>
      </w:r>
    </w:p>
    <w:p w:rsidR="00943A21" w:rsidRPr="00051DE7" w:rsidRDefault="00943A21" w:rsidP="00051DE7">
      <w:pPr>
        <w:pStyle w:val="ox-4e52be3d97-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 </w:t>
      </w:r>
    </w:p>
    <w:p w:rsidR="00943A21" w:rsidRPr="00051DE7" w:rsidRDefault="00943A21" w:rsidP="00051DE7">
      <w:pPr>
        <w:pStyle w:val="ox-4e52be3d97-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The 2006 Newcastle committee report raised multiple issues, divided among four categories:</w:t>
      </w:r>
    </w:p>
    <w:p w:rsidR="00943A21" w:rsidRPr="00051DE7" w:rsidRDefault="00943A21" w:rsidP="00051DE7">
      <w:pPr>
        <w:pStyle w:val="ox-4e52be3d97-msonormal"/>
        <w:numPr>
          <w:ilvl w:val="0"/>
          <w:numId w:val="20"/>
        </w:numPr>
        <w:shd w:val="clear" w:color="auto" w:fill="FFFFFF"/>
        <w:spacing w:before="0" w:beforeAutospacing="0" w:after="0" w:afterAutospacing="0"/>
        <w:ind w:left="360"/>
        <w:jc w:val="both"/>
        <w:rPr>
          <w:rFonts w:ascii="Arial" w:hAnsi="Arial" w:cs="Arial"/>
          <w:color w:val="000000" w:themeColor="text1"/>
          <w:sz w:val="22"/>
          <w:szCs w:val="22"/>
        </w:rPr>
      </w:pPr>
      <w:r w:rsidRPr="00051DE7">
        <w:rPr>
          <w:rFonts w:ascii="Arial" w:hAnsi="Arial" w:cs="Arial"/>
          <w:color w:val="000000" w:themeColor="text1"/>
          <w:sz w:val="22"/>
          <w:szCs w:val="22"/>
        </w:rPr>
        <w:t>First: problems perceived in using CO</w:t>
      </w:r>
      <w:r w:rsidRPr="00051DE7">
        <w:rPr>
          <w:rFonts w:ascii="Arial" w:hAnsi="Arial" w:cs="Arial"/>
          <w:color w:val="000000" w:themeColor="text1"/>
          <w:sz w:val="22"/>
          <w:szCs w:val="22"/>
          <w:vertAlign w:val="subscript"/>
        </w:rPr>
        <w:t>2</w:t>
      </w:r>
      <w:r w:rsidRPr="00051DE7">
        <w:rPr>
          <w:rFonts w:ascii="Arial" w:hAnsi="Arial" w:cs="Arial"/>
          <w:color w:val="000000" w:themeColor="text1"/>
          <w:sz w:val="22"/>
          <w:szCs w:val="22"/>
        </w:rPr>
        <w:t> for euthanasia</w:t>
      </w:r>
    </w:p>
    <w:p w:rsidR="00943A21" w:rsidRPr="00051DE7" w:rsidRDefault="002B02ED" w:rsidP="00051DE7">
      <w:pPr>
        <w:pStyle w:val="ox-4e52be3d97-msonormal"/>
        <w:numPr>
          <w:ilvl w:val="0"/>
          <w:numId w:val="21"/>
        </w:numPr>
        <w:shd w:val="clear" w:color="auto" w:fill="FFFFFF"/>
        <w:spacing w:before="0" w:beforeAutospacing="0" w:after="0" w:afterAutospacing="0"/>
        <w:ind w:left="720"/>
        <w:jc w:val="both"/>
        <w:rPr>
          <w:rFonts w:ascii="Arial" w:hAnsi="Arial" w:cs="Arial"/>
          <w:color w:val="000000" w:themeColor="text1"/>
          <w:sz w:val="22"/>
          <w:szCs w:val="22"/>
        </w:rPr>
      </w:pPr>
      <w:r w:rsidRPr="00051DE7">
        <w:rPr>
          <w:rFonts w:ascii="Arial" w:hAnsi="Arial" w:cs="Arial"/>
          <w:color w:val="000000" w:themeColor="text1"/>
          <w:sz w:val="22"/>
          <w:szCs w:val="22"/>
        </w:rPr>
        <w:t>L</w:t>
      </w:r>
      <w:r w:rsidR="00943A21" w:rsidRPr="00051DE7">
        <w:rPr>
          <w:rFonts w:ascii="Arial" w:hAnsi="Arial" w:cs="Arial"/>
          <w:color w:val="000000" w:themeColor="text1"/>
          <w:sz w:val="22"/>
          <w:szCs w:val="22"/>
        </w:rPr>
        <w:t>ack of an ideal dose of CO</w:t>
      </w:r>
      <w:r w:rsidR="00943A21" w:rsidRPr="00051DE7">
        <w:rPr>
          <w:rFonts w:ascii="Arial" w:hAnsi="Arial" w:cs="Arial"/>
          <w:color w:val="000000" w:themeColor="text1"/>
          <w:sz w:val="22"/>
          <w:szCs w:val="22"/>
          <w:vertAlign w:val="subscript"/>
        </w:rPr>
        <w:t>2</w:t>
      </w:r>
    </w:p>
    <w:p w:rsidR="00943A21" w:rsidRPr="00051DE7" w:rsidRDefault="002B02ED" w:rsidP="00051DE7">
      <w:pPr>
        <w:pStyle w:val="ox-4e52be3d97-msonormal"/>
        <w:numPr>
          <w:ilvl w:val="0"/>
          <w:numId w:val="22"/>
        </w:numPr>
        <w:shd w:val="clear" w:color="auto" w:fill="FFFFFF"/>
        <w:spacing w:before="0" w:beforeAutospacing="0" w:after="0" w:afterAutospacing="0"/>
        <w:ind w:left="1080"/>
        <w:jc w:val="both"/>
        <w:rPr>
          <w:rFonts w:ascii="Arial" w:hAnsi="Arial" w:cs="Arial"/>
          <w:color w:val="000000" w:themeColor="text1"/>
          <w:sz w:val="22"/>
          <w:szCs w:val="22"/>
        </w:rPr>
      </w:pPr>
      <w:r w:rsidRPr="00051DE7">
        <w:rPr>
          <w:rFonts w:ascii="Arial" w:hAnsi="Arial" w:cs="Arial"/>
          <w:color w:val="000000" w:themeColor="text1"/>
          <w:sz w:val="22"/>
          <w:szCs w:val="22"/>
        </w:rPr>
        <w:t>E</w:t>
      </w:r>
      <w:r w:rsidR="00943A21" w:rsidRPr="00051DE7">
        <w:rPr>
          <w:rFonts w:ascii="Arial" w:hAnsi="Arial" w:cs="Arial"/>
          <w:color w:val="000000" w:themeColor="text1"/>
          <w:sz w:val="22"/>
          <w:szCs w:val="22"/>
        </w:rPr>
        <w:t>xposing animals to concentrations of over 50% leads to mucosal pain prior to loss of consciousness,</w:t>
      </w:r>
    </w:p>
    <w:p w:rsidR="00943A21" w:rsidRPr="00051DE7" w:rsidRDefault="00943A21" w:rsidP="00051DE7">
      <w:pPr>
        <w:pStyle w:val="ox-4e52be3d97-msonormal"/>
        <w:shd w:val="clear" w:color="auto" w:fill="FFFFFF"/>
        <w:spacing w:before="0" w:beforeAutospacing="0" w:after="0" w:afterAutospacing="0"/>
        <w:ind w:left="1080" w:hanging="360"/>
        <w:jc w:val="both"/>
        <w:rPr>
          <w:rFonts w:ascii="Arial" w:hAnsi="Arial" w:cs="Arial"/>
          <w:color w:val="000000" w:themeColor="text1"/>
          <w:sz w:val="22"/>
          <w:szCs w:val="22"/>
        </w:rPr>
      </w:pPr>
    </w:p>
    <w:p w:rsidR="00943A21" w:rsidRPr="00051DE7" w:rsidRDefault="002B02ED" w:rsidP="00051DE7">
      <w:pPr>
        <w:pStyle w:val="ox-4e52be3d97-msonormal"/>
        <w:numPr>
          <w:ilvl w:val="0"/>
          <w:numId w:val="22"/>
        </w:numPr>
        <w:shd w:val="clear" w:color="auto" w:fill="FFFFFF"/>
        <w:spacing w:before="0" w:beforeAutospacing="0" w:after="0" w:afterAutospacing="0"/>
        <w:ind w:left="1080"/>
        <w:jc w:val="both"/>
        <w:rPr>
          <w:rFonts w:ascii="Arial" w:hAnsi="Arial" w:cs="Arial"/>
          <w:color w:val="000000" w:themeColor="text1"/>
          <w:sz w:val="22"/>
          <w:szCs w:val="22"/>
        </w:rPr>
      </w:pPr>
      <w:r w:rsidRPr="00051DE7">
        <w:rPr>
          <w:rFonts w:ascii="Arial" w:hAnsi="Arial" w:cs="Arial"/>
          <w:color w:val="000000" w:themeColor="text1"/>
          <w:sz w:val="22"/>
          <w:szCs w:val="22"/>
        </w:rPr>
        <w:t>T</w:t>
      </w:r>
      <w:r w:rsidR="00943A21" w:rsidRPr="00051DE7">
        <w:rPr>
          <w:rFonts w:ascii="Arial" w:hAnsi="Arial" w:cs="Arial"/>
          <w:color w:val="000000" w:themeColor="text1"/>
          <w:sz w:val="22"/>
          <w:szCs w:val="22"/>
        </w:rPr>
        <w:t>he expression of aversion and dyspnea with slow chamber-fill rates </w:t>
      </w:r>
    </w:p>
    <w:p w:rsidR="00943A21" w:rsidRPr="00051DE7" w:rsidRDefault="00943A21" w:rsidP="00051DE7">
      <w:pPr>
        <w:pStyle w:val="ox-4e52be3d97-msonormal"/>
        <w:numPr>
          <w:ilvl w:val="0"/>
          <w:numId w:val="19"/>
        </w:numPr>
        <w:shd w:val="clear" w:color="auto" w:fill="FFFFFF"/>
        <w:spacing w:before="0" w:beforeAutospacing="0" w:after="0" w:afterAutospacing="0"/>
        <w:ind w:left="360"/>
        <w:jc w:val="both"/>
        <w:rPr>
          <w:rFonts w:ascii="Arial" w:hAnsi="Arial" w:cs="Arial"/>
          <w:color w:val="000000" w:themeColor="text1"/>
          <w:sz w:val="22"/>
          <w:szCs w:val="22"/>
        </w:rPr>
      </w:pPr>
      <w:r w:rsidRPr="00051DE7">
        <w:rPr>
          <w:rFonts w:ascii="Arial" w:hAnsi="Arial" w:cs="Arial"/>
          <w:color w:val="000000" w:themeColor="text1"/>
          <w:sz w:val="22"/>
          <w:szCs w:val="22"/>
        </w:rPr>
        <w:t>Second: when CO</w:t>
      </w:r>
      <w:r w:rsidRPr="00051DE7">
        <w:rPr>
          <w:rFonts w:ascii="Arial" w:hAnsi="Arial" w:cs="Arial"/>
          <w:color w:val="000000" w:themeColor="text1"/>
          <w:sz w:val="22"/>
          <w:szCs w:val="22"/>
          <w:vertAlign w:val="subscript"/>
        </w:rPr>
        <w:t>2</w:t>
      </w:r>
      <w:r w:rsidRPr="00051DE7">
        <w:rPr>
          <w:rFonts w:ascii="Arial" w:hAnsi="Arial" w:cs="Arial"/>
          <w:color w:val="000000" w:themeColor="text1"/>
          <w:sz w:val="22"/>
          <w:szCs w:val="22"/>
        </w:rPr>
        <w:t> is used, the avoidance or minimization of pain and distress is more important than speed of euthanasia</w:t>
      </w:r>
    </w:p>
    <w:p w:rsidR="00943A21" w:rsidRPr="00051DE7" w:rsidRDefault="00943A21" w:rsidP="00051DE7">
      <w:pPr>
        <w:pStyle w:val="ox-4e52be3d97-msonormal"/>
        <w:numPr>
          <w:ilvl w:val="0"/>
          <w:numId w:val="19"/>
        </w:numPr>
        <w:shd w:val="clear" w:color="auto" w:fill="FFFFFF"/>
        <w:spacing w:before="0" w:beforeAutospacing="0" w:after="0" w:afterAutospacing="0"/>
        <w:ind w:left="360"/>
        <w:jc w:val="both"/>
        <w:rPr>
          <w:rFonts w:ascii="Arial" w:hAnsi="Arial" w:cs="Arial"/>
          <w:color w:val="000000" w:themeColor="text1"/>
          <w:sz w:val="22"/>
          <w:szCs w:val="22"/>
        </w:rPr>
      </w:pPr>
      <w:r w:rsidRPr="00051DE7">
        <w:rPr>
          <w:rFonts w:ascii="Arial" w:hAnsi="Arial" w:cs="Arial"/>
          <w:color w:val="000000" w:themeColor="text1"/>
          <w:sz w:val="22"/>
          <w:szCs w:val="22"/>
        </w:rPr>
        <w:t>Third, the authors concluded that alternative gases may be useful, but information on agents such as argon, nitrogen and volatile anesthetic agents was insufficient to advocate for these agents as acceptable replacements for CO</w:t>
      </w:r>
      <w:r w:rsidRPr="00051DE7">
        <w:rPr>
          <w:rFonts w:ascii="Arial" w:hAnsi="Arial" w:cs="Arial"/>
          <w:color w:val="000000" w:themeColor="text1"/>
          <w:sz w:val="22"/>
          <w:szCs w:val="22"/>
          <w:vertAlign w:val="subscript"/>
        </w:rPr>
        <w:t>2</w:t>
      </w:r>
      <w:r w:rsidRPr="00051DE7">
        <w:rPr>
          <w:rFonts w:ascii="Arial" w:hAnsi="Arial" w:cs="Arial"/>
          <w:color w:val="000000" w:themeColor="text1"/>
          <w:sz w:val="22"/>
          <w:szCs w:val="22"/>
        </w:rPr>
        <w:t> euthanasia</w:t>
      </w:r>
    </w:p>
    <w:p w:rsidR="00943A21" w:rsidRPr="00051DE7" w:rsidRDefault="00943A21" w:rsidP="00051DE7">
      <w:pPr>
        <w:pStyle w:val="ox-4e52be3d97-msonormal"/>
        <w:numPr>
          <w:ilvl w:val="0"/>
          <w:numId w:val="19"/>
        </w:numPr>
        <w:shd w:val="clear" w:color="auto" w:fill="FFFFFF"/>
        <w:spacing w:before="0" w:beforeAutospacing="0" w:after="0" w:afterAutospacing="0"/>
        <w:ind w:left="360"/>
        <w:jc w:val="both"/>
        <w:rPr>
          <w:rFonts w:ascii="Arial" w:hAnsi="Arial" w:cs="Arial"/>
          <w:color w:val="000000" w:themeColor="text1"/>
          <w:sz w:val="22"/>
          <w:szCs w:val="22"/>
        </w:rPr>
      </w:pPr>
      <w:r w:rsidRPr="00051DE7">
        <w:rPr>
          <w:rFonts w:ascii="Arial" w:hAnsi="Arial" w:cs="Arial"/>
          <w:color w:val="000000" w:themeColor="text1"/>
          <w:sz w:val="22"/>
          <w:szCs w:val="22"/>
        </w:rPr>
        <w:t>Fourth, the authors of the 2006 Newcastle report concluded that additional research was required to address the many questions remaining regarding CO</w:t>
      </w:r>
      <w:r w:rsidRPr="00051DE7">
        <w:rPr>
          <w:rFonts w:ascii="Arial" w:hAnsi="Arial" w:cs="Arial"/>
          <w:color w:val="000000" w:themeColor="text1"/>
          <w:sz w:val="22"/>
          <w:szCs w:val="22"/>
          <w:vertAlign w:val="subscript"/>
        </w:rPr>
        <w:t>2</w:t>
      </w:r>
      <w:r w:rsidRPr="00051DE7">
        <w:rPr>
          <w:rFonts w:ascii="Arial" w:hAnsi="Arial" w:cs="Arial"/>
          <w:color w:val="000000" w:themeColor="text1"/>
          <w:sz w:val="22"/>
          <w:szCs w:val="22"/>
        </w:rPr>
        <w:t> use for euthanasia of mice.</w:t>
      </w:r>
    </w:p>
    <w:p w:rsidR="00943A21" w:rsidRPr="00051DE7" w:rsidRDefault="00943A21" w:rsidP="00051DE7">
      <w:pPr>
        <w:pStyle w:val="ox-4e52be3d97-msonormal"/>
        <w:shd w:val="clear" w:color="auto" w:fill="FFFFFF"/>
        <w:spacing w:before="0" w:beforeAutospacing="0" w:after="0" w:afterAutospacing="0"/>
        <w:ind w:left="720"/>
        <w:jc w:val="both"/>
        <w:rPr>
          <w:rFonts w:ascii="Arial" w:hAnsi="Arial" w:cs="Arial"/>
          <w:color w:val="000000" w:themeColor="text1"/>
          <w:sz w:val="22"/>
          <w:szCs w:val="22"/>
        </w:rPr>
      </w:pPr>
      <w:r w:rsidRPr="00051DE7">
        <w:rPr>
          <w:rFonts w:ascii="Arial" w:hAnsi="Arial" w:cs="Arial"/>
          <w:color w:val="000000" w:themeColor="text1"/>
          <w:sz w:val="22"/>
          <w:szCs w:val="22"/>
        </w:rPr>
        <w:t> </w:t>
      </w:r>
    </w:p>
    <w:p w:rsidR="00943A21" w:rsidRPr="00051DE7" w:rsidRDefault="00943A21" w:rsidP="00051DE7">
      <w:pPr>
        <w:pStyle w:val="ox-4e52be3d97-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The 2013 Newcastle report recommendations for CO</w:t>
      </w:r>
      <w:r w:rsidRPr="00051DE7">
        <w:rPr>
          <w:rFonts w:ascii="Arial" w:hAnsi="Arial" w:cs="Arial"/>
          <w:color w:val="000000" w:themeColor="text1"/>
          <w:sz w:val="22"/>
          <w:szCs w:val="22"/>
          <w:vertAlign w:val="subscript"/>
        </w:rPr>
        <w:t>2</w:t>
      </w:r>
      <w:r w:rsidRPr="00051DE7">
        <w:rPr>
          <w:rFonts w:ascii="Arial" w:hAnsi="Arial" w:cs="Arial"/>
          <w:color w:val="000000" w:themeColor="text1"/>
          <w:sz w:val="22"/>
          <w:szCs w:val="22"/>
        </w:rPr>
        <w:t> use were essentially the same as in 2006 except that</w:t>
      </w:r>
    </w:p>
    <w:p w:rsidR="00943A21" w:rsidRPr="00051DE7" w:rsidRDefault="00943A21" w:rsidP="00051DE7">
      <w:pPr>
        <w:pStyle w:val="ox-4e52be3d97-msonormal"/>
        <w:numPr>
          <w:ilvl w:val="0"/>
          <w:numId w:val="23"/>
        </w:numPr>
        <w:shd w:val="clear" w:color="auto" w:fill="FFFFFF"/>
        <w:spacing w:before="0" w:beforeAutospacing="0" w:after="0" w:afterAutospacing="0"/>
        <w:ind w:left="360"/>
        <w:jc w:val="both"/>
        <w:rPr>
          <w:rFonts w:ascii="Arial" w:hAnsi="Arial" w:cs="Arial"/>
          <w:color w:val="000000" w:themeColor="text1"/>
          <w:sz w:val="22"/>
          <w:szCs w:val="22"/>
        </w:rPr>
      </w:pPr>
      <w:r w:rsidRPr="00051DE7">
        <w:rPr>
          <w:rFonts w:ascii="Arial" w:hAnsi="Arial" w:cs="Arial"/>
          <w:color w:val="000000" w:themeColor="text1"/>
          <w:sz w:val="22"/>
          <w:szCs w:val="22"/>
        </w:rPr>
        <w:t>The use of O</w:t>
      </w:r>
      <w:r w:rsidRPr="00051DE7">
        <w:rPr>
          <w:rFonts w:ascii="Arial" w:hAnsi="Arial" w:cs="Arial"/>
          <w:color w:val="000000" w:themeColor="text1"/>
          <w:sz w:val="22"/>
          <w:szCs w:val="22"/>
          <w:vertAlign w:val="subscript"/>
        </w:rPr>
        <w:t>2</w:t>
      </w:r>
      <w:r w:rsidRPr="00051DE7">
        <w:rPr>
          <w:rFonts w:ascii="Arial" w:hAnsi="Arial" w:cs="Arial"/>
          <w:color w:val="000000" w:themeColor="text1"/>
          <w:sz w:val="22"/>
          <w:szCs w:val="22"/>
        </w:rPr>
        <w:t> with CO</w:t>
      </w:r>
      <w:r w:rsidRPr="00051DE7">
        <w:rPr>
          <w:rFonts w:ascii="Arial" w:hAnsi="Arial" w:cs="Arial"/>
          <w:color w:val="000000" w:themeColor="text1"/>
          <w:sz w:val="22"/>
          <w:szCs w:val="22"/>
          <w:vertAlign w:val="subscript"/>
        </w:rPr>
        <w:t>2</w:t>
      </w:r>
      <w:r w:rsidRPr="00051DE7">
        <w:rPr>
          <w:rFonts w:ascii="Arial" w:hAnsi="Arial" w:cs="Arial"/>
          <w:color w:val="000000" w:themeColor="text1"/>
          <w:sz w:val="22"/>
          <w:szCs w:val="22"/>
        </w:rPr>
        <w:t> was now discouraged, given that combining the gases does not consistently improve animal wellbeing and can increase the time to unconsciousness and death.</w:t>
      </w:r>
    </w:p>
    <w:p w:rsidR="00943A21" w:rsidRPr="00051DE7" w:rsidRDefault="00943A21" w:rsidP="00051DE7">
      <w:pPr>
        <w:pStyle w:val="ox-4e52be3d97-msonormal"/>
        <w:numPr>
          <w:ilvl w:val="0"/>
          <w:numId w:val="23"/>
        </w:numPr>
        <w:shd w:val="clear" w:color="auto" w:fill="FFFFFF"/>
        <w:spacing w:before="0" w:beforeAutospacing="0" w:after="0" w:afterAutospacing="0"/>
        <w:ind w:left="360"/>
        <w:jc w:val="both"/>
        <w:rPr>
          <w:rFonts w:ascii="Arial" w:hAnsi="Arial" w:cs="Arial"/>
          <w:color w:val="000000" w:themeColor="text1"/>
          <w:sz w:val="22"/>
          <w:szCs w:val="22"/>
        </w:rPr>
      </w:pPr>
      <w:r w:rsidRPr="00051DE7">
        <w:rPr>
          <w:rFonts w:ascii="Arial" w:hAnsi="Arial" w:cs="Arial"/>
          <w:color w:val="000000" w:themeColor="text1"/>
          <w:sz w:val="22"/>
          <w:szCs w:val="22"/>
        </w:rPr>
        <w:t>Further, the participants in the meeting acknowledged that all currently available euthanasia techniques will inevitably involve some degree of pain or distress or both, while also concluding that CO</w:t>
      </w:r>
      <w:r w:rsidRPr="00051DE7">
        <w:rPr>
          <w:rFonts w:ascii="Arial" w:hAnsi="Arial" w:cs="Arial"/>
          <w:color w:val="000000" w:themeColor="text1"/>
          <w:sz w:val="22"/>
          <w:szCs w:val="22"/>
          <w:vertAlign w:val="subscript"/>
        </w:rPr>
        <w:t>2</w:t>
      </w:r>
      <w:r w:rsidRPr="00051DE7">
        <w:rPr>
          <w:rFonts w:ascii="Arial" w:hAnsi="Arial" w:cs="Arial"/>
          <w:color w:val="000000" w:themeColor="text1"/>
          <w:sz w:val="22"/>
          <w:szCs w:val="22"/>
        </w:rPr>
        <w:t> cannot be considered a humane method of euthanasia for rodents and that developing replacements is an essential goal.</w:t>
      </w:r>
    </w:p>
    <w:p w:rsidR="002B02ED" w:rsidRPr="00051DE7" w:rsidRDefault="002B02ED" w:rsidP="00051DE7">
      <w:pPr>
        <w:pStyle w:val="ox-4e52be3d97-msonormal"/>
        <w:shd w:val="clear" w:color="auto" w:fill="FFFFFF"/>
        <w:spacing w:before="0" w:beforeAutospacing="0" w:after="0" w:afterAutospacing="0"/>
        <w:jc w:val="both"/>
        <w:rPr>
          <w:rFonts w:ascii="Arial" w:hAnsi="Arial" w:cs="Arial"/>
          <w:color w:val="000000" w:themeColor="text1"/>
          <w:sz w:val="22"/>
          <w:szCs w:val="22"/>
        </w:rPr>
      </w:pPr>
    </w:p>
    <w:p w:rsidR="00943A21" w:rsidRPr="00051DE7" w:rsidRDefault="00943A21" w:rsidP="00051DE7">
      <w:pPr>
        <w:pStyle w:val="ox-4e52be3d97-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 xml:space="preserve">Two </w:t>
      </w:r>
      <w:r w:rsidR="00271B97" w:rsidRPr="00051DE7">
        <w:rPr>
          <w:rFonts w:ascii="Arial" w:hAnsi="Arial" w:cs="Arial"/>
          <w:color w:val="000000" w:themeColor="text1"/>
          <w:sz w:val="22"/>
          <w:szCs w:val="22"/>
        </w:rPr>
        <w:t>issues</w:t>
      </w:r>
      <w:r w:rsidRPr="00051DE7">
        <w:rPr>
          <w:rFonts w:ascii="Arial" w:hAnsi="Arial" w:cs="Arial"/>
          <w:color w:val="000000" w:themeColor="text1"/>
          <w:sz w:val="22"/>
          <w:szCs w:val="22"/>
        </w:rPr>
        <w:t xml:space="preserve"> raised by the two reports are: 1) Chamber Replacement Rate and 2) CO</w:t>
      </w:r>
      <w:r w:rsidRPr="00051DE7">
        <w:rPr>
          <w:rFonts w:ascii="Arial" w:hAnsi="Arial" w:cs="Arial"/>
          <w:color w:val="000000" w:themeColor="text1"/>
          <w:sz w:val="22"/>
          <w:szCs w:val="22"/>
          <w:vertAlign w:val="subscript"/>
        </w:rPr>
        <w:t>2</w:t>
      </w:r>
      <w:r w:rsidRPr="00051DE7">
        <w:rPr>
          <w:rFonts w:ascii="Arial" w:hAnsi="Arial" w:cs="Arial"/>
          <w:color w:val="000000" w:themeColor="text1"/>
          <w:sz w:val="22"/>
          <w:szCs w:val="22"/>
        </w:rPr>
        <w:t> concentration</w:t>
      </w:r>
    </w:p>
    <w:p w:rsidR="00943A21" w:rsidRPr="00051DE7" w:rsidRDefault="00943A21" w:rsidP="00051DE7">
      <w:pPr>
        <w:pStyle w:val="ox-4e52be3d97-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 </w:t>
      </w:r>
    </w:p>
    <w:p w:rsidR="00943A21" w:rsidRPr="00051DE7" w:rsidRDefault="00943A21" w:rsidP="00051DE7">
      <w:pPr>
        <w:pStyle w:val="ox-4e52be3d97-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Evaluation of recent studies that were included in this paper’s comparison and evaluation of other euthanasia techniques for rodent euthanasia included consideration of the following</w:t>
      </w:r>
    </w:p>
    <w:p w:rsidR="00943A21" w:rsidRPr="00051DE7" w:rsidRDefault="00943A21" w:rsidP="00051DE7">
      <w:pPr>
        <w:pStyle w:val="ox-4e52be3d97-msonormal"/>
        <w:numPr>
          <w:ilvl w:val="0"/>
          <w:numId w:val="24"/>
        </w:numPr>
        <w:shd w:val="clear" w:color="auto" w:fill="FFFFFF"/>
        <w:spacing w:before="0" w:beforeAutospacing="0" w:after="0" w:afterAutospacing="0"/>
        <w:ind w:left="360"/>
        <w:jc w:val="both"/>
        <w:rPr>
          <w:rFonts w:ascii="Arial" w:hAnsi="Arial" w:cs="Arial"/>
          <w:color w:val="000000" w:themeColor="text1"/>
          <w:sz w:val="22"/>
          <w:szCs w:val="22"/>
        </w:rPr>
      </w:pPr>
      <w:r w:rsidRPr="00051DE7">
        <w:rPr>
          <w:rFonts w:ascii="Arial" w:hAnsi="Arial" w:cs="Arial"/>
          <w:color w:val="000000" w:themeColor="text1"/>
          <w:sz w:val="22"/>
          <w:szCs w:val="22"/>
        </w:rPr>
        <w:t>Stress and pain assessment, with a critical concept for consideration involving the recognition that an animal must be conscious to experience stress, distress and/or pain.</w:t>
      </w:r>
    </w:p>
    <w:p w:rsidR="00943A21" w:rsidRPr="00051DE7" w:rsidRDefault="00943A21" w:rsidP="00051DE7">
      <w:pPr>
        <w:pStyle w:val="ox-4e52be3d97-msonormal"/>
        <w:numPr>
          <w:ilvl w:val="0"/>
          <w:numId w:val="21"/>
        </w:numPr>
        <w:shd w:val="clear" w:color="auto" w:fill="FFFFFF"/>
        <w:spacing w:before="0" w:beforeAutospacing="0" w:after="0" w:afterAutospacing="0"/>
        <w:ind w:left="720"/>
        <w:jc w:val="both"/>
        <w:rPr>
          <w:rFonts w:ascii="Arial" w:hAnsi="Arial" w:cs="Arial"/>
          <w:color w:val="000000" w:themeColor="text1"/>
          <w:sz w:val="22"/>
          <w:szCs w:val="22"/>
        </w:rPr>
      </w:pPr>
      <w:r w:rsidRPr="00051DE7">
        <w:rPr>
          <w:rFonts w:ascii="Arial" w:hAnsi="Arial" w:cs="Arial"/>
          <w:color w:val="000000" w:themeColor="text1"/>
          <w:sz w:val="22"/>
          <w:szCs w:val="22"/>
        </w:rPr>
        <w:t>It is essential that scientists who are evaluating the wellbeing of animals during the euthanasia process ensure that they are familiar with the different stages of anesthesia and how those stages correlate to conscious and unconscious responses to noxious and distressing stimuli.</w:t>
      </w:r>
    </w:p>
    <w:p w:rsidR="00943A21" w:rsidRPr="00051DE7" w:rsidRDefault="00943A21" w:rsidP="00051DE7">
      <w:pPr>
        <w:pStyle w:val="ox-4e52be3d97-msonormal"/>
        <w:numPr>
          <w:ilvl w:val="0"/>
          <w:numId w:val="25"/>
        </w:numPr>
        <w:shd w:val="clear" w:color="auto" w:fill="FFFFFF"/>
        <w:tabs>
          <w:tab w:val="left" w:pos="1080"/>
        </w:tabs>
        <w:spacing w:before="0" w:beforeAutospacing="0" w:after="0" w:afterAutospacing="0"/>
        <w:ind w:left="1080"/>
        <w:jc w:val="both"/>
        <w:rPr>
          <w:rFonts w:ascii="Arial" w:hAnsi="Arial" w:cs="Arial"/>
          <w:color w:val="000000" w:themeColor="text1"/>
          <w:sz w:val="22"/>
          <w:szCs w:val="22"/>
        </w:rPr>
      </w:pPr>
      <w:r w:rsidRPr="00051DE7">
        <w:rPr>
          <w:rFonts w:ascii="Arial" w:hAnsi="Arial" w:cs="Arial"/>
          <w:color w:val="000000" w:themeColor="text1"/>
          <w:sz w:val="22"/>
          <w:szCs w:val="22"/>
        </w:rPr>
        <w:t>CO</w:t>
      </w:r>
      <w:r w:rsidRPr="00051DE7">
        <w:rPr>
          <w:rFonts w:ascii="Arial" w:hAnsi="Arial" w:cs="Arial"/>
          <w:color w:val="000000" w:themeColor="text1"/>
          <w:sz w:val="22"/>
          <w:szCs w:val="22"/>
          <w:vertAlign w:val="subscript"/>
        </w:rPr>
        <w:t>2</w:t>
      </w:r>
      <w:r w:rsidRPr="00051DE7">
        <w:rPr>
          <w:rFonts w:ascii="Arial" w:hAnsi="Arial" w:cs="Arial"/>
          <w:color w:val="000000" w:themeColor="text1"/>
          <w:sz w:val="22"/>
          <w:szCs w:val="22"/>
        </w:rPr>
        <w:t> causes pain at high concentrations </w:t>
      </w:r>
    </w:p>
    <w:p w:rsidR="00943A21" w:rsidRPr="00051DE7" w:rsidRDefault="00943A21" w:rsidP="00051DE7">
      <w:pPr>
        <w:pStyle w:val="ox-4e52be3d97-msonormal"/>
        <w:numPr>
          <w:ilvl w:val="0"/>
          <w:numId w:val="21"/>
        </w:numPr>
        <w:shd w:val="clear" w:color="auto" w:fill="FFFFFF"/>
        <w:spacing w:before="0" w:beforeAutospacing="0" w:after="0" w:afterAutospacing="0"/>
        <w:ind w:left="720"/>
        <w:jc w:val="both"/>
        <w:rPr>
          <w:rFonts w:ascii="Arial" w:hAnsi="Arial" w:cs="Arial"/>
          <w:color w:val="000000" w:themeColor="text1"/>
          <w:sz w:val="22"/>
          <w:szCs w:val="22"/>
        </w:rPr>
      </w:pPr>
      <w:r w:rsidRPr="00051DE7">
        <w:rPr>
          <w:rFonts w:ascii="Arial" w:hAnsi="Arial" w:cs="Arial"/>
          <w:color w:val="000000" w:themeColor="text1"/>
          <w:sz w:val="22"/>
          <w:szCs w:val="22"/>
        </w:rPr>
        <w:t>Stress hormone response to euthanasia</w:t>
      </w:r>
    </w:p>
    <w:p w:rsidR="00943A21" w:rsidRPr="00051DE7" w:rsidRDefault="00943A21" w:rsidP="00051DE7">
      <w:pPr>
        <w:pStyle w:val="ox-4e52be3d97-msonormal"/>
        <w:numPr>
          <w:ilvl w:val="0"/>
          <w:numId w:val="25"/>
        </w:numPr>
        <w:shd w:val="clear" w:color="auto" w:fill="FFFFFF"/>
        <w:spacing w:before="0" w:beforeAutospacing="0" w:after="0" w:afterAutospacing="0"/>
        <w:ind w:left="1080"/>
        <w:jc w:val="both"/>
        <w:rPr>
          <w:rFonts w:ascii="Arial" w:hAnsi="Arial" w:cs="Arial"/>
          <w:color w:val="000000" w:themeColor="text1"/>
          <w:sz w:val="22"/>
          <w:szCs w:val="22"/>
        </w:rPr>
      </w:pPr>
      <w:r w:rsidRPr="00051DE7">
        <w:rPr>
          <w:rFonts w:ascii="Arial" w:hAnsi="Arial" w:cs="Arial"/>
          <w:color w:val="000000" w:themeColor="text1"/>
          <w:sz w:val="22"/>
          <w:szCs w:val="22"/>
        </w:rPr>
        <w:t>ACTH, norepinephrine, and epinephrine are better indicators of differences in stress during euthanasia than the use of corticosteroid levels. This is largely based on the more rapid production (and detection) of the first three, relative to that of corticosteroids, in response to stress/distress/pain.</w:t>
      </w:r>
    </w:p>
    <w:p w:rsidR="00943A21" w:rsidRPr="00051DE7" w:rsidRDefault="00943A21" w:rsidP="00051DE7">
      <w:pPr>
        <w:pStyle w:val="ox-4e52be3d97-msonormal"/>
        <w:numPr>
          <w:ilvl w:val="0"/>
          <w:numId w:val="21"/>
        </w:numPr>
        <w:shd w:val="clear" w:color="auto" w:fill="FFFFFF"/>
        <w:spacing w:before="0" w:beforeAutospacing="0" w:after="0" w:afterAutospacing="0"/>
        <w:ind w:left="720"/>
        <w:jc w:val="both"/>
        <w:rPr>
          <w:rFonts w:ascii="Arial" w:hAnsi="Arial" w:cs="Arial"/>
          <w:color w:val="000000" w:themeColor="text1"/>
          <w:sz w:val="22"/>
          <w:szCs w:val="22"/>
        </w:rPr>
      </w:pPr>
      <w:r w:rsidRPr="00051DE7">
        <w:rPr>
          <w:rFonts w:ascii="Arial" w:hAnsi="Arial" w:cs="Arial"/>
          <w:color w:val="000000" w:themeColor="text1"/>
          <w:sz w:val="22"/>
          <w:szCs w:val="22"/>
        </w:rPr>
        <w:t>Behavioral evidence of stress or pain during euthanasia</w:t>
      </w:r>
    </w:p>
    <w:p w:rsidR="00943A21" w:rsidRPr="00051DE7" w:rsidRDefault="00943A21" w:rsidP="00051DE7">
      <w:pPr>
        <w:pStyle w:val="ox-4e52be3d97-msonormal"/>
        <w:numPr>
          <w:ilvl w:val="0"/>
          <w:numId w:val="25"/>
        </w:numPr>
        <w:shd w:val="clear" w:color="auto" w:fill="FFFFFF"/>
        <w:spacing w:before="0" w:beforeAutospacing="0" w:after="0" w:afterAutospacing="0"/>
        <w:ind w:left="1080"/>
        <w:jc w:val="both"/>
        <w:rPr>
          <w:rFonts w:ascii="Arial" w:hAnsi="Arial" w:cs="Arial"/>
          <w:color w:val="000000" w:themeColor="text1"/>
          <w:sz w:val="22"/>
          <w:szCs w:val="22"/>
        </w:rPr>
      </w:pPr>
      <w:r w:rsidRPr="00051DE7">
        <w:rPr>
          <w:rFonts w:ascii="Arial" w:hAnsi="Arial" w:cs="Arial"/>
          <w:color w:val="000000" w:themeColor="text1"/>
          <w:sz w:val="22"/>
          <w:szCs w:val="22"/>
        </w:rPr>
        <w:t>Aversion does not mean that the animals are in pain, distress, or in a negative affective state; it only represents that the animal does not want to be in the area because they do not like something and that they have the ability to exit the area or otherwise indicate their preference. </w:t>
      </w:r>
    </w:p>
    <w:p w:rsidR="00943A21" w:rsidRPr="00051DE7" w:rsidRDefault="00943A21" w:rsidP="00051DE7">
      <w:pPr>
        <w:pStyle w:val="ox-4e52be3d97-msonormal"/>
        <w:numPr>
          <w:ilvl w:val="0"/>
          <w:numId w:val="21"/>
        </w:numPr>
        <w:shd w:val="clear" w:color="auto" w:fill="FFFFFF"/>
        <w:spacing w:before="0" w:beforeAutospacing="0" w:after="0" w:afterAutospacing="0"/>
        <w:ind w:left="720"/>
        <w:jc w:val="both"/>
        <w:rPr>
          <w:rFonts w:ascii="Arial" w:hAnsi="Arial" w:cs="Arial"/>
          <w:color w:val="000000" w:themeColor="text1"/>
          <w:sz w:val="22"/>
          <w:szCs w:val="22"/>
        </w:rPr>
      </w:pPr>
      <w:r w:rsidRPr="00051DE7">
        <w:rPr>
          <w:rFonts w:ascii="Arial" w:hAnsi="Arial" w:cs="Arial"/>
          <w:color w:val="000000" w:themeColor="text1"/>
          <w:sz w:val="22"/>
          <w:szCs w:val="22"/>
        </w:rPr>
        <w:t>Neural response to euthanasia</w:t>
      </w:r>
    </w:p>
    <w:p w:rsidR="00943A21" w:rsidRPr="00051DE7" w:rsidRDefault="00943A21" w:rsidP="00051DE7">
      <w:pPr>
        <w:pStyle w:val="ox-4e52be3d97-msonormal"/>
        <w:numPr>
          <w:ilvl w:val="0"/>
          <w:numId w:val="25"/>
        </w:numPr>
        <w:shd w:val="clear" w:color="auto" w:fill="FFFFFF"/>
        <w:spacing w:before="0" w:beforeAutospacing="0" w:after="0" w:afterAutospacing="0"/>
        <w:ind w:left="1080"/>
        <w:jc w:val="both"/>
        <w:rPr>
          <w:rFonts w:ascii="Arial" w:hAnsi="Arial" w:cs="Arial"/>
          <w:color w:val="000000" w:themeColor="text1"/>
          <w:sz w:val="22"/>
          <w:szCs w:val="22"/>
        </w:rPr>
      </w:pPr>
      <w:r w:rsidRPr="00051DE7">
        <w:rPr>
          <w:rFonts w:ascii="Arial" w:hAnsi="Arial" w:cs="Arial"/>
          <w:color w:val="000000" w:themeColor="text1"/>
          <w:sz w:val="22"/>
          <w:szCs w:val="22"/>
        </w:rPr>
        <w:t>Although often descriptive, the use of EEG as an objective measure of unconsciousness, or determination of state of consciousness, especially for decision making related to the humaneness of euthanasia methods, is an area of research that requires further exploration</w:t>
      </w:r>
    </w:p>
    <w:p w:rsidR="00943A21" w:rsidRPr="00051DE7" w:rsidRDefault="00943A21" w:rsidP="00051DE7">
      <w:pPr>
        <w:pStyle w:val="ox-4e52be3d97-msonormal"/>
        <w:shd w:val="clear" w:color="auto" w:fill="FFFFFF"/>
        <w:spacing w:before="0" w:beforeAutospacing="0" w:after="0" w:afterAutospacing="0"/>
        <w:ind w:left="1440"/>
        <w:jc w:val="both"/>
        <w:rPr>
          <w:rFonts w:ascii="Arial" w:hAnsi="Arial" w:cs="Arial"/>
          <w:color w:val="000000" w:themeColor="text1"/>
          <w:sz w:val="22"/>
          <w:szCs w:val="22"/>
        </w:rPr>
      </w:pPr>
      <w:r w:rsidRPr="00051DE7">
        <w:rPr>
          <w:rFonts w:ascii="Arial" w:hAnsi="Arial" w:cs="Arial"/>
          <w:color w:val="000000" w:themeColor="text1"/>
          <w:sz w:val="22"/>
          <w:szCs w:val="22"/>
        </w:rPr>
        <w:t> </w:t>
      </w:r>
    </w:p>
    <w:p w:rsidR="00943A21" w:rsidRPr="00051DE7" w:rsidRDefault="00943A21" w:rsidP="00051DE7">
      <w:pPr>
        <w:pStyle w:val="ox-4e52be3d97-msonormal"/>
        <w:numPr>
          <w:ilvl w:val="0"/>
          <w:numId w:val="21"/>
        </w:numPr>
        <w:shd w:val="clear" w:color="auto" w:fill="FFFFFF"/>
        <w:spacing w:before="0" w:beforeAutospacing="0" w:after="0" w:afterAutospacing="0"/>
        <w:ind w:left="720"/>
        <w:jc w:val="both"/>
        <w:rPr>
          <w:rFonts w:ascii="Arial" w:hAnsi="Arial" w:cs="Arial"/>
          <w:color w:val="000000" w:themeColor="text1"/>
          <w:sz w:val="22"/>
          <w:szCs w:val="22"/>
        </w:rPr>
      </w:pPr>
      <w:r w:rsidRPr="00051DE7">
        <w:rPr>
          <w:rFonts w:ascii="Arial" w:hAnsi="Arial" w:cs="Arial"/>
          <w:color w:val="000000" w:themeColor="text1"/>
          <w:sz w:val="22"/>
          <w:szCs w:val="22"/>
        </w:rPr>
        <w:t>Cardiovascular response to euthanasia</w:t>
      </w:r>
    </w:p>
    <w:p w:rsidR="00943A21" w:rsidRPr="00051DE7" w:rsidRDefault="00943A21" w:rsidP="00051DE7">
      <w:pPr>
        <w:pStyle w:val="ox-4e52be3d97-msonormal"/>
        <w:numPr>
          <w:ilvl w:val="0"/>
          <w:numId w:val="25"/>
        </w:numPr>
        <w:shd w:val="clear" w:color="auto" w:fill="FFFFFF"/>
        <w:spacing w:before="0" w:beforeAutospacing="0" w:after="0" w:afterAutospacing="0"/>
        <w:ind w:left="1080"/>
        <w:jc w:val="both"/>
        <w:rPr>
          <w:rFonts w:ascii="Arial" w:hAnsi="Arial" w:cs="Arial"/>
          <w:color w:val="000000" w:themeColor="text1"/>
          <w:sz w:val="22"/>
          <w:szCs w:val="22"/>
        </w:rPr>
      </w:pPr>
      <w:r w:rsidRPr="00051DE7">
        <w:rPr>
          <w:rFonts w:ascii="Arial" w:hAnsi="Arial" w:cs="Arial"/>
          <w:color w:val="000000" w:themeColor="text1"/>
          <w:sz w:val="22"/>
          <w:szCs w:val="22"/>
        </w:rPr>
        <w:lastRenderedPageBreak/>
        <w:t xml:space="preserve">The cardiovascular changes in </w:t>
      </w:r>
      <w:r w:rsidR="00271B97" w:rsidRPr="00051DE7">
        <w:rPr>
          <w:rFonts w:ascii="Arial" w:hAnsi="Arial" w:cs="Arial"/>
          <w:color w:val="000000" w:themeColor="text1"/>
          <w:sz w:val="22"/>
          <w:szCs w:val="22"/>
        </w:rPr>
        <w:t>these</w:t>
      </w:r>
      <w:r w:rsidRPr="00051DE7">
        <w:rPr>
          <w:rFonts w:ascii="Arial" w:hAnsi="Arial" w:cs="Arial"/>
          <w:color w:val="000000" w:themeColor="text1"/>
          <w:sz w:val="22"/>
          <w:szCs w:val="22"/>
        </w:rPr>
        <w:t xml:space="preserve"> studies demonstrate that stress was associated with all of the procedures, and stress-related cardiovascular response levels did not differ as a result of the technique used. </w:t>
      </w:r>
    </w:p>
    <w:p w:rsidR="00943A21" w:rsidRPr="00051DE7" w:rsidRDefault="00943A21" w:rsidP="00051DE7">
      <w:pPr>
        <w:pStyle w:val="ox-4e52be3d97-msonormal"/>
        <w:numPr>
          <w:ilvl w:val="0"/>
          <w:numId w:val="24"/>
        </w:numPr>
        <w:shd w:val="clear" w:color="auto" w:fill="FFFFFF"/>
        <w:spacing w:before="0" w:beforeAutospacing="0" w:after="0" w:afterAutospacing="0"/>
        <w:ind w:left="360"/>
        <w:jc w:val="both"/>
        <w:rPr>
          <w:rFonts w:ascii="Arial" w:hAnsi="Arial" w:cs="Arial"/>
          <w:color w:val="000000" w:themeColor="text1"/>
          <w:sz w:val="22"/>
          <w:szCs w:val="22"/>
        </w:rPr>
      </w:pPr>
      <w:r w:rsidRPr="00051DE7">
        <w:rPr>
          <w:rFonts w:ascii="Arial" w:hAnsi="Arial" w:cs="Arial"/>
          <w:color w:val="000000" w:themeColor="text1"/>
          <w:sz w:val="22"/>
          <w:szCs w:val="22"/>
        </w:rPr>
        <w:t>Examining Optimal CO</w:t>
      </w:r>
      <w:r w:rsidRPr="00051DE7">
        <w:rPr>
          <w:rFonts w:ascii="Arial" w:hAnsi="Arial" w:cs="Arial"/>
          <w:color w:val="000000" w:themeColor="text1"/>
          <w:sz w:val="22"/>
          <w:szCs w:val="22"/>
          <w:vertAlign w:val="subscript"/>
        </w:rPr>
        <w:t>2</w:t>
      </w:r>
      <w:r w:rsidRPr="00051DE7">
        <w:rPr>
          <w:rFonts w:ascii="Arial" w:hAnsi="Arial" w:cs="Arial"/>
          <w:color w:val="000000" w:themeColor="text1"/>
          <w:sz w:val="22"/>
          <w:szCs w:val="22"/>
        </w:rPr>
        <w:t> Chamber Replacement Rates</w:t>
      </w:r>
    </w:p>
    <w:p w:rsidR="00943A21" w:rsidRPr="00051DE7" w:rsidRDefault="00943A21" w:rsidP="00051DE7">
      <w:pPr>
        <w:pStyle w:val="ox-4e52be3d97-msonormal"/>
        <w:numPr>
          <w:ilvl w:val="0"/>
          <w:numId w:val="26"/>
        </w:numPr>
        <w:shd w:val="clear" w:color="auto" w:fill="FFFFFF"/>
        <w:spacing w:before="0" w:beforeAutospacing="0" w:after="0" w:afterAutospacing="0"/>
        <w:ind w:left="720"/>
        <w:jc w:val="both"/>
        <w:rPr>
          <w:rFonts w:ascii="Arial" w:hAnsi="Arial" w:cs="Arial"/>
          <w:color w:val="000000" w:themeColor="text1"/>
          <w:sz w:val="22"/>
          <w:szCs w:val="22"/>
        </w:rPr>
      </w:pPr>
      <w:r w:rsidRPr="00051DE7">
        <w:rPr>
          <w:rFonts w:ascii="Arial" w:hAnsi="Arial" w:cs="Arial"/>
          <w:color w:val="000000" w:themeColor="text1"/>
          <w:sz w:val="22"/>
          <w:szCs w:val="22"/>
        </w:rPr>
        <w:t>Rodents euthanized with slow CO</w:t>
      </w:r>
      <w:r w:rsidRPr="00051DE7">
        <w:rPr>
          <w:rFonts w:ascii="Arial" w:hAnsi="Arial" w:cs="Arial"/>
          <w:color w:val="000000" w:themeColor="text1"/>
          <w:sz w:val="22"/>
          <w:szCs w:val="22"/>
          <w:vertAlign w:val="subscript"/>
        </w:rPr>
        <w:t>2</w:t>
      </w:r>
      <w:r w:rsidRPr="00051DE7">
        <w:rPr>
          <w:rFonts w:ascii="Arial" w:hAnsi="Arial" w:cs="Arial"/>
          <w:color w:val="000000" w:themeColor="text1"/>
          <w:sz w:val="22"/>
          <w:szCs w:val="22"/>
        </w:rPr>
        <w:t> CRR have a longer period of distress prior to unconsciousness</w:t>
      </w:r>
    </w:p>
    <w:p w:rsidR="00943A21" w:rsidRPr="00051DE7" w:rsidRDefault="00943A21" w:rsidP="00051DE7">
      <w:pPr>
        <w:pStyle w:val="ox-4e52be3d97-msonormal"/>
        <w:numPr>
          <w:ilvl w:val="0"/>
          <w:numId w:val="26"/>
        </w:numPr>
        <w:shd w:val="clear" w:color="auto" w:fill="FFFFFF"/>
        <w:spacing w:before="0" w:beforeAutospacing="0" w:after="0" w:afterAutospacing="0"/>
        <w:ind w:left="720"/>
        <w:jc w:val="both"/>
        <w:rPr>
          <w:rFonts w:ascii="Arial" w:hAnsi="Arial" w:cs="Arial"/>
          <w:color w:val="000000" w:themeColor="text1"/>
          <w:sz w:val="22"/>
          <w:szCs w:val="22"/>
        </w:rPr>
      </w:pPr>
      <w:r w:rsidRPr="00051DE7">
        <w:rPr>
          <w:rFonts w:ascii="Arial" w:hAnsi="Arial" w:cs="Arial"/>
          <w:color w:val="000000" w:themeColor="text1"/>
          <w:sz w:val="22"/>
          <w:szCs w:val="22"/>
        </w:rPr>
        <w:t>Faster flow rates can be used without inducing pain.</w:t>
      </w:r>
    </w:p>
    <w:p w:rsidR="00943A21" w:rsidRPr="00051DE7" w:rsidRDefault="00943A21" w:rsidP="00051DE7">
      <w:pPr>
        <w:pStyle w:val="ox-4e52be3d97-msonormal"/>
        <w:numPr>
          <w:ilvl w:val="0"/>
          <w:numId w:val="26"/>
        </w:numPr>
        <w:shd w:val="clear" w:color="auto" w:fill="FFFFFF"/>
        <w:spacing w:before="0" w:beforeAutospacing="0" w:after="0" w:afterAutospacing="0"/>
        <w:ind w:left="720"/>
        <w:jc w:val="both"/>
        <w:rPr>
          <w:rFonts w:ascii="Arial" w:hAnsi="Arial" w:cs="Arial"/>
          <w:color w:val="000000" w:themeColor="text1"/>
          <w:sz w:val="22"/>
          <w:szCs w:val="22"/>
        </w:rPr>
      </w:pPr>
      <w:r w:rsidRPr="00051DE7">
        <w:rPr>
          <w:rFonts w:ascii="Arial" w:hAnsi="Arial" w:cs="Arial"/>
          <w:color w:val="000000" w:themeColor="text1"/>
          <w:sz w:val="22"/>
          <w:szCs w:val="22"/>
        </w:rPr>
        <w:t>For many of the reviewed studies it was apparent that there are potential differences between strain, age, and technique used during the euthanasia process, thus potentially affecting the overall conclusions drawn from any individual study </w:t>
      </w:r>
    </w:p>
    <w:p w:rsidR="00943A21" w:rsidRPr="00051DE7" w:rsidRDefault="00943A21" w:rsidP="00051DE7">
      <w:pPr>
        <w:pStyle w:val="ox-4e52be3d97-msonormal"/>
        <w:numPr>
          <w:ilvl w:val="0"/>
          <w:numId w:val="24"/>
        </w:numPr>
        <w:shd w:val="clear" w:color="auto" w:fill="FFFFFF"/>
        <w:spacing w:before="0" w:beforeAutospacing="0" w:after="0" w:afterAutospacing="0"/>
        <w:ind w:left="360"/>
        <w:jc w:val="both"/>
        <w:rPr>
          <w:rFonts w:ascii="Arial" w:hAnsi="Arial" w:cs="Arial"/>
          <w:color w:val="000000" w:themeColor="text1"/>
          <w:sz w:val="22"/>
          <w:szCs w:val="22"/>
        </w:rPr>
      </w:pPr>
      <w:r w:rsidRPr="00051DE7">
        <w:rPr>
          <w:rFonts w:ascii="Arial" w:hAnsi="Arial" w:cs="Arial"/>
          <w:color w:val="000000" w:themeColor="text1"/>
          <w:sz w:val="22"/>
          <w:szCs w:val="22"/>
        </w:rPr>
        <w:t>Use of O</w:t>
      </w:r>
      <w:r w:rsidRPr="00051DE7">
        <w:rPr>
          <w:rFonts w:ascii="Arial" w:hAnsi="Arial" w:cs="Arial"/>
          <w:color w:val="000000" w:themeColor="text1"/>
          <w:sz w:val="22"/>
          <w:szCs w:val="22"/>
          <w:vertAlign w:val="subscript"/>
        </w:rPr>
        <w:t>2</w:t>
      </w:r>
      <w:r w:rsidRPr="00051DE7">
        <w:rPr>
          <w:rFonts w:ascii="Arial" w:hAnsi="Arial" w:cs="Arial"/>
          <w:color w:val="000000" w:themeColor="text1"/>
          <w:sz w:val="22"/>
          <w:szCs w:val="22"/>
        </w:rPr>
        <w:t> with CO</w:t>
      </w:r>
      <w:r w:rsidRPr="00051DE7">
        <w:rPr>
          <w:rFonts w:ascii="Arial" w:hAnsi="Arial" w:cs="Arial"/>
          <w:color w:val="000000" w:themeColor="text1"/>
          <w:sz w:val="22"/>
          <w:szCs w:val="22"/>
          <w:vertAlign w:val="subscript"/>
        </w:rPr>
        <w:t>2</w:t>
      </w:r>
    </w:p>
    <w:p w:rsidR="00943A21" w:rsidRPr="00051DE7" w:rsidRDefault="00271B97" w:rsidP="00051DE7">
      <w:pPr>
        <w:pStyle w:val="ox-4e52be3d97-msonormal"/>
        <w:numPr>
          <w:ilvl w:val="0"/>
          <w:numId w:val="27"/>
        </w:numPr>
        <w:shd w:val="clear" w:color="auto" w:fill="FFFFFF"/>
        <w:spacing w:before="0" w:beforeAutospacing="0" w:after="0" w:afterAutospacing="0"/>
        <w:ind w:left="720"/>
        <w:jc w:val="both"/>
        <w:rPr>
          <w:rFonts w:ascii="Arial" w:hAnsi="Arial" w:cs="Arial"/>
          <w:color w:val="000000" w:themeColor="text1"/>
          <w:sz w:val="22"/>
          <w:szCs w:val="22"/>
        </w:rPr>
      </w:pPr>
      <w:r w:rsidRPr="00051DE7">
        <w:rPr>
          <w:rFonts w:ascii="Arial" w:hAnsi="Arial" w:cs="Arial"/>
          <w:color w:val="000000" w:themeColor="text1"/>
          <w:sz w:val="22"/>
          <w:szCs w:val="22"/>
        </w:rPr>
        <w:t>Based on</w:t>
      </w:r>
      <w:r w:rsidR="00943A21" w:rsidRPr="00051DE7">
        <w:rPr>
          <w:rFonts w:ascii="Arial" w:hAnsi="Arial" w:cs="Arial"/>
          <w:color w:val="000000" w:themeColor="text1"/>
          <w:sz w:val="22"/>
          <w:szCs w:val="22"/>
        </w:rPr>
        <w:t xml:space="preserve"> the reviewed studies, the AVMA Panel on Euthanasia concluded that there appears to be no advantage to combining O</w:t>
      </w:r>
      <w:r w:rsidR="00943A21" w:rsidRPr="00051DE7">
        <w:rPr>
          <w:rFonts w:ascii="Arial" w:hAnsi="Arial" w:cs="Arial"/>
          <w:color w:val="000000" w:themeColor="text1"/>
          <w:sz w:val="22"/>
          <w:szCs w:val="22"/>
          <w:vertAlign w:val="subscript"/>
        </w:rPr>
        <w:t>2</w:t>
      </w:r>
      <w:r w:rsidR="00943A21" w:rsidRPr="00051DE7">
        <w:rPr>
          <w:rFonts w:ascii="Arial" w:hAnsi="Arial" w:cs="Arial"/>
          <w:color w:val="000000" w:themeColor="text1"/>
          <w:sz w:val="22"/>
          <w:szCs w:val="22"/>
        </w:rPr>
        <w:t> with CO</w:t>
      </w:r>
      <w:r w:rsidR="00943A21" w:rsidRPr="00051DE7">
        <w:rPr>
          <w:rFonts w:ascii="Arial" w:hAnsi="Arial" w:cs="Arial"/>
          <w:color w:val="000000" w:themeColor="text1"/>
          <w:sz w:val="22"/>
          <w:szCs w:val="22"/>
          <w:vertAlign w:val="subscript"/>
        </w:rPr>
        <w:t>2</w:t>
      </w:r>
      <w:r w:rsidR="00943A21" w:rsidRPr="00051DE7">
        <w:rPr>
          <w:rFonts w:ascii="Arial" w:hAnsi="Arial" w:cs="Arial"/>
          <w:color w:val="000000" w:themeColor="text1"/>
          <w:sz w:val="22"/>
          <w:szCs w:val="22"/>
        </w:rPr>
        <w:t> for euthanasia</w:t>
      </w:r>
    </w:p>
    <w:p w:rsidR="00943A21" w:rsidRPr="00051DE7" w:rsidRDefault="00943A21" w:rsidP="00051DE7">
      <w:pPr>
        <w:pStyle w:val="ox-4e52be3d97-msonormal"/>
        <w:numPr>
          <w:ilvl w:val="0"/>
          <w:numId w:val="24"/>
        </w:numPr>
        <w:shd w:val="clear" w:color="auto" w:fill="FFFFFF"/>
        <w:spacing w:before="0" w:beforeAutospacing="0" w:after="0" w:afterAutospacing="0"/>
        <w:ind w:left="360"/>
        <w:jc w:val="both"/>
        <w:rPr>
          <w:rFonts w:ascii="Arial" w:hAnsi="Arial" w:cs="Arial"/>
          <w:color w:val="000000" w:themeColor="text1"/>
          <w:sz w:val="22"/>
          <w:szCs w:val="22"/>
        </w:rPr>
      </w:pPr>
      <w:r w:rsidRPr="00051DE7">
        <w:rPr>
          <w:rFonts w:ascii="Arial" w:hAnsi="Arial" w:cs="Arial"/>
          <w:color w:val="000000" w:themeColor="text1"/>
          <w:sz w:val="22"/>
          <w:szCs w:val="22"/>
        </w:rPr>
        <w:t>Alternative Gases and Halogenated Gases</w:t>
      </w:r>
    </w:p>
    <w:p w:rsidR="00943A21" w:rsidRPr="00051DE7" w:rsidRDefault="00943A21" w:rsidP="00051DE7">
      <w:pPr>
        <w:pStyle w:val="ox-4e52be3d97-msonormal"/>
        <w:numPr>
          <w:ilvl w:val="0"/>
          <w:numId w:val="28"/>
        </w:numPr>
        <w:shd w:val="clear" w:color="auto" w:fill="FFFFFF"/>
        <w:spacing w:before="0" w:beforeAutospacing="0" w:after="0" w:afterAutospacing="0"/>
        <w:ind w:left="720"/>
        <w:jc w:val="both"/>
        <w:rPr>
          <w:rFonts w:ascii="Arial" w:hAnsi="Arial" w:cs="Arial"/>
          <w:color w:val="000000" w:themeColor="text1"/>
          <w:sz w:val="22"/>
          <w:szCs w:val="22"/>
        </w:rPr>
      </w:pPr>
      <w:r w:rsidRPr="00051DE7">
        <w:rPr>
          <w:rFonts w:ascii="Arial" w:hAnsi="Arial" w:cs="Arial"/>
          <w:color w:val="000000" w:themeColor="text1"/>
          <w:sz w:val="22"/>
          <w:szCs w:val="22"/>
        </w:rPr>
        <w:t>Concern regarding animals being hypoxic prior to unconsciousness led the AVMA Panel on Euthanasia to conclude neither nitrogen nor argon is an acceptable euthanasia method for rodents.</w:t>
      </w:r>
    </w:p>
    <w:p w:rsidR="00943A21" w:rsidRPr="00051DE7" w:rsidRDefault="00943A21" w:rsidP="00051DE7">
      <w:pPr>
        <w:pStyle w:val="ox-4e52be3d97-msonormal"/>
        <w:numPr>
          <w:ilvl w:val="0"/>
          <w:numId w:val="28"/>
        </w:numPr>
        <w:shd w:val="clear" w:color="auto" w:fill="FFFFFF"/>
        <w:spacing w:before="0" w:beforeAutospacing="0" w:after="0" w:afterAutospacing="0"/>
        <w:ind w:left="720"/>
        <w:jc w:val="both"/>
        <w:rPr>
          <w:rFonts w:ascii="Arial" w:hAnsi="Arial" w:cs="Arial"/>
          <w:color w:val="000000" w:themeColor="text1"/>
          <w:sz w:val="22"/>
          <w:szCs w:val="22"/>
        </w:rPr>
      </w:pPr>
      <w:r w:rsidRPr="00051DE7">
        <w:rPr>
          <w:rFonts w:ascii="Arial" w:hAnsi="Arial" w:cs="Arial"/>
          <w:color w:val="000000" w:themeColor="text1"/>
          <w:sz w:val="22"/>
          <w:szCs w:val="22"/>
        </w:rPr>
        <w:t>Nitrous oxide has a higher human abuse potential than either CO</w:t>
      </w:r>
      <w:r w:rsidRPr="00051DE7">
        <w:rPr>
          <w:rFonts w:ascii="Arial" w:hAnsi="Arial" w:cs="Arial"/>
          <w:color w:val="000000" w:themeColor="text1"/>
          <w:sz w:val="22"/>
          <w:szCs w:val="22"/>
          <w:vertAlign w:val="subscript"/>
        </w:rPr>
        <w:t>2</w:t>
      </w:r>
      <w:r w:rsidRPr="00051DE7">
        <w:rPr>
          <w:rFonts w:ascii="Arial" w:hAnsi="Arial" w:cs="Arial"/>
          <w:color w:val="000000" w:themeColor="text1"/>
          <w:sz w:val="22"/>
          <w:szCs w:val="22"/>
        </w:rPr>
        <w:t> or isoflurane alone. Further research on the potential animal welfare benefits are required prior to conclusions regarding the use of nitrous oxide for euthanasia of rodents</w:t>
      </w:r>
    </w:p>
    <w:p w:rsidR="00943A21" w:rsidRPr="00051DE7" w:rsidRDefault="00943A21" w:rsidP="00051DE7">
      <w:pPr>
        <w:pStyle w:val="ox-4e52be3d97-msonormal"/>
        <w:numPr>
          <w:ilvl w:val="0"/>
          <w:numId w:val="28"/>
        </w:numPr>
        <w:shd w:val="clear" w:color="auto" w:fill="FFFFFF"/>
        <w:spacing w:before="0" w:beforeAutospacing="0" w:after="0" w:afterAutospacing="0"/>
        <w:ind w:left="720"/>
        <w:jc w:val="both"/>
        <w:rPr>
          <w:rFonts w:ascii="Arial" w:hAnsi="Arial" w:cs="Arial"/>
          <w:color w:val="000000" w:themeColor="text1"/>
          <w:sz w:val="22"/>
          <w:szCs w:val="22"/>
        </w:rPr>
      </w:pPr>
      <w:r w:rsidRPr="00051DE7">
        <w:rPr>
          <w:rFonts w:ascii="Arial" w:hAnsi="Arial" w:cs="Arial"/>
          <w:color w:val="000000" w:themeColor="text1"/>
          <w:sz w:val="22"/>
          <w:szCs w:val="22"/>
        </w:rPr>
        <w:t>The CO</w:t>
      </w:r>
      <w:r w:rsidRPr="00051DE7">
        <w:rPr>
          <w:rFonts w:ascii="Arial" w:hAnsi="Arial" w:cs="Arial"/>
          <w:color w:val="000000" w:themeColor="text1"/>
          <w:sz w:val="22"/>
          <w:szCs w:val="22"/>
          <w:vertAlign w:val="subscript"/>
        </w:rPr>
        <w:t>2</w:t>
      </w:r>
      <w:r w:rsidRPr="00051DE7">
        <w:rPr>
          <w:rFonts w:ascii="Arial" w:hAnsi="Arial" w:cs="Arial"/>
          <w:color w:val="000000" w:themeColor="text1"/>
          <w:sz w:val="22"/>
          <w:szCs w:val="22"/>
        </w:rPr>
        <w:t> euthanasia process does not appear to elicit a response that is more stressful than that to isoflurane. In fact, some evidence suggests isoflurane prior to CO</w:t>
      </w:r>
      <w:r w:rsidRPr="00051DE7">
        <w:rPr>
          <w:rFonts w:ascii="Arial" w:hAnsi="Arial" w:cs="Arial"/>
          <w:color w:val="000000" w:themeColor="text1"/>
          <w:sz w:val="22"/>
          <w:szCs w:val="22"/>
          <w:vertAlign w:val="subscript"/>
        </w:rPr>
        <w:t>2</w:t>
      </w:r>
      <w:r w:rsidRPr="00051DE7">
        <w:rPr>
          <w:rFonts w:ascii="Arial" w:hAnsi="Arial" w:cs="Arial"/>
          <w:color w:val="000000" w:themeColor="text1"/>
          <w:sz w:val="22"/>
          <w:szCs w:val="22"/>
        </w:rPr>
        <w:t> is more stressful</w:t>
      </w:r>
    </w:p>
    <w:p w:rsidR="00943A21" w:rsidRPr="00051DE7" w:rsidRDefault="00943A21" w:rsidP="00051DE7">
      <w:pPr>
        <w:pStyle w:val="ox-4e52be3d97-msonormal"/>
        <w:numPr>
          <w:ilvl w:val="0"/>
          <w:numId w:val="28"/>
        </w:numPr>
        <w:shd w:val="clear" w:color="auto" w:fill="FFFFFF"/>
        <w:spacing w:before="0" w:beforeAutospacing="0" w:after="0" w:afterAutospacing="0"/>
        <w:ind w:left="720"/>
        <w:jc w:val="both"/>
        <w:rPr>
          <w:rFonts w:ascii="Arial" w:hAnsi="Arial" w:cs="Arial"/>
          <w:color w:val="000000" w:themeColor="text1"/>
          <w:sz w:val="22"/>
          <w:szCs w:val="22"/>
        </w:rPr>
      </w:pPr>
      <w:r w:rsidRPr="00051DE7">
        <w:rPr>
          <w:rFonts w:ascii="Arial" w:hAnsi="Arial" w:cs="Arial"/>
          <w:color w:val="000000" w:themeColor="text1"/>
          <w:sz w:val="22"/>
          <w:szCs w:val="22"/>
        </w:rPr>
        <w:t>Halogenated gas presents safety concerns for the personnel conducting the euthanasia</w:t>
      </w:r>
    </w:p>
    <w:p w:rsidR="00943A21" w:rsidRPr="00051DE7" w:rsidRDefault="00943A21" w:rsidP="00051DE7">
      <w:pPr>
        <w:pStyle w:val="ox-4e52be3d97-msonormal"/>
        <w:numPr>
          <w:ilvl w:val="0"/>
          <w:numId w:val="28"/>
        </w:numPr>
        <w:shd w:val="clear" w:color="auto" w:fill="FFFFFF"/>
        <w:spacing w:before="0" w:beforeAutospacing="0" w:after="0" w:afterAutospacing="0"/>
        <w:ind w:left="720"/>
        <w:jc w:val="both"/>
        <w:rPr>
          <w:rFonts w:ascii="Arial" w:hAnsi="Arial" w:cs="Arial"/>
          <w:color w:val="000000" w:themeColor="text1"/>
          <w:sz w:val="22"/>
          <w:szCs w:val="22"/>
        </w:rPr>
      </w:pPr>
      <w:r w:rsidRPr="00051DE7">
        <w:rPr>
          <w:rFonts w:ascii="Arial" w:hAnsi="Arial" w:cs="Arial"/>
          <w:color w:val="000000" w:themeColor="text1"/>
          <w:sz w:val="22"/>
          <w:szCs w:val="22"/>
        </w:rPr>
        <w:t>There is a greater incidence of histologic damage in the lungs associated with CO</w:t>
      </w:r>
      <w:r w:rsidRPr="00051DE7">
        <w:rPr>
          <w:rFonts w:ascii="Arial" w:hAnsi="Arial" w:cs="Arial"/>
          <w:color w:val="000000" w:themeColor="text1"/>
          <w:sz w:val="22"/>
          <w:szCs w:val="22"/>
          <w:vertAlign w:val="subscript"/>
        </w:rPr>
        <w:t>2</w:t>
      </w:r>
      <w:r w:rsidRPr="00051DE7">
        <w:rPr>
          <w:rFonts w:ascii="Arial" w:hAnsi="Arial" w:cs="Arial"/>
          <w:color w:val="000000" w:themeColor="text1"/>
          <w:sz w:val="22"/>
          <w:szCs w:val="22"/>
        </w:rPr>
        <w:t> euthanasia compared with isoflurane </w:t>
      </w:r>
    </w:p>
    <w:p w:rsidR="00943A21" w:rsidRPr="00051DE7" w:rsidRDefault="00943A21" w:rsidP="00051DE7">
      <w:pPr>
        <w:pStyle w:val="ox-4e52be3d97-msonormal"/>
        <w:numPr>
          <w:ilvl w:val="0"/>
          <w:numId w:val="24"/>
        </w:numPr>
        <w:shd w:val="clear" w:color="auto" w:fill="FFFFFF"/>
        <w:spacing w:before="0" w:beforeAutospacing="0" w:after="0" w:afterAutospacing="0"/>
        <w:ind w:left="360"/>
        <w:jc w:val="both"/>
        <w:rPr>
          <w:rFonts w:ascii="Arial" w:hAnsi="Arial" w:cs="Arial"/>
          <w:color w:val="000000" w:themeColor="text1"/>
          <w:sz w:val="22"/>
          <w:szCs w:val="22"/>
        </w:rPr>
      </w:pPr>
      <w:r w:rsidRPr="00051DE7">
        <w:rPr>
          <w:rFonts w:ascii="Arial" w:hAnsi="Arial" w:cs="Arial"/>
          <w:color w:val="000000" w:themeColor="text1"/>
          <w:sz w:val="22"/>
          <w:szCs w:val="22"/>
        </w:rPr>
        <w:t>Embryonic, Fetal, and Neonatal Mice</w:t>
      </w:r>
    </w:p>
    <w:p w:rsidR="00943A21" w:rsidRPr="00051DE7" w:rsidRDefault="00943A21" w:rsidP="00051DE7">
      <w:pPr>
        <w:pStyle w:val="ox-4e52be3d97-msonormal"/>
        <w:numPr>
          <w:ilvl w:val="0"/>
          <w:numId w:val="29"/>
        </w:numPr>
        <w:shd w:val="clear" w:color="auto" w:fill="FFFFFF"/>
        <w:spacing w:before="0" w:beforeAutospacing="0" w:after="0" w:afterAutospacing="0"/>
        <w:ind w:left="720"/>
        <w:jc w:val="both"/>
        <w:rPr>
          <w:rFonts w:ascii="Arial" w:hAnsi="Arial" w:cs="Arial"/>
          <w:color w:val="000000" w:themeColor="text1"/>
          <w:sz w:val="22"/>
          <w:szCs w:val="22"/>
        </w:rPr>
      </w:pPr>
      <w:r w:rsidRPr="00051DE7">
        <w:rPr>
          <w:rFonts w:ascii="Arial" w:hAnsi="Arial" w:cs="Arial"/>
          <w:color w:val="000000" w:themeColor="text1"/>
          <w:sz w:val="22"/>
          <w:szCs w:val="22"/>
        </w:rPr>
        <w:t>Reviewed studies added to the awareness that fetal and neonatal mice are resistant to the effects of CO</w:t>
      </w:r>
      <w:r w:rsidRPr="00051DE7">
        <w:rPr>
          <w:rFonts w:ascii="Arial" w:hAnsi="Arial" w:cs="Arial"/>
          <w:color w:val="000000" w:themeColor="text1"/>
          <w:sz w:val="22"/>
          <w:szCs w:val="22"/>
          <w:vertAlign w:val="subscript"/>
        </w:rPr>
        <w:t>2</w:t>
      </w:r>
    </w:p>
    <w:p w:rsidR="00943A21" w:rsidRPr="00051DE7" w:rsidRDefault="00943A21" w:rsidP="00051DE7">
      <w:pPr>
        <w:pStyle w:val="ox-4e52be3d97-msonormal"/>
        <w:numPr>
          <w:ilvl w:val="0"/>
          <w:numId w:val="24"/>
        </w:numPr>
        <w:shd w:val="clear" w:color="auto" w:fill="FFFFFF"/>
        <w:spacing w:before="0" w:beforeAutospacing="0" w:after="0" w:afterAutospacing="0"/>
        <w:ind w:left="360"/>
        <w:jc w:val="both"/>
        <w:rPr>
          <w:rFonts w:ascii="Arial" w:hAnsi="Arial" w:cs="Arial"/>
          <w:color w:val="000000" w:themeColor="text1"/>
          <w:sz w:val="22"/>
          <w:szCs w:val="22"/>
        </w:rPr>
      </w:pPr>
      <w:r w:rsidRPr="00051DE7">
        <w:rPr>
          <w:rFonts w:ascii="Arial" w:hAnsi="Arial" w:cs="Arial"/>
          <w:color w:val="000000" w:themeColor="text1"/>
          <w:sz w:val="22"/>
          <w:szCs w:val="22"/>
        </w:rPr>
        <w:t>Future Directions and Gaps in Our Understanding</w:t>
      </w:r>
    </w:p>
    <w:p w:rsidR="00943A21" w:rsidRPr="00051DE7" w:rsidRDefault="00943A21" w:rsidP="00051DE7">
      <w:pPr>
        <w:pStyle w:val="ox-4e52be3d97-msonormal"/>
        <w:numPr>
          <w:ilvl w:val="0"/>
          <w:numId w:val="29"/>
        </w:numPr>
        <w:shd w:val="clear" w:color="auto" w:fill="FFFFFF"/>
        <w:spacing w:before="0" w:beforeAutospacing="0" w:after="0" w:afterAutospacing="0"/>
        <w:ind w:left="720"/>
        <w:jc w:val="both"/>
        <w:rPr>
          <w:rFonts w:ascii="Arial" w:hAnsi="Arial" w:cs="Arial"/>
          <w:color w:val="000000" w:themeColor="text1"/>
          <w:sz w:val="22"/>
          <w:szCs w:val="22"/>
        </w:rPr>
      </w:pPr>
      <w:r w:rsidRPr="00051DE7">
        <w:rPr>
          <w:rFonts w:ascii="Arial" w:hAnsi="Arial" w:cs="Arial"/>
          <w:color w:val="000000" w:themeColor="text1"/>
          <w:sz w:val="22"/>
          <w:szCs w:val="22"/>
        </w:rPr>
        <w:t>Different responses to euthanasia techniques in association with sex, strain, group housing (empathy)</w:t>
      </w:r>
    </w:p>
    <w:p w:rsidR="00943A21" w:rsidRPr="00051DE7" w:rsidRDefault="00943A21" w:rsidP="00051DE7">
      <w:pPr>
        <w:pStyle w:val="ox-4e52be3d97-msonormal"/>
        <w:shd w:val="clear" w:color="auto" w:fill="FFFFFF"/>
        <w:spacing w:before="0" w:beforeAutospacing="0" w:after="0" w:afterAutospacing="0"/>
        <w:ind w:left="1440"/>
        <w:jc w:val="both"/>
        <w:rPr>
          <w:rFonts w:ascii="Arial" w:hAnsi="Arial" w:cs="Arial"/>
          <w:color w:val="000000" w:themeColor="text1"/>
          <w:sz w:val="22"/>
          <w:szCs w:val="22"/>
        </w:rPr>
      </w:pPr>
      <w:r w:rsidRPr="00051DE7">
        <w:rPr>
          <w:rFonts w:ascii="Arial" w:hAnsi="Arial" w:cs="Arial"/>
          <w:color w:val="000000" w:themeColor="text1"/>
          <w:sz w:val="22"/>
          <w:szCs w:val="22"/>
        </w:rPr>
        <w:t> </w:t>
      </w:r>
    </w:p>
    <w:p w:rsidR="00943A21" w:rsidRPr="00051DE7" w:rsidRDefault="00943A21" w:rsidP="00051DE7">
      <w:pPr>
        <w:pStyle w:val="ox-4e52be3d97-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CONCLUSIONS</w:t>
      </w:r>
    </w:p>
    <w:p w:rsidR="00943A21" w:rsidRPr="00051DE7" w:rsidRDefault="00943A21" w:rsidP="00051DE7">
      <w:pPr>
        <w:pStyle w:val="ox-4e52be3d97-msonormal"/>
        <w:numPr>
          <w:ilvl w:val="0"/>
          <w:numId w:val="14"/>
        </w:numPr>
        <w:shd w:val="clear" w:color="auto" w:fill="FFFFFF"/>
        <w:spacing w:before="0" w:beforeAutospacing="0" w:after="0" w:afterAutospacing="0"/>
        <w:ind w:left="360"/>
        <w:jc w:val="both"/>
        <w:rPr>
          <w:rFonts w:ascii="Arial" w:hAnsi="Arial" w:cs="Arial"/>
          <w:color w:val="000000" w:themeColor="text1"/>
          <w:sz w:val="22"/>
          <w:szCs w:val="22"/>
        </w:rPr>
      </w:pPr>
      <w:r w:rsidRPr="00051DE7">
        <w:rPr>
          <w:rFonts w:ascii="Arial" w:hAnsi="Arial" w:cs="Arial"/>
          <w:color w:val="000000" w:themeColor="text1"/>
          <w:sz w:val="22"/>
          <w:szCs w:val="22"/>
        </w:rPr>
        <w:t>We do not support a mandatory requirement to anesthetize mice with isoflurane prior to CO</w:t>
      </w:r>
      <w:r w:rsidRPr="00051DE7">
        <w:rPr>
          <w:rFonts w:ascii="Arial" w:hAnsi="Arial" w:cs="Arial"/>
          <w:color w:val="000000" w:themeColor="text1"/>
          <w:sz w:val="22"/>
          <w:szCs w:val="22"/>
          <w:vertAlign w:val="subscript"/>
        </w:rPr>
        <w:t>2</w:t>
      </w:r>
      <w:r w:rsidRPr="00051DE7">
        <w:rPr>
          <w:rFonts w:ascii="Arial" w:hAnsi="Arial" w:cs="Arial"/>
          <w:color w:val="000000" w:themeColor="text1"/>
          <w:sz w:val="22"/>
          <w:szCs w:val="22"/>
        </w:rPr>
        <w:t> euthanasia.</w:t>
      </w:r>
    </w:p>
    <w:p w:rsidR="00943A21" w:rsidRPr="00051DE7" w:rsidRDefault="00943A21" w:rsidP="00051DE7">
      <w:pPr>
        <w:pStyle w:val="ox-4e52be3d97-msonormal"/>
        <w:numPr>
          <w:ilvl w:val="0"/>
          <w:numId w:val="14"/>
        </w:numPr>
        <w:shd w:val="clear" w:color="auto" w:fill="FFFFFF"/>
        <w:spacing w:before="0" w:beforeAutospacing="0" w:after="0" w:afterAutospacing="0"/>
        <w:ind w:left="360"/>
        <w:jc w:val="both"/>
        <w:rPr>
          <w:rFonts w:ascii="Arial" w:hAnsi="Arial" w:cs="Arial"/>
          <w:color w:val="000000" w:themeColor="text1"/>
          <w:sz w:val="22"/>
          <w:szCs w:val="22"/>
        </w:rPr>
      </w:pPr>
      <w:r w:rsidRPr="00051DE7">
        <w:rPr>
          <w:rFonts w:ascii="Arial" w:hAnsi="Arial" w:cs="Arial"/>
          <w:color w:val="000000" w:themeColor="text1"/>
          <w:sz w:val="22"/>
          <w:szCs w:val="22"/>
        </w:rPr>
        <w:t>In addition, the use of alternative methods such as argon and nitrogen are not improvements in terms of euthanasia.</w:t>
      </w:r>
    </w:p>
    <w:p w:rsidR="00943A21" w:rsidRPr="00051DE7" w:rsidRDefault="00072FCB" w:rsidP="00051DE7">
      <w:pPr>
        <w:pStyle w:val="ox-4e52be3d97-msonormal"/>
        <w:numPr>
          <w:ilvl w:val="0"/>
          <w:numId w:val="14"/>
        </w:numPr>
        <w:shd w:val="clear" w:color="auto" w:fill="FFFFFF"/>
        <w:spacing w:before="0" w:beforeAutospacing="0" w:after="0" w:afterAutospacing="0"/>
        <w:ind w:left="360"/>
        <w:jc w:val="both"/>
        <w:rPr>
          <w:rFonts w:ascii="Arial" w:hAnsi="Arial" w:cs="Arial"/>
          <w:color w:val="000000" w:themeColor="text1"/>
          <w:sz w:val="22"/>
          <w:szCs w:val="22"/>
        </w:rPr>
      </w:pPr>
      <w:r w:rsidRPr="00051DE7">
        <w:rPr>
          <w:rFonts w:ascii="Arial" w:hAnsi="Arial" w:cs="Arial"/>
          <w:color w:val="000000" w:themeColor="text1"/>
          <w:sz w:val="22"/>
          <w:szCs w:val="22"/>
        </w:rPr>
        <w:t>If</w:t>
      </w:r>
      <w:r w:rsidR="00943A21" w:rsidRPr="00051DE7">
        <w:rPr>
          <w:rFonts w:ascii="Arial" w:hAnsi="Arial" w:cs="Arial"/>
          <w:color w:val="000000" w:themeColor="text1"/>
          <w:sz w:val="22"/>
          <w:szCs w:val="22"/>
        </w:rPr>
        <w:t xml:space="preserve"> animals do not experience pain (mice are unconscious before CO</w:t>
      </w:r>
      <w:r w:rsidR="00943A21" w:rsidRPr="00051DE7">
        <w:rPr>
          <w:rFonts w:ascii="Arial" w:hAnsi="Arial" w:cs="Arial"/>
          <w:color w:val="000000" w:themeColor="text1"/>
          <w:sz w:val="22"/>
          <w:szCs w:val="22"/>
          <w:vertAlign w:val="subscript"/>
        </w:rPr>
        <w:t>2</w:t>
      </w:r>
      <w:r w:rsidR="00943A21" w:rsidRPr="00051DE7">
        <w:rPr>
          <w:rFonts w:ascii="Arial" w:hAnsi="Arial" w:cs="Arial"/>
          <w:color w:val="000000" w:themeColor="text1"/>
          <w:sz w:val="22"/>
          <w:szCs w:val="22"/>
        </w:rPr>
        <w:t> reaches the pain-inducing level of 40%), we recommend using faster CO</w:t>
      </w:r>
      <w:r w:rsidR="00943A21" w:rsidRPr="00051DE7">
        <w:rPr>
          <w:rFonts w:ascii="Arial" w:hAnsi="Arial" w:cs="Arial"/>
          <w:color w:val="000000" w:themeColor="text1"/>
          <w:sz w:val="22"/>
          <w:szCs w:val="22"/>
          <w:vertAlign w:val="subscript"/>
        </w:rPr>
        <w:t>2</w:t>
      </w:r>
      <w:r w:rsidR="00943A21" w:rsidRPr="00051DE7">
        <w:rPr>
          <w:rFonts w:ascii="Arial" w:hAnsi="Arial" w:cs="Arial"/>
          <w:color w:val="000000" w:themeColor="text1"/>
          <w:sz w:val="22"/>
          <w:szCs w:val="22"/>
        </w:rPr>
        <w:t> CRR to decrease the time mice are experiencing distress.</w:t>
      </w:r>
    </w:p>
    <w:p w:rsidR="00943A21" w:rsidRPr="00051DE7" w:rsidRDefault="00943A21" w:rsidP="00051DE7">
      <w:pPr>
        <w:pStyle w:val="ox-4e52be3d97-msonormal"/>
        <w:numPr>
          <w:ilvl w:val="0"/>
          <w:numId w:val="14"/>
        </w:numPr>
        <w:shd w:val="clear" w:color="auto" w:fill="FFFFFF"/>
        <w:spacing w:before="0" w:beforeAutospacing="0" w:after="0" w:afterAutospacing="0"/>
        <w:ind w:left="360"/>
        <w:jc w:val="both"/>
        <w:rPr>
          <w:rFonts w:ascii="Arial" w:hAnsi="Arial" w:cs="Arial"/>
          <w:color w:val="000000" w:themeColor="text1"/>
          <w:sz w:val="22"/>
          <w:szCs w:val="22"/>
        </w:rPr>
      </w:pPr>
      <w:r w:rsidRPr="00051DE7">
        <w:rPr>
          <w:rFonts w:ascii="Arial" w:hAnsi="Arial" w:cs="Arial"/>
          <w:color w:val="000000" w:themeColor="text1"/>
          <w:sz w:val="22"/>
          <w:szCs w:val="22"/>
        </w:rPr>
        <w:t>Euthanasia should minimize pain and distress. According to current knowledge, the recommended use of CO</w:t>
      </w:r>
      <w:r w:rsidRPr="00051DE7">
        <w:rPr>
          <w:rFonts w:ascii="Arial" w:hAnsi="Arial" w:cs="Arial"/>
          <w:color w:val="000000" w:themeColor="text1"/>
          <w:sz w:val="22"/>
          <w:szCs w:val="22"/>
          <w:vertAlign w:val="subscript"/>
        </w:rPr>
        <w:t>2</w:t>
      </w:r>
      <w:r w:rsidRPr="00051DE7">
        <w:rPr>
          <w:rFonts w:ascii="Arial" w:hAnsi="Arial" w:cs="Arial"/>
          <w:color w:val="000000" w:themeColor="text1"/>
          <w:sz w:val="22"/>
          <w:szCs w:val="22"/>
        </w:rPr>
        <w:t> does not lead to pain.</w:t>
      </w:r>
    </w:p>
    <w:p w:rsidR="00943A21" w:rsidRPr="00051DE7" w:rsidRDefault="00943A21" w:rsidP="00051DE7">
      <w:pPr>
        <w:pStyle w:val="ox-4e52be3d97-msonormal"/>
        <w:numPr>
          <w:ilvl w:val="0"/>
          <w:numId w:val="14"/>
        </w:numPr>
        <w:shd w:val="clear" w:color="auto" w:fill="FFFFFF"/>
        <w:spacing w:before="0" w:beforeAutospacing="0" w:after="0" w:afterAutospacing="0"/>
        <w:ind w:left="360"/>
        <w:jc w:val="both"/>
        <w:rPr>
          <w:rFonts w:ascii="Arial" w:hAnsi="Arial" w:cs="Arial"/>
          <w:color w:val="000000" w:themeColor="text1"/>
          <w:sz w:val="22"/>
          <w:szCs w:val="22"/>
        </w:rPr>
      </w:pPr>
      <w:r w:rsidRPr="00051DE7">
        <w:rPr>
          <w:rFonts w:ascii="Arial" w:hAnsi="Arial" w:cs="Arial"/>
          <w:color w:val="000000" w:themeColor="text1"/>
          <w:sz w:val="22"/>
          <w:szCs w:val="22"/>
        </w:rPr>
        <w:t>In the absence of a better alternative agent, we recommend the continued humane use of CO</w:t>
      </w:r>
      <w:r w:rsidRPr="00051DE7">
        <w:rPr>
          <w:rFonts w:ascii="Arial" w:hAnsi="Arial" w:cs="Arial"/>
          <w:color w:val="000000" w:themeColor="text1"/>
          <w:sz w:val="22"/>
          <w:szCs w:val="22"/>
          <w:vertAlign w:val="subscript"/>
        </w:rPr>
        <w:t>2</w:t>
      </w:r>
      <w:r w:rsidRPr="00051DE7">
        <w:rPr>
          <w:rFonts w:ascii="Arial" w:hAnsi="Arial" w:cs="Arial"/>
          <w:color w:val="000000" w:themeColor="text1"/>
          <w:sz w:val="22"/>
          <w:szCs w:val="22"/>
        </w:rPr>
        <w:t> for the euthanasia of laboratory rats and mice.</w:t>
      </w:r>
    </w:p>
    <w:p w:rsidR="00943A21" w:rsidRPr="00051DE7" w:rsidRDefault="00943A21" w:rsidP="00051DE7">
      <w:pPr>
        <w:pStyle w:val="ox-4e52be3d97-msonormal"/>
        <w:numPr>
          <w:ilvl w:val="0"/>
          <w:numId w:val="14"/>
        </w:numPr>
        <w:shd w:val="clear" w:color="auto" w:fill="FFFFFF"/>
        <w:spacing w:before="0" w:beforeAutospacing="0" w:after="0" w:afterAutospacing="0"/>
        <w:ind w:left="360"/>
        <w:jc w:val="both"/>
        <w:rPr>
          <w:rFonts w:ascii="Arial" w:hAnsi="Arial" w:cs="Arial"/>
          <w:color w:val="000000" w:themeColor="text1"/>
          <w:sz w:val="22"/>
          <w:szCs w:val="22"/>
        </w:rPr>
      </w:pPr>
      <w:r w:rsidRPr="00051DE7">
        <w:rPr>
          <w:rFonts w:ascii="Arial" w:hAnsi="Arial" w:cs="Arial"/>
          <w:color w:val="000000" w:themeColor="text1"/>
          <w:sz w:val="22"/>
          <w:szCs w:val="22"/>
        </w:rPr>
        <w:t>We concur with the Newcastle reports that additional studies are required.</w:t>
      </w:r>
    </w:p>
    <w:p w:rsidR="00943A21" w:rsidRPr="00051DE7" w:rsidRDefault="00943A21" w:rsidP="00051DE7">
      <w:pPr>
        <w:pStyle w:val="ox-4e52be3d97-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 </w:t>
      </w:r>
    </w:p>
    <w:p w:rsidR="00943A21" w:rsidRPr="00051DE7" w:rsidRDefault="00943A21" w:rsidP="00051DE7">
      <w:pPr>
        <w:pStyle w:val="ox-4e52be3d97-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QUESTIONS</w:t>
      </w:r>
    </w:p>
    <w:p w:rsidR="00943A21" w:rsidRPr="00051DE7" w:rsidRDefault="00943A21" w:rsidP="00051DE7">
      <w:pPr>
        <w:pStyle w:val="ox-4e52be3d97-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1</w:t>
      </w:r>
      <w:r w:rsidR="00991E1F" w:rsidRPr="00051DE7">
        <w:rPr>
          <w:rFonts w:ascii="Arial" w:hAnsi="Arial" w:cs="Arial"/>
          <w:color w:val="000000" w:themeColor="text1"/>
          <w:sz w:val="22"/>
          <w:szCs w:val="22"/>
        </w:rPr>
        <w:t>.</w:t>
      </w:r>
      <w:r w:rsidR="00991E1F" w:rsidRPr="00051DE7">
        <w:rPr>
          <w:rFonts w:ascii="Arial" w:hAnsi="Arial" w:cs="Arial"/>
          <w:color w:val="000000" w:themeColor="text1"/>
          <w:sz w:val="22"/>
          <w:szCs w:val="22"/>
        </w:rPr>
        <w:tab/>
      </w:r>
      <w:r w:rsidRPr="00051DE7">
        <w:rPr>
          <w:rFonts w:ascii="Arial" w:hAnsi="Arial" w:cs="Arial"/>
          <w:color w:val="000000" w:themeColor="text1"/>
          <w:sz w:val="22"/>
          <w:szCs w:val="22"/>
        </w:rPr>
        <w:t>Which of the following is not an apparent disadvantage of the use of CO</w:t>
      </w:r>
      <w:r w:rsidRPr="00051DE7">
        <w:rPr>
          <w:rFonts w:ascii="Arial" w:hAnsi="Arial" w:cs="Arial"/>
          <w:color w:val="000000" w:themeColor="text1"/>
          <w:sz w:val="22"/>
          <w:szCs w:val="22"/>
          <w:vertAlign w:val="subscript"/>
        </w:rPr>
        <w:t>2</w:t>
      </w:r>
      <w:r w:rsidRPr="00051DE7">
        <w:rPr>
          <w:rFonts w:ascii="Arial" w:hAnsi="Arial" w:cs="Arial"/>
          <w:color w:val="000000" w:themeColor="text1"/>
          <w:sz w:val="22"/>
          <w:szCs w:val="22"/>
        </w:rPr>
        <w:t> for rodent euthanasia?</w:t>
      </w:r>
    </w:p>
    <w:p w:rsidR="00943A21" w:rsidRPr="00051DE7" w:rsidRDefault="00943A21" w:rsidP="00051DE7">
      <w:pPr>
        <w:pStyle w:val="ox-4e52be3d97-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lastRenderedPageBreak/>
        <w:t xml:space="preserve">a. </w:t>
      </w:r>
      <w:r w:rsidR="00991E1F" w:rsidRPr="00051DE7">
        <w:rPr>
          <w:rFonts w:ascii="Arial" w:hAnsi="Arial" w:cs="Arial"/>
          <w:color w:val="000000" w:themeColor="text1"/>
          <w:sz w:val="22"/>
          <w:szCs w:val="22"/>
        </w:rPr>
        <w:tab/>
      </w:r>
      <w:r w:rsidRPr="00051DE7">
        <w:rPr>
          <w:rFonts w:ascii="Arial" w:hAnsi="Arial" w:cs="Arial"/>
          <w:color w:val="000000" w:themeColor="text1"/>
          <w:sz w:val="22"/>
          <w:szCs w:val="22"/>
        </w:rPr>
        <w:t>Subject aversion to CO</w:t>
      </w:r>
      <w:r w:rsidRPr="00051DE7">
        <w:rPr>
          <w:rFonts w:ascii="Arial" w:hAnsi="Arial" w:cs="Arial"/>
          <w:color w:val="000000" w:themeColor="text1"/>
          <w:sz w:val="22"/>
          <w:szCs w:val="22"/>
          <w:vertAlign w:val="subscript"/>
        </w:rPr>
        <w:t>2</w:t>
      </w:r>
      <w:r w:rsidRPr="00051DE7">
        <w:rPr>
          <w:rFonts w:ascii="Arial" w:hAnsi="Arial" w:cs="Arial"/>
          <w:color w:val="000000" w:themeColor="text1"/>
          <w:sz w:val="22"/>
          <w:szCs w:val="22"/>
        </w:rPr>
        <w:t xml:space="preserve"> gas</w:t>
      </w:r>
    </w:p>
    <w:p w:rsidR="00943A21" w:rsidRPr="00051DE7" w:rsidRDefault="00943A21" w:rsidP="00051DE7">
      <w:pPr>
        <w:pStyle w:val="ox-4e52be3d97-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 xml:space="preserve">b. </w:t>
      </w:r>
      <w:r w:rsidR="00991E1F" w:rsidRPr="00051DE7">
        <w:rPr>
          <w:rFonts w:ascii="Arial" w:hAnsi="Arial" w:cs="Arial"/>
          <w:color w:val="000000" w:themeColor="text1"/>
          <w:sz w:val="22"/>
          <w:szCs w:val="22"/>
        </w:rPr>
        <w:tab/>
      </w:r>
      <w:r w:rsidRPr="00051DE7">
        <w:rPr>
          <w:rFonts w:ascii="Arial" w:hAnsi="Arial" w:cs="Arial"/>
          <w:color w:val="000000" w:themeColor="text1"/>
          <w:sz w:val="22"/>
          <w:szCs w:val="22"/>
        </w:rPr>
        <w:t>Significant risk to the person administering the CO</w:t>
      </w:r>
      <w:r w:rsidRPr="00051DE7">
        <w:rPr>
          <w:rFonts w:ascii="Arial" w:hAnsi="Arial" w:cs="Arial"/>
          <w:color w:val="000000" w:themeColor="text1"/>
          <w:sz w:val="22"/>
          <w:szCs w:val="22"/>
          <w:vertAlign w:val="subscript"/>
        </w:rPr>
        <w:t>2</w:t>
      </w:r>
    </w:p>
    <w:p w:rsidR="00943A21" w:rsidRPr="00051DE7" w:rsidRDefault="00943A21" w:rsidP="00051DE7">
      <w:pPr>
        <w:pStyle w:val="ox-4e52be3d97-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 xml:space="preserve">c. </w:t>
      </w:r>
      <w:r w:rsidR="00991E1F" w:rsidRPr="00051DE7">
        <w:rPr>
          <w:rFonts w:ascii="Arial" w:hAnsi="Arial" w:cs="Arial"/>
          <w:color w:val="000000" w:themeColor="text1"/>
          <w:sz w:val="22"/>
          <w:szCs w:val="22"/>
        </w:rPr>
        <w:tab/>
      </w:r>
      <w:r w:rsidRPr="00051DE7">
        <w:rPr>
          <w:rFonts w:ascii="Arial" w:hAnsi="Arial" w:cs="Arial"/>
          <w:color w:val="000000" w:themeColor="text1"/>
          <w:sz w:val="22"/>
          <w:szCs w:val="22"/>
        </w:rPr>
        <w:t>Clinical reports of pain at high CO</w:t>
      </w:r>
      <w:r w:rsidRPr="00051DE7">
        <w:rPr>
          <w:rFonts w:ascii="Arial" w:hAnsi="Arial" w:cs="Arial"/>
          <w:color w:val="000000" w:themeColor="text1"/>
          <w:sz w:val="22"/>
          <w:szCs w:val="22"/>
          <w:vertAlign w:val="subscript"/>
        </w:rPr>
        <w:t>2</w:t>
      </w:r>
      <w:r w:rsidRPr="00051DE7">
        <w:rPr>
          <w:rFonts w:ascii="Arial" w:hAnsi="Arial" w:cs="Arial"/>
          <w:color w:val="000000" w:themeColor="text1"/>
          <w:sz w:val="22"/>
          <w:szCs w:val="22"/>
        </w:rPr>
        <w:t xml:space="preserve"> concentrations.</w:t>
      </w:r>
    </w:p>
    <w:p w:rsidR="00943A21" w:rsidRPr="00051DE7" w:rsidRDefault="00943A21" w:rsidP="00051DE7">
      <w:pPr>
        <w:pStyle w:val="ox-4e52be3d97-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 xml:space="preserve">d. </w:t>
      </w:r>
      <w:r w:rsidR="00991E1F" w:rsidRPr="00051DE7">
        <w:rPr>
          <w:rFonts w:ascii="Arial" w:hAnsi="Arial" w:cs="Arial"/>
          <w:color w:val="000000" w:themeColor="text1"/>
          <w:sz w:val="22"/>
          <w:szCs w:val="22"/>
        </w:rPr>
        <w:tab/>
      </w:r>
      <w:r w:rsidRPr="00051DE7">
        <w:rPr>
          <w:rFonts w:ascii="Arial" w:hAnsi="Arial" w:cs="Arial"/>
          <w:color w:val="000000" w:themeColor="text1"/>
          <w:sz w:val="22"/>
          <w:szCs w:val="22"/>
        </w:rPr>
        <w:t>Gasping associated with CO</w:t>
      </w:r>
      <w:r w:rsidRPr="00051DE7">
        <w:rPr>
          <w:rFonts w:ascii="Arial" w:hAnsi="Arial" w:cs="Arial"/>
          <w:color w:val="000000" w:themeColor="text1"/>
          <w:sz w:val="22"/>
          <w:szCs w:val="22"/>
          <w:vertAlign w:val="subscript"/>
        </w:rPr>
        <w:t>2</w:t>
      </w:r>
      <w:r w:rsidRPr="00051DE7">
        <w:rPr>
          <w:rFonts w:ascii="Arial" w:hAnsi="Arial" w:cs="Arial"/>
          <w:color w:val="000000" w:themeColor="text1"/>
          <w:sz w:val="22"/>
          <w:szCs w:val="22"/>
        </w:rPr>
        <w:t xml:space="preserve"> exposure</w:t>
      </w:r>
    </w:p>
    <w:p w:rsidR="00943A21" w:rsidRPr="00051DE7" w:rsidRDefault="00943A21" w:rsidP="00051DE7">
      <w:pPr>
        <w:pStyle w:val="ox-4e52be3d97-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2</w:t>
      </w:r>
      <w:r w:rsidR="00991E1F" w:rsidRPr="00051DE7">
        <w:rPr>
          <w:rFonts w:ascii="Arial" w:hAnsi="Arial" w:cs="Arial"/>
          <w:color w:val="000000" w:themeColor="text1"/>
          <w:sz w:val="22"/>
          <w:szCs w:val="22"/>
        </w:rPr>
        <w:t>.</w:t>
      </w:r>
      <w:r w:rsidR="00991E1F" w:rsidRPr="00051DE7">
        <w:rPr>
          <w:rFonts w:ascii="Arial" w:hAnsi="Arial" w:cs="Arial"/>
          <w:color w:val="000000" w:themeColor="text1"/>
          <w:sz w:val="22"/>
          <w:szCs w:val="22"/>
        </w:rPr>
        <w:tab/>
      </w:r>
      <w:r w:rsidRPr="00051DE7">
        <w:rPr>
          <w:rFonts w:ascii="Arial" w:hAnsi="Arial" w:cs="Arial"/>
          <w:color w:val="000000" w:themeColor="text1"/>
          <w:sz w:val="22"/>
          <w:szCs w:val="22"/>
        </w:rPr>
        <w:t>True or False: Addition of oxygen to CO</w:t>
      </w:r>
      <w:r w:rsidRPr="00051DE7">
        <w:rPr>
          <w:rFonts w:ascii="Arial" w:hAnsi="Arial" w:cs="Arial"/>
          <w:color w:val="000000" w:themeColor="text1"/>
          <w:sz w:val="22"/>
          <w:szCs w:val="22"/>
          <w:vertAlign w:val="subscript"/>
        </w:rPr>
        <w:t>2</w:t>
      </w:r>
      <w:r w:rsidRPr="00051DE7">
        <w:rPr>
          <w:rFonts w:ascii="Arial" w:hAnsi="Arial" w:cs="Arial"/>
          <w:color w:val="000000" w:themeColor="text1"/>
          <w:sz w:val="22"/>
          <w:szCs w:val="22"/>
        </w:rPr>
        <w:t> provides significant advantages for CO</w:t>
      </w:r>
      <w:r w:rsidRPr="00051DE7">
        <w:rPr>
          <w:rFonts w:ascii="Arial" w:hAnsi="Arial" w:cs="Arial"/>
          <w:color w:val="000000" w:themeColor="text1"/>
          <w:sz w:val="22"/>
          <w:szCs w:val="22"/>
          <w:vertAlign w:val="subscript"/>
        </w:rPr>
        <w:t>2</w:t>
      </w:r>
      <w:r w:rsidRPr="00051DE7">
        <w:rPr>
          <w:rFonts w:ascii="Arial" w:hAnsi="Arial" w:cs="Arial"/>
          <w:color w:val="000000" w:themeColor="text1"/>
          <w:sz w:val="22"/>
          <w:szCs w:val="22"/>
        </w:rPr>
        <w:t> euthanasia of rodents.</w:t>
      </w:r>
    </w:p>
    <w:p w:rsidR="00943A21" w:rsidRPr="00051DE7" w:rsidRDefault="00943A21" w:rsidP="00051DE7">
      <w:pPr>
        <w:pStyle w:val="ox-4e52be3d97-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3</w:t>
      </w:r>
      <w:r w:rsidR="00991E1F" w:rsidRPr="00051DE7">
        <w:rPr>
          <w:rFonts w:ascii="Arial" w:hAnsi="Arial" w:cs="Arial"/>
          <w:color w:val="000000" w:themeColor="text1"/>
          <w:sz w:val="22"/>
          <w:szCs w:val="22"/>
        </w:rPr>
        <w:t>.</w:t>
      </w:r>
      <w:r w:rsidR="00991E1F" w:rsidRPr="00051DE7">
        <w:rPr>
          <w:rFonts w:ascii="Arial" w:hAnsi="Arial" w:cs="Arial"/>
          <w:color w:val="000000" w:themeColor="text1"/>
          <w:sz w:val="22"/>
          <w:szCs w:val="22"/>
        </w:rPr>
        <w:tab/>
      </w:r>
      <w:r w:rsidRPr="00051DE7">
        <w:rPr>
          <w:rFonts w:ascii="Arial" w:hAnsi="Arial" w:cs="Arial"/>
          <w:color w:val="000000" w:themeColor="text1"/>
          <w:sz w:val="22"/>
          <w:szCs w:val="22"/>
        </w:rPr>
        <w:t>True or False: ACTH blood levels are a more sensitive method for assessing apparent stress/distress/pain response to a stimulus than corticosteroid measurement.</w:t>
      </w:r>
    </w:p>
    <w:p w:rsidR="00943A21" w:rsidRPr="00051DE7" w:rsidRDefault="00943A21" w:rsidP="00051DE7">
      <w:pPr>
        <w:pStyle w:val="ox-4e52be3d97-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4</w:t>
      </w:r>
      <w:r w:rsidR="00991E1F" w:rsidRPr="00051DE7">
        <w:rPr>
          <w:rFonts w:ascii="Arial" w:hAnsi="Arial" w:cs="Arial"/>
          <w:color w:val="000000" w:themeColor="text1"/>
          <w:sz w:val="22"/>
          <w:szCs w:val="22"/>
        </w:rPr>
        <w:t>.</w:t>
      </w:r>
      <w:r w:rsidR="00991E1F" w:rsidRPr="00051DE7">
        <w:rPr>
          <w:rFonts w:ascii="Arial" w:hAnsi="Arial" w:cs="Arial"/>
          <w:color w:val="000000" w:themeColor="text1"/>
          <w:sz w:val="22"/>
          <w:szCs w:val="22"/>
        </w:rPr>
        <w:tab/>
      </w:r>
      <w:r w:rsidRPr="00051DE7">
        <w:rPr>
          <w:rFonts w:ascii="Arial" w:hAnsi="Arial" w:cs="Arial"/>
          <w:color w:val="000000" w:themeColor="text1"/>
          <w:sz w:val="22"/>
          <w:szCs w:val="22"/>
        </w:rPr>
        <w:t>Which of the following apply to considerations for the CO</w:t>
      </w:r>
      <w:r w:rsidRPr="00051DE7">
        <w:rPr>
          <w:rFonts w:ascii="Arial" w:hAnsi="Arial" w:cs="Arial"/>
          <w:color w:val="000000" w:themeColor="text1"/>
          <w:sz w:val="22"/>
          <w:szCs w:val="22"/>
          <w:vertAlign w:val="subscript"/>
        </w:rPr>
        <w:t>2</w:t>
      </w:r>
      <w:r w:rsidRPr="00051DE7">
        <w:rPr>
          <w:rFonts w:ascii="Arial" w:hAnsi="Arial" w:cs="Arial"/>
          <w:color w:val="000000" w:themeColor="text1"/>
          <w:sz w:val="22"/>
          <w:szCs w:val="22"/>
        </w:rPr>
        <w:t> flow rate (chamber replacement rate - CRR) as applied to euthanasia of mice and rats?</w:t>
      </w:r>
    </w:p>
    <w:p w:rsidR="00943A21" w:rsidRPr="00051DE7" w:rsidRDefault="00943A21" w:rsidP="00051DE7">
      <w:pPr>
        <w:pStyle w:val="ox-4e52be3d97-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 xml:space="preserve">a. </w:t>
      </w:r>
      <w:r w:rsidR="002B02ED" w:rsidRPr="00051DE7">
        <w:rPr>
          <w:rFonts w:ascii="Arial" w:hAnsi="Arial" w:cs="Arial"/>
          <w:color w:val="000000" w:themeColor="text1"/>
          <w:sz w:val="22"/>
          <w:szCs w:val="22"/>
        </w:rPr>
        <w:tab/>
      </w:r>
      <w:r w:rsidRPr="00051DE7">
        <w:rPr>
          <w:rFonts w:ascii="Arial" w:hAnsi="Arial" w:cs="Arial"/>
          <w:color w:val="000000" w:themeColor="text1"/>
          <w:sz w:val="22"/>
          <w:szCs w:val="22"/>
        </w:rPr>
        <w:t>Rodents euthanized with slow CO</w:t>
      </w:r>
      <w:r w:rsidRPr="00051DE7">
        <w:rPr>
          <w:rFonts w:ascii="Arial" w:hAnsi="Arial" w:cs="Arial"/>
          <w:color w:val="000000" w:themeColor="text1"/>
          <w:sz w:val="22"/>
          <w:szCs w:val="22"/>
          <w:vertAlign w:val="subscript"/>
        </w:rPr>
        <w:t>2</w:t>
      </w:r>
      <w:r w:rsidRPr="00051DE7">
        <w:rPr>
          <w:rFonts w:ascii="Arial" w:hAnsi="Arial" w:cs="Arial"/>
          <w:color w:val="000000" w:themeColor="text1"/>
          <w:sz w:val="22"/>
          <w:szCs w:val="22"/>
        </w:rPr>
        <w:t> CRR have a longer period of distress prior to unconsciousness</w:t>
      </w:r>
    </w:p>
    <w:p w:rsidR="00943A21" w:rsidRPr="00051DE7" w:rsidRDefault="00943A21" w:rsidP="00051DE7">
      <w:pPr>
        <w:pStyle w:val="ox-4e52be3d97-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 xml:space="preserve">b. </w:t>
      </w:r>
      <w:r w:rsidR="002B02ED" w:rsidRPr="00051DE7">
        <w:rPr>
          <w:rFonts w:ascii="Arial" w:hAnsi="Arial" w:cs="Arial"/>
          <w:color w:val="000000" w:themeColor="text1"/>
          <w:sz w:val="22"/>
          <w:szCs w:val="22"/>
        </w:rPr>
        <w:tab/>
      </w:r>
      <w:r w:rsidRPr="00051DE7">
        <w:rPr>
          <w:rFonts w:ascii="Arial" w:hAnsi="Arial" w:cs="Arial"/>
          <w:color w:val="000000" w:themeColor="text1"/>
          <w:sz w:val="22"/>
          <w:szCs w:val="22"/>
        </w:rPr>
        <w:t>Faster flow rates can be used without inducing pain.</w:t>
      </w:r>
    </w:p>
    <w:p w:rsidR="00943A21" w:rsidRPr="00051DE7" w:rsidRDefault="00943A21" w:rsidP="00051DE7">
      <w:pPr>
        <w:pStyle w:val="ox-4e52be3d97-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 xml:space="preserve">c. </w:t>
      </w:r>
      <w:r w:rsidR="002B02ED" w:rsidRPr="00051DE7">
        <w:rPr>
          <w:rFonts w:ascii="Arial" w:hAnsi="Arial" w:cs="Arial"/>
          <w:color w:val="000000" w:themeColor="text1"/>
          <w:sz w:val="22"/>
          <w:szCs w:val="22"/>
        </w:rPr>
        <w:tab/>
      </w:r>
      <w:r w:rsidRPr="00051DE7">
        <w:rPr>
          <w:rFonts w:ascii="Arial" w:hAnsi="Arial" w:cs="Arial"/>
          <w:color w:val="000000" w:themeColor="text1"/>
          <w:sz w:val="22"/>
          <w:szCs w:val="22"/>
        </w:rPr>
        <w:t>For many of the reviewed studies it was apparent that there are potential differences between strain, age, and technique used during the euthanasia process, thus potentially affecting the overall conclusions drawn from any individual study</w:t>
      </w:r>
    </w:p>
    <w:p w:rsidR="00943A21" w:rsidRPr="00051DE7" w:rsidRDefault="00943A21" w:rsidP="00051DE7">
      <w:pPr>
        <w:pStyle w:val="ox-4e52be3d97-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 xml:space="preserve">d. </w:t>
      </w:r>
      <w:r w:rsidR="002B02ED" w:rsidRPr="00051DE7">
        <w:rPr>
          <w:rFonts w:ascii="Arial" w:hAnsi="Arial" w:cs="Arial"/>
          <w:color w:val="000000" w:themeColor="text1"/>
          <w:sz w:val="22"/>
          <w:szCs w:val="22"/>
        </w:rPr>
        <w:tab/>
        <w:t>A</w:t>
      </w:r>
      <w:r w:rsidRPr="00051DE7">
        <w:rPr>
          <w:rFonts w:ascii="Arial" w:hAnsi="Arial" w:cs="Arial"/>
          <w:color w:val="000000" w:themeColor="text1"/>
          <w:sz w:val="22"/>
          <w:szCs w:val="22"/>
        </w:rPr>
        <w:t>ll of the above </w:t>
      </w:r>
    </w:p>
    <w:p w:rsidR="00943A21" w:rsidRPr="00051DE7" w:rsidRDefault="00943A21" w:rsidP="00051DE7">
      <w:pPr>
        <w:pStyle w:val="ox-4e52be3d97-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5</w:t>
      </w:r>
      <w:r w:rsidR="002B02ED" w:rsidRPr="00051DE7">
        <w:rPr>
          <w:rFonts w:ascii="Arial" w:hAnsi="Arial" w:cs="Arial"/>
          <w:color w:val="000000" w:themeColor="text1"/>
          <w:sz w:val="22"/>
          <w:szCs w:val="22"/>
        </w:rPr>
        <w:t>.</w:t>
      </w:r>
      <w:r w:rsidR="002B02ED" w:rsidRPr="00051DE7">
        <w:rPr>
          <w:rFonts w:ascii="Arial" w:hAnsi="Arial" w:cs="Arial"/>
          <w:color w:val="000000" w:themeColor="text1"/>
          <w:sz w:val="22"/>
          <w:szCs w:val="22"/>
        </w:rPr>
        <w:tab/>
      </w:r>
      <w:r w:rsidRPr="00051DE7">
        <w:rPr>
          <w:rFonts w:ascii="Arial" w:hAnsi="Arial" w:cs="Arial"/>
          <w:color w:val="000000" w:themeColor="text1"/>
          <w:sz w:val="22"/>
          <w:szCs w:val="22"/>
        </w:rPr>
        <w:t xml:space="preserve">True or </w:t>
      </w:r>
      <w:r w:rsidR="002B02ED" w:rsidRPr="00051DE7">
        <w:rPr>
          <w:rFonts w:ascii="Arial" w:hAnsi="Arial" w:cs="Arial"/>
          <w:color w:val="000000" w:themeColor="text1"/>
          <w:sz w:val="22"/>
          <w:szCs w:val="22"/>
        </w:rPr>
        <w:t>Fal</w:t>
      </w:r>
      <w:r w:rsidRPr="00051DE7">
        <w:rPr>
          <w:rFonts w:ascii="Arial" w:hAnsi="Arial" w:cs="Arial"/>
          <w:color w:val="000000" w:themeColor="text1"/>
          <w:sz w:val="22"/>
          <w:szCs w:val="22"/>
        </w:rPr>
        <w:t>se: continued research has revealed that continued humane use of CO</w:t>
      </w:r>
      <w:r w:rsidRPr="00051DE7">
        <w:rPr>
          <w:rFonts w:ascii="Arial" w:hAnsi="Arial" w:cs="Arial"/>
          <w:color w:val="000000" w:themeColor="text1"/>
          <w:sz w:val="22"/>
          <w:szCs w:val="22"/>
          <w:vertAlign w:val="subscript"/>
        </w:rPr>
        <w:t>2</w:t>
      </w:r>
      <w:r w:rsidRPr="00051DE7">
        <w:rPr>
          <w:rFonts w:ascii="Arial" w:hAnsi="Arial" w:cs="Arial"/>
          <w:color w:val="000000" w:themeColor="text1"/>
          <w:sz w:val="22"/>
          <w:szCs w:val="22"/>
        </w:rPr>
        <w:t> for the euthanasia of laboratory rats and mice still appears to be an appropriate and preferred technique.</w:t>
      </w:r>
    </w:p>
    <w:p w:rsidR="00943A21" w:rsidRPr="00051DE7" w:rsidRDefault="00943A21" w:rsidP="00051DE7">
      <w:pPr>
        <w:pStyle w:val="ox-4e52be3d97-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 </w:t>
      </w:r>
    </w:p>
    <w:p w:rsidR="00943A21" w:rsidRPr="00051DE7" w:rsidRDefault="00943A21" w:rsidP="00051DE7">
      <w:pPr>
        <w:pStyle w:val="ox-4e52be3d97-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ANSWERS</w:t>
      </w:r>
    </w:p>
    <w:p w:rsidR="00943A21" w:rsidRPr="00051DE7" w:rsidRDefault="00943A21" w:rsidP="00051DE7">
      <w:pPr>
        <w:pStyle w:val="ox-4e52be3d97-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1</w:t>
      </w:r>
      <w:r w:rsidR="002B02ED" w:rsidRPr="00051DE7">
        <w:rPr>
          <w:rFonts w:ascii="Arial" w:hAnsi="Arial" w:cs="Arial"/>
          <w:color w:val="000000" w:themeColor="text1"/>
          <w:sz w:val="22"/>
          <w:szCs w:val="22"/>
        </w:rPr>
        <w:t>.</w:t>
      </w:r>
      <w:r w:rsidR="002B02ED" w:rsidRPr="00051DE7">
        <w:rPr>
          <w:rFonts w:ascii="Arial" w:hAnsi="Arial" w:cs="Arial"/>
          <w:color w:val="000000" w:themeColor="text1"/>
          <w:sz w:val="22"/>
          <w:szCs w:val="22"/>
        </w:rPr>
        <w:tab/>
      </w:r>
      <w:r w:rsidRPr="00051DE7">
        <w:rPr>
          <w:rFonts w:ascii="Arial" w:hAnsi="Arial" w:cs="Arial"/>
          <w:color w:val="000000" w:themeColor="text1"/>
          <w:sz w:val="22"/>
          <w:szCs w:val="22"/>
        </w:rPr>
        <w:t>b</w:t>
      </w:r>
    </w:p>
    <w:p w:rsidR="00943A21" w:rsidRPr="00051DE7" w:rsidRDefault="00943A21" w:rsidP="00051DE7">
      <w:pPr>
        <w:pStyle w:val="ox-4e52be3d97-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2</w:t>
      </w:r>
      <w:r w:rsidR="002B02ED" w:rsidRPr="00051DE7">
        <w:rPr>
          <w:rFonts w:ascii="Arial" w:hAnsi="Arial" w:cs="Arial"/>
          <w:color w:val="000000" w:themeColor="text1"/>
          <w:sz w:val="22"/>
          <w:szCs w:val="22"/>
        </w:rPr>
        <w:t>.</w:t>
      </w:r>
      <w:r w:rsidR="002B02ED" w:rsidRPr="00051DE7">
        <w:rPr>
          <w:rFonts w:ascii="Arial" w:hAnsi="Arial" w:cs="Arial"/>
          <w:color w:val="000000" w:themeColor="text1"/>
          <w:sz w:val="22"/>
          <w:szCs w:val="22"/>
        </w:rPr>
        <w:tab/>
      </w:r>
      <w:r w:rsidRPr="00051DE7">
        <w:rPr>
          <w:rFonts w:ascii="Arial" w:hAnsi="Arial" w:cs="Arial"/>
          <w:color w:val="000000" w:themeColor="text1"/>
          <w:sz w:val="22"/>
          <w:szCs w:val="22"/>
        </w:rPr>
        <w:t>False</w:t>
      </w:r>
    </w:p>
    <w:p w:rsidR="00943A21" w:rsidRPr="00051DE7" w:rsidRDefault="00943A21" w:rsidP="00051DE7">
      <w:pPr>
        <w:pStyle w:val="ox-4e52be3d97-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3</w:t>
      </w:r>
      <w:r w:rsidR="002B02ED" w:rsidRPr="00051DE7">
        <w:rPr>
          <w:rFonts w:ascii="Arial" w:hAnsi="Arial" w:cs="Arial"/>
          <w:color w:val="000000" w:themeColor="text1"/>
          <w:sz w:val="22"/>
          <w:szCs w:val="22"/>
        </w:rPr>
        <w:t>.</w:t>
      </w:r>
      <w:r w:rsidR="002B02ED" w:rsidRPr="00051DE7">
        <w:rPr>
          <w:rFonts w:ascii="Arial" w:hAnsi="Arial" w:cs="Arial"/>
          <w:color w:val="000000" w:themeColor="text1"/>
          <w:sz w:val="22"/>
          <w:szCs w:val="22"/>
        </w:rPr>
        <w:tab/>
      </w:r>
      <w:r w:rsidRPr="00051DE7">
        <w:rPr>
          <w:rFonts w:ascii="Arial" w:hAnsi="Arial" w:cs="Arial"/>
          <w:color w:val="000000" w:themeColor="text1"/>
          <w:sz w:val="22"/>
          <w:szCs w:val="22"/>
        </w:rPr>
        <w:t>True</w:t>
      </w:r>
    </w:p>
    <w:p w:rsidR="00943A21" w:rsidRPr="00051DE7" w:rsidRDefault="00943A21" w:rsidP="00051DE7">
      <w:pPr>
        <w:pStyle w:val="ox-4e52be3d97-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4</w:t>
      </w:r>
      <w:r w:rsidR="002B02ED" w:rsidRPr="00051DE7">
        <w:rPr>
          <w:rFonts w:ascii="Arial" w:hAnsi="Arial" w:cs="Arial"/>
          <w:color w:val="000000" w:themeColor="text1"/>
          <w:sz w:val="22"/>
          <w:szCs w:val="22"/>
        </w:rPr>
        <w:t>.</w:t>
      </w:r>
      <w:r w:rsidR="002B02ED" w:rsidRPr="00051DE7">
        <w:rPr>
          <w:rFonts w:ascii="Arial" w:hAnsi="Arial" w:cs="Arial"/>
          <w:color w:val="000000" w:themeColor="text1"/>
          <w:sz w:val="22"/>
          <w:szCs w:val="22"/>
        </w:rPr>
        <w:tab/>
      </w:r>
      <w:r w:rsidRPr="00051DE7">
        <w:rPr>
          <w:rFonts w:ascii="Arial" w:hAnsi="Arial" w:cs="Arial"/>
          <w:color w:val="000000" w:themeColor="text1"/>
          <w:sz w:val="22"/>
          <w:szCs w:val="22"/>
        </w:rPr>
        <w:t>d</w:t>
      </w:r>
    </w:p>
    <w:p w:rsidR="00943A21" w:rsidRPr="00051DE7" w:rsidRDefault="00943A21" w:rsidP="00051DE7">
      <w:pPr>
        <w:pStyle w:val="ox-4e52be3d97-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5</w:t>
      </w:r>
      <w:r w:rsidR="002B02ED" w:rsidRPr="00051DE7">
        <w:rPr>
          <w:rFonts w:ascii="Arial" w:hAnsi="Arial" w:cs="Arial"/>
          <w:color w:val="000000" w:themeColor="text1"/>
          <w:sz w:val="22"/>
          <w:szCs w:val="22"/>
        </w:rPr>
        <w:t>.</w:t>
      </w:r>
      <w:r w:rsidR="002B02ED" w:rsidRPr="00051DE7">
        <w:rPr>
          <w:rFonts w:ascii="Arial" w:hAnsi="Arial" w:cs="Arial"/>
          <w:color w:val="000000" w:themeColor="text1"/>
          <w:sz w:val="22"/>
          <w:szCs w:val="22"/>
        </w:rPr>
        <w:tab/>
      </w:r>
      <w:r w:rsidRPr="00051DE7">
        <w:rPr>
          <w:rFonts w:ascii="Arial" w:hAnsi="Arial" w:cs="Arial"/>
          <w:color w:val="000000" w:themeColor="text1"/>
          <w:sz w:val="22"/>
          <w:szCs w:val="22"/>
        </w:rPr>
        <w:t>True</w:t>
      </w:r>
    </w:p>
    <w:p w:rsidR="00943A21" w:rsidRPr="00051DE7" w:rsidRDefault="00943A21" w:rsidP="00051DE7">
      <w:pPr>
        <w:pStyle w:val="ox-4e52be3d97-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 </w:t>
      </w:r>
    </w:p>
    <w:p w:rsidR="00943A21" w:rsidRPr="00051DE7" w:rsidRDefault="00943A21" w:rsidP="00051DE7">
      <w:pPr>
        <w:spacing w:after="0" w:line="240" w:lineRule="auto"/>
        <w:jc w:val="both"/>
        <w:rPr>
          <w:rFonts w:ascii="Arial" w:eastAsia="Arial" w:hAnsi="Arial" w:cs="Arial"/>
          <w:b/>
          <w:color w:val="000000" w:themeColor="text1"/>
        </w:rPr>
      </w:pPr>
    </w:p>
    <w:p w:rsidR="00632139" w:rsidRPr="00051DE7" w:rsidRDefault="00632139" w:rsidP="00051DE7">
      <w:pPr>
        <w:spacing w:after="0" w:line="240" w:lineRule="auto"/>
        <w:jc w:val="both"/>
        <w:rPr>
          <w:rFonts w:ascii="Arial" w:eastAsia="Arial" w:hAnsi="Arial" w:cs="Arial"/>
          <w:b/>
          <w:color w:val="000000" w:themeColor="text1"/>
        </w:rPr>
      </w:pPr>
      <w:r w:rsidRPr="00051DE7">
        <w:rPr>
          <w:rFonts w:ascii="Arial" w:eastAsia="Arial" w:hAnsi="Arial" w:cs="Arial"/>
          <w:b/>
          <w:color w:val="000000" w:themeColor="text1"/>
        </w:rPr>
        <w:t>Vemulapalli et al. Considerations When Writing and Reviewing a Higher Education Teaching Protocol Involving Animals, pp. 500-508</w:t>
      </w:r>
    </w:p>
    <w:p w:rsidR="00171EAA" w:rsidRPr="00051DE7" w:rsidRDefault="00171EAA" w:rsidP="00051DE7">
      <w:pPr>
        <w:spacing w:after="0" w:line="240" w:lineRule="auto"/>
        <w:jc w:val="both"/>
        <w:rPr>
          <w:rFonts w:ascii="Arial" w:eastAsia="Arial" w:hAnsi="Arial" w:cs="Arial"/>
          <w:b/>
          <w:color w:val="000000" w:themeColor="text1"/>
        </w:rPr>
      </w:pPr>
    </w:p>
    <w:p w:rsidR="00991E1F" w:rsidRPr="00051DE7" w:rsidRDefault="00754FAE" w:rsidP="00051DE7">
      <w:pPr>
        <w:pStyle w:val="ox-0d56e323a5-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bCs/>
          <w:color w:val="000000" w:themeColor="text1"/>
          <w:sz w:val="22"/>
          <w:szCs w:val="22"/>
        </w:rPr>
        <w:t>Domain</w:t>
      </w:r>
      <w:r w:rsidRPr="00051DE7">
        <w:rPr>
          <w:rFonts w:ascii="Arial" w:hAnsi="Arial" w:cs="Arial"/>
          <w:color w:val="000000" w:themeColor="text1"/>
          <w:sz w:val="22"/>
          <w:szCs w:val="22"/>
        </w:rPr>
        <w:t xml:space="preserve"> 5</w:t>
      </w:r>
      <w:r w:rsidR="00991E1F" w:rsidRPr="00051DE7">
        <w:rPr>
          <w:rFonts w:ascii="Arial" w:hAnsi="Arial" w:cs="Arial"/>
          <w:color w:val="000000" w:themeColor="text1"/>
          <w:sz w:val="22"/>
          <w:szCs w:val="22"/>
        </w:rPr>
        <w:t>:</w:t>
      </w:r>
      <w:r w:rsidRPr="00051DE7">
        <w:rPr>
          <w:rFonts w:ascii="Arial" w:hAnsi="Arial" w:cs="Arial"/>
          <w:color w:val="000000" w:themeColor="text1"/>
          <w:sz w:val="22"/>
          <w:szCs w:val="22"/>
        </w:rPr>
        <w:t xml:space="preserve"> Regulatory Responsibilities</w:t>
      </w:r>
    </w:p>
    <w:p w:rsidR="00754FAE" w:rsidRPr="00051DE7" w:rsidRDefault="00991E1F" w:rsidP="00051DE7">
      <w:pPr>
        <w:pStyle w:val="ox-0d56e323a5-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 xml:space="preserve">Domain </w:t>
      </w:r>
      <w:r w:rsidR="00754FAE" w:rsidRPr="00051DE7">
        <w:rPr>
          <w:rFonts w:ascii="Arial" w:hAnsi="Arial" w:cs="Arial"/>
          <w:color w:val="000000" w:themeColor="text1"/>
          <w:sz w:val="22"/>
          <w:szCs w:val="22"/>
        </w:rPr>
        <w:t>6</w:t>
      </w:r>
      <w:r w:rsidRPr="00051DE7">
        <w:rPr>
          <w:rFonts w:ascii="Arial" w:hAnsi="Arial" w:cs="Arial"/>
          <w:color w:val="000000" w:themeColor="text1"/>
          <w:sz w:val="22"/>
          <w:szCs w:val="22"/>
        </w:rPr>
        <w:t>:</w:t>
      </w:r>
      <w:r w:rsidR="00754FAE" w:rsidRPr="00051DE7">
        <w:rPr>
          <w:rFonts w:ascii="Arial" w:hAnsi="Arial" w:cs="Arial"/>
          <w:color w:val="000000" w:themeColor="text1"/>
          <w:sz w:val="22"/>
          <w:szCs w:val="22"/>
        </w:rPr>
        <w:t xml:space="preserve"> Education</w:t>
      </w:r>
    </w:p>
    <w:p w:rsidR="00754FAE" w:rsidRPr="00051DE7" w:rsidRDefault="00754FAE" w:rsidP="00051DE7">
      <w:pPr>
        <w:pStyle w:val="ox-0d56e323a5-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 </w:t>
      </w:r>
    </w:p>
    <w:p w:rsidR="00754FAE" w:rsidRPr="00051DE7" w:rsidRDefault="00991E1F" w:rsidP="00051DE7">
      <w:pPr>
        <w:pStyle w:val="ox-0d56e323a5-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bCs/>
          <w:color w:val="000000" w:themeColor="text1"/>
          <w:sz w:val="22"/>
          <w:szCs w:val="22"/>
          <w:u w:val="single"/>
        </w:rPr>
        <w:t>SUMMARY</w:t>
      </w:r>
      <w:r w:rsidR="00C825A7" w:rsidRPr="00051DE7">
        <w:rPr>
          <w:rFonts w:ascii="Arial" w:hAnsi="Arial" w:cs="Arial"/>
          <w:bCs/>
          <w:color w:val="000000" w:themeColor="text1"/>
          <w:sz w:val="22"/>
          <w:szCs w:val="22"/>
        </w:rPr>
        <w:t>:</w:t>
      </w:r>
      <w:r w:rsidR="00C825A7" w:rsidRPr="00051DE7">
        <w:rPr>
          <w:rFonts w:ascii="Arial" w:hAnsi="Arial" w:cs="Arial"/>
          <w:b/>
          <w:bCs/>
          <w:color w:val="000000" w:themeColor="text1"/>
          <w:sz w:val="22"/>
          <w:szCs w:val="22"/>
        </w:rPr>
        <w:t xml:space="preserve"> </w:t>
      </w:r>
      <w:r w:rsidR="00754FAE" w:rsidRPr="00051DE7">
        <w:rPr>
          <w:rFonts w:ascii="Arial" w:hAnsi="Arial" w:cs="Arial"/>
          <w:color w:val="000000" w:themeColor="text1"/>
          <w:sz w:val="22"/>
          <w:szCs w:val="22"/>
        </w:rPr>
        <w:t>This document discussed the use of animals in teaching protocols. Animal use in teaching ensures students receive adequate exposure and preparation for careers in biological sciences. Non-animal alternatives may not be fully suited to replace live experiences. Animal use cannot be completely eliminated, but how animals are used in teaching should be considered.</w:t>
      </w:r>
    </w:p>
    <w:p w:rsidR="00C825A7" w:rsidRPr="00051DE7" w:rsidRDefault="00C825A7" w:rsidP="00051DE7">
      <w:pPr>
        <w:pStyle w:val="ox-0d56e323a5-msonormal"/>
        <w:shd w:val="clear" w:color="auto" w:fill="FFFFFF"/>
        <w:spacing w:before="0" w:beforeAutospacing="0" w:after="0" w:afterAutospacing="0"/>
        <w:jc w:val="both"/>
        <w:rPr>
          <w:rFonts w:ascii="Arial" w:hAnsi="Arial" w:cs="Arial"/>
          <w:color w:val="000000" w:themeColor="text1"/>
          <w:sz w:val="22"/>
          <w:szCs w:val="22"/>
        </w:rPr>
      </w:pPr>
    </w:p>
    <w:p w:rsidR="00991E1F" w:rsidRPr="00051DE7" w:rsidRDefault="00754FAE" w:rsidP="00051DE7">
      <w:pPr>
        <w:pStyle w:val="ox-0d56e323a5-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 xml:space="preserve">When reviewing protocols, IACUC should ask instructors to provide information regarding non-animal alternatives, the proposed animal use, and the safety of both students and animals. This document provides ways to assist investigators and IACUC reviewers to increase everyone’s understanding of how to replace, reduce, and refine animal use in teaching. The main recommendation was to create a questionnaire or supplementary set of questions specific to teaching protocols. </w:t>
      </w:r>
    </w:p>
    <w:p w:rsidR="00991E1F" w:rsidRPr="00051DE7" w:rsidRDefault="00991E1F" w:rsidP="00051DE7">
      <w:pPr>
        <w:pStyle w:val="ox-0d56e323a5-msonormal"/>
        <w:shd w:val="clear" w:color="auto" w:fill="FFFFFF"/>
        <w:spacing w:before="0" w:beforeAutospacing="0" w:after="0" w:afterAutospacing="0"/>
        <w:jc w:val="both"/>
        <w:rPr>
          <w:rFonts w:ascii="Arial" w:hAnsi="Arial" w:cs="Arial"/>
          <w:color w:val="000000" w:themeColor="text1"/>
          <w:sz w:val="22"/>
          <w:szCs w:val="22"/>
        </w:rPr>
      </w:pPr>
    </w:p>
    <w:p w:rsidR="00754FAE" w:rsidRPr="00051DE7" w:rsidRDefault="00754FAE" w:rsidP="00051DE7">
      <w:pPr>
        <w:pStyle w:val="ox-0d56e323a5-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The following are examples, with questions varying based on the educational objectives:</w:t>
      </w:r>
    </w:p>
    <w:p w:rsidR="00754FAE" w:rsidRPr="00051DE7" w:rsidRDefault="00754FAE" w:rsidP="00051DE7">
      <w:pPr>
        <w:pStyle w:val="ox-0d56e323a5-gmail-msolistparagraph"/>
        <w:shd w:val="clear" w:color="auto" w:fill="FFFFFF"/>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1.</w:t>
      </w:r>
      <w:r w:rsidR="00991E1F" w:rsidRPr="00051DE7">
        <w:rPr>
          <w:rFonts w:ascii="Arial" w:hAnsi="Arial" w:cs="Arial"/>
          <w:color w:val="000000" w:themeColor="text1"/>
          <w:sz w:val="22"/>
          <w:szCs w:val="22"/>
        </w:rPr>
        <w:tab/>
      </w:r>
      <w:r w:rsidRPr="00051DE7">
        <w:rPr>
          <w:rFonts w:ascii="Arial" w:hAnsi="Arial" w:cs="Arial"/>
          <w:color w:val="000000" w:themeColor="text1"/>
          <w:sz w:val="22"/>
          <w:szCs w:val="22"/>
        </w:rPr>
        <w:t>Why do students need to learn the procedure on a live animal?</w:t>
      </w:r>
    </w:p>
    <w:p w:rsidR="00754FAE" w:rsidRPr="00051DE7" w:rsidRDefault="00754FAE" w:rsidP="00051DE7">
      <w:pPr>
        <w:pStyle w:val="ox-0d56e323a5-gmail-msolistparagraph"/>
        <w:shd w:val="clear" w:color="auto" w:fill="FFFFFF"/>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2.  </w:t>
      </w:r>
      <w:r w:rsidR="00991E1F" w:rsidRPr="00051DE7">
        <w:rPr>
          <w:rFonts w:ascii="Arial" w:hAnsi="Arial" w:cs="Arial"/>
          <w:color w:val="000000" w:themeColor="text1"/>
          <w:sz w:val="22"/>
          <w:szCs w:val="22"/>
        </w:rPr>
        <w:tab/>
      </w:r>
      <w:r w:rsidRPr="00051DE7">
        <w:rPr>
          <w:rFonts w:ascii="Arial" w:hAnsi="Arial" w:cs="Arial"/>
          <w:color w:val="000000" w:themeColor="text1"/>
          <w:sz w:val="22"/>
          <w:szCs w:val="22"/>
        </w:rPr>
        <w:t>Does the course build on animal experiences covered in previous courses?</w:t>
      </w:r>
    </w:p>
    <w:p w:rsidR="00754FAE" w:rsidRPr="00051DE7" w:rsidRDefault="00754FAE" w:rsidP="00051DE7">
      <w:pPr>
        <w:pStyle w:val="ox-0d56e323a5-gmail-msolistparagraph"/>
        <w:shd w:val="clear" w:color="auto" w:fill="FFFFFF"/>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lastRenderedPageBreak/>
        <w:t>3. </w:t>
      </w:r>
      <w:r w:rsidR="00991E1F" w:rsidRPr="00051DE7">
        <w:rPr>
          <w:rFonts w:ascii="Arial" w:hAnsi="Arial" w:cs="Arial"/>
          <w:color w:val="000000" w:themeColor="text1"/>
          <w:sz w:val="22"/>
          <w:szCs w:val="22"/>
        </w:rPr>
        <w:tab/>
      </w:r>
      <w:r w:rsidRPr="00051DE7">
        <w:rPr>
          <w:rFonts w:ascii="Arial" w:hAnsi="Arial" w:cs="Arial"/>
          <w:color w:val="000000" w:themeColor="text1"/>
          <w:sz w:val="22"/>
          <w:szCs w:val="22"/>
        </w:rPr>
        <w:t>Will professional standards (VTNE exam, wildlife society, AVMA, etc.) be met by the animal use in this course?</w:t>
      </w:r>
    </w:p>
    <w:p w:rsidR="00754FAE" w:rsidRPr="00051DE7" w:rsidRDefault="00754FAE" w:rsidP="00051DE7">
      <w:pPr>
        <w:pStyle w:val="ox-0d56e323a5-gmail-msolistparagraph"/>
        <w:shd w:val="clear" w:color="auto" w:fill="FFFFFF"/>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4.  </w:t>
      </w:r>
      <w:r w:rsidR="00991E1F" w:rsidRPr="00051DE7">
        <w:rPr>
          <w:rFonts w:ascii="Arial" w:hAnsi="Arial" w:cs="Arial"/>
          <w:color w:val="000000" w:themeColor="text1"/>
          <w:sz w:val="22"/>
          <w:szCs w:val="22"/>
        </w:rPr>
        <w:tab/>
      </w:r>
      <w:r w:rsidRPr="00051DE7">
        <w:rPr>
          <w:rFonts w:ascii="Arial" w:hAnsi="Arial" w:cs="Arial"/>
          <w:color w:val="000000" w:themeColor="text1"/>
          <w:sz w:val="22"/>
          <w:szCs w:val="22"/>
        </w:rPr>
        <w:t>Will multiple or repeated procedures be performed on the same animal? What are the risks associated with repeat procedures, and how will these risks be managed?</w:t>
      </w:r>
    </w:p>
    <w:p w:rsidR="00754FAE" w:rsidRPr="00051DE7" w:rsidRDefault="00754FAE" w:rsidP="00051DE7">
      <w:pPr>
        <w:pStyle w:val="ox-0d56e323a5-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 </w:t>
      </w:r>
    </w:p>
    <w:p w:rsidR="00754FAE" w:rsidRPr="00051DE7" w:rsidRDefault="00991E1F" w:rsidP="00051DE7">
      <w:pPr>
        <w:pStyle w:val="ox-0d56e323a5-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bCs/>
          <w:color w:val="000000" w:themeColor="text1"/>
          <w:sz w:val="22"/>
          <w:szCs w:val="22"/>
        </w:rPr>
        <w:t>QUESTIONS</w:t>
      </w:r>
    </w:p>
    <w:p w:rsidR="00754FAE" w:rsidRPr="00051DE7" w:rsidRDefault="00754FAE" w:rsidP="00051DE7">
      <w:pPr>
        <w:pStyle w:val="ox-0d56e323a5-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1. </w:t>
      </w:r>
      <w:r w:rsidR="00991E1F" w:rsidRPr="00051DE7">
        <w:rPr>
          <w:rFonts w:ascii="Arial" w:hAnsi="Arial" w:cs="Arial"/>
          <w:color w:val="000000" w:themeColor="text1"/>
          <w:sz w:val="22"/>
          <w:szCs w:val="22"/>
        </w:rPr>
        <w:tab/>
      </w:r>
      <w:r w:rsidRPr="00051DE7">
        <w:rPr>
          <w:rFonts w:ascii="Arial" w:hAnsi="Arial" w:cs="Arial"/>
          <w:color w:val="000000" w:themeColor="text1"/>
          <w:sz w:val="22"/>
          <w:szCs w:val="22"/>
        </w:rPr>
        <w:t xml:space="preserve">True or </w:t>
      </w:r>
      <w:r w:rsidR="00991E1F" w:rsidRPr="00051DE7">
        <w:rPr>
          <w:rFonts w:ascii="Arial" w:hAnsi="Arial" w:cs="Arial"/>
          <w:color w:val="000000" w:themeColor="text1"/>
          <w:sz w:val="22"/>
          <w:szCs w:val="22"/>
        </w:rPr>
        <w:t>F</w:t>
      </w:r>
      <w:r w:rsidRPr="00051DE7">
        <w:rPr>
          <w:rFonts w:ascii="Arial" w:hAnsi="Arial" w:cs="Arial"/>
          <w:color w:val="000000" w:themeColor="text1"/>
          <w:sz w:val="22"/>
          <w:szCs w:val="22"/>
        </w:rPr>
        <w:t>alse: The Animal Welfare Act Regulations (AWAR) applies to animals used in research, tests, experiments, or teaching in K-12 education and higher education.</w:t>
      </w:r>
    </w:p>
    <w:p w:rsidR="00754FAE" w:rsidRPr="00051DE7" w:rsidRDefault="00754FAE" w:rsidP="00051DE7">
      <w:pPr>
        <w:pStyle w:val="ox-0d56e323a5-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2. </w:t>
      </w:r>
      <w:r w:rsidR="00991E1F" w:rsidRPr="00051DE7">
        <w:rPr>
          <w:rFonts w:ascii="Arial" w:hAnsi="Arial" w:cs="Arial"/>
          <w:color w:val="000000" w:themeColor="text1"/>
          <w:sz w:val="22"/>
          <w:szCs w:val="22"/>
        </w:rPr>
        <w:tab/>
      </w:r>
      <w:r w:rsidRPr="00051DE7">
        <w:rPr>
          <w:rFonts w:ascii="Arial" w:hAnsi="Arial" w:cs="Arial"/>
          <w:color w:val="000000" w:themeColor="text1"/>
          <w:sz w:val="22"/>
          <w:szCs w:val="22"/>
        </w:rPr>
        <w:t>Teaching protocols that receive support through Public Health Service (PHS) funds must adherence to which of the following:</w:t>
      </w:r>
    </w:p>
    <w:p w:rsidR="00754FAE" w:rsidRPr="00051DE7" w:rsidRDefault="00754FAE" w:rsidP="00051DE7">
      <w:pPr>
        <w:pStyle w:val="ox-0d56e323a5-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a.  </w:t>
      </w:r>
      <w:r w:rsidR="00991E1F" w:rsidRPr="00051DE7">
        <w:rPr>
          <w:rFonts w:ascii="Arial" w:hAnsi="Arial" w:cs="Arial"/>
          <w:color w:val="000000" w:themeColor="text1"/>
          <w:sz w:val="22"/>
          <w:szCs w:val="22"/>
        </w:rPr>
        <w:tab/>
      </w:r>
      <w:r w:rsidRPr="00051DE7">
        <w:rPr>
          <w:rFonts w:ascii="Arial" w:hAnsi="Arial" w:cs="Arial"/>
          <w:color w:val="000000" w:themeColor="text1"/>
          <w:sz w:val="22"/>
          <w:szCs w:val="22"/>
        </w:rPr>
        <w:t>The PHS Policy</w:t>
      </w:r>
    </w:p>
    <w:p w:rsidR="00754FAE" w:rsidRPr="00051DE7" w:rsidRDefault="00754FAE" w:rsidP="00051DE7">
      <w:pPr>
        <w:pStyle w:val="ox-0d56e323a5-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b.  </w:t>
      </w:r>
      <w:r w:rsidR="00991E1F" w:rsidRPr="00051DE7">
        <w:rPr>
          <w:rFonts w:ascii="Arial" w:hAnsi="Arial" w:cs="Arial"/>
          <w:color w:val="000000" w:themeColor="text1"/>
          <w:sz w:val="22"/>
          <w:szCs w:val="22"/>
        </w:rPr>
        <w:tab/>
      </w:r>
      <w:r w:rsidRPr="00051DE7">
        <w:rPr>
          <w:rFonts w:ascii="Arial" w:hAnsi="Arial" w:cs="Arial"/>
          <w:color w:val="000000" w:themeColor="text1"/>
          <w:sz w:val="22"/>
          <w:szCs w:val="22"/>
        </w:rPr>
        <w:t>Guide for the Care and Use of Laboratory Animals</w:t>
      </w:r>
    </w:p>
    <w:p w:rsidR="00754FAE" w:rsidRPr="00051DE7" w:rsidRDefault="00754FAE" w:rsidP="00051DE7">
      <w:pPr>
        <w:pStyle w:val="ox-0d56e323a5-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c.  </w:t>
      </w:r>
      <w:r w:rsidR="00991E1F" w:rsidRPr="00051DE7">
        <w:rPr>
          <w:rFonts w:ascii="Arial" w:hAnsi="Arial" w:cs="Arial"/>
          <w:color w:val="000000" w:themeColor="text1"/>
          <w:sz w:val="22"/>
          <w:szCs w:val="22"/>
        </w:rPr>
        <w:tab/>
      </w:r>
      <w:r w:rsidRPr="00051DE7">
        <w:rPr>
          <w:rFonts w:ascii="Arial" w:hAnsi="Arial" w:cs="Arial"/>
          <w:color w:val="000000" w:themeColor="text1"/>
          <w:sz w:val="22"/>
          <w:szCs w:val="22"/>
        </w:rPr>
        <w:t>US Government Principles for the Utilization and Care of Vertebrate Animals Used in Testing, Research, and Training</w:t>
      </w:r>
    </w:p>
    <w:p w:rsidR="00754FAE" w:rsidRPr="00051DE7" w:rsidRDefault="00754FAE" w:rsidP="00051DE7">
      <w:pPr>
        <w:pStyle w:val="ox-0d56e323a5-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d.  </w:t>
      </w:r>
      <w:r w:rsidR="00991E1F" w:rsidRPr="00051DE7">
        <w:rPr>
          <w:rFonts w:ascii="Arial" w:hAnsi="Arial" w:cs="Arial"/>
          <w:color w:val="000000" w:themeColor="text1"/>
          <w:sz w:val="22"/>
          <w:szCs w:val="22"/>
        </w:rPr>
        <w:tab/>
      </w:r>
      <w:r w:rsidRPr="00051DE7">
        <w:rPr>
          <w:rFonts w:ascii="Arial" w:hAnsi="Arial" w:cs="Arial"/>
          <w:color w:val="000000" w:themeColor="text1"/>
          <w:sz w:val="22"/>
          <w:szCs w:val="22"/>
        </w:rPr>
        <w:t>All of the above</w:t>
      </w:r>
    </w:p>
    <w:p w:rsidR="00754FAE" w:rsidRPr="00051DE7" w:rsidRDefault="00754FAE" w:rsidP="00051DE7">
      <w:pPr>
        <w:pStyle w:val="ox-0d56e323a5-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3. </w:t>
      </w:r>
      <w:r w:rsidR="00991E1F" w:rsidRPr="00051DE7">
        <w:rPr>
          <w:rFonts w:ascii="Arial" w:hAnsi="Arial" w:cs="Arial"/>
          <w:color w:val="000000" w:themeColor="text1"/>
          <w:sz w:val="22"/>
          <w:szCs w:val="22"/>
        </w:rPr>
        <w:tab/>
      </w:r>
      <w:r w:rsidRPr="00051DE7">
        <w:rPr>
          <w:rFonts w:ascii="Arial" w:hAnsi="Arial" w:cs="Arial"/>
          <w:color w:val="000000" w:themeColor="text1"/>
          <w:sz w:val="22"/>
          <w:szCs w:val="22"/>
        </w:rPr>
        <w:t xml:space="preserve">True or </w:t>
      </w:r>
      <w:r w:rsidR="00991E1F" w:rsidRPr="00051DE7">
        <w:rPr>
          <w:rFonts w:ascii="Arial" w:hAnsi="Arial" w:cs="Arial"/>
          <w:color w:val="000000" w:themeColor="text1"/>
          <w:sz w:val="22"/>
          <w:szCs w:val="22"/>
        </w:rPr>
        <w:t>F</w:t>
      </w:r>
      <w:r w:rsidRPr="00051DE7">
        <w:rPr>
          <w:rFonts w:ascii="Arial" w:hAnsi="Arial" w:cs="Arial"/>
          <w:color w:val="000000" w:themeColor="text1"/>
          <w:sz w:val="22"/>
          <w:szCs w:val="22"/>
        </w:rPr>
        <w:t>alse: In the United States, only institutions subject to the AWAR are required to report research or teaching animal use numbers.</w:t>
      </w:r>
    </w:p>
    <w:p w:rsidR="00754FAE" w:rsidRPr="00051DE7" w:rsidRDefault="00754FAE" w:rsidP="00051DE7">
      <w:pPr>
        <w:pStyle w:val="ox-0d56e323a5-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 </w:t>
      </w:r>
    </w:p>
    <w:p w:rsidR="00754FAE" w:rsidRPr="00051DE7" w:rsidRDefault="00991E1F" w:rsidP="00051DE7">
      <w:pPr>
        <w:pStyle w:val="ox-0d56e323a5-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bCs/>
          <w:color w:val="000000" w:themeColor="text1"/>
          <w:sz w:val="22"/>
          <w:szCs w:val="22"/>
        </w:rPr>
        <w:t>ANSWERS</w:t>
      </w:r>
    </w:p>
    <w:p w:rsidR="00754FAE" w:rsidRPr="00051DE7" w:rsidRDefault="00754FAE" w:rsidP="00051DE7">
      <w:pPr>
        <w:pStyle w:val="ox-0d56e323a5-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1.</w:t>
      </w:r>
      <w:r w:rsidR="00991E1F" w:rsidRPr="00051DE7">
        <w:rPr>
          <w:rFonts w:ascii="Arial" w:hAnsi="Arial" w:cs="Arial"/>
          <w:color w:val="000000" w:themeColor="text1"/>
          <w:sz w:val="22"/>
          <w:szCs w:val="22"/>
        </w:rPr>
        <w:tab/>
      </w:r>
      <w:r w:rsidRPr="00051DE7">
        <w:rPr>
          <w:rFonts w:ascii="Arial" w:hAnsi="Arial" w:cs="Arial"/>
          <w:color w:val="000000" w:themeColor="text1"/>
          <w:sz w:val="22"/>
          <w:szCs w:val="22"/>
        </w:rPr>
        <w:t>False: The AWAR explicitly excludes animals used in K-12 education. It does apply to animals used in higher education.</w:t>
      </w:r>
    </w:p>
    <w:p w:rsidR="00754FAE" w:rsidRPr="00051DE7" w:rsidRDefault="00754FAE" w:rsidP="00051DE7">
      <w:pPr>
        <w:pStyle w:val="ox-0d56e323a5-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2.  </w:t>
      </w:r>
      <w:r w:rsidR="00991E1F" w:rsidRPr="00051DE7">
        <w:rPr>
          <w:rFonts w:ascii="Arial" w:hAnsi="Arial" w:cs="Arial"/>
          <w:color w:val="000000" w:themeColor="text1"/>
          <w:sz w:val="22"/>
          <w:szCs w:val="22"/>
        </w:rPr>
        <w:tab/>
        <w:t>d</w:t>
      </w:r>
      <w:r w:rsidRPr="00051DE7">
        <w:rPr>
          <w:rFonts w:ascii="Arial" w:hAnsi="Arial" w:cs="Arial"/>
          <w:color w:val="000000" w:themeColor="text1"/>
          <w:sz w:val="22"/>
          <w:szCs w:val="22"/>
        </w:rPr>
        <w:t xml:space="preserve">. </w:t>
      </w:r>
      <w:r w:rsidR="00991E1F" w:rsidRPr="00051DE7">
        <w:rPr>
          <w:rFonts w:ascii="Arial" w:hAnsi="Arial" w:cs="Arial"/>
          <w:color w:val="000000" w:themeColor="text1"/>
          <w:sz w:val="22"/>
          <w:szCs w:val="22"/>
        </w:rPr>
        <w:t>A</w:t>
      </w:r>
      <w:r w:rsidRPr="00051DE7">
        <w:rPr>
          <w:rFonts w:ascii="Arial" w:hAnsi="Arial" w:cs="Arial"/>
          <w:color w:val="000000" w:themeColor="text1"/>
          <w:sz w:val="22"/>
          <w:szCs w:val="22"/>
        </w:rPr>
        <w:t>ll of the above</w:t>
      </w:r>
    </w:p>
    <w:p w:rsidR="00754FAE" w:rsidRPr="00051DE7" w:rsidRDefault="00754FAE" w:rsidP="00051DE7">
      <w:pPr>
        <w:pStyle w:val="ox-0d56e323a5-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3.  </w:t>
      </w:r>
      <w:r w:rsidR="00991E1F" w:rsidRPr="00051DE7">
        <w:rPr>
          <w:rFonts w:ascii="Arial" w:hAnsi="Arial" w:cs="Arial"/>
          <w:color w:val="000000" w:themeColor="text1"/>
          <w:sz w:val="22"/>
          <w:szCs w:val="22"/>
        </w:rPr>
        <w:tab/>
      </w:r>
      <w:r w:rsidRPr="00051DE7">
        <w:rPr>
          <w:rFonts w:ascii="Arial" w:hAnsi="Arial" w:cs="Arial"/>
          <w:color w:val="000000" w:themeColor="text1"/>
          <w:sz w:val="22"/>
          <w:szCs w:val="22"/>
        </w:rPr>
        <w:t>True</w:t>
      </w:r>
    </w:p>
    <w:p w:rsidR="00754FAE" w:rsidRPr="00051DE7" w:rsidRDefault="00754FAE" w:rsidP="00051DE7">
      <w:pPr>
        <w:shd w:val="clear" w:color="auto" w:fill="FFFFFF"/>
        <w:spacing w:after="0" w:line="240" w:lineRule="auto"/>
        <w:jc w:val="both"/>
        <w:rPr>
          <w:rFonts w:ascii="Arial" w:hAnsi="Arial" w:cs="Arial"/>
          <w:color w:val="000000" w:themeColor="text1"/>
        </w:rPr>
      </w:pPr>
    </w:p>
    <w:p w:rsidR="00754FAE" w:rsidRPr="00051DE7" w:rsidRDefault="00754FAE" w:rsidP="00051DE7">
      <w:pPr>
        <w:spacing w:after="0" w:line="240" w:lineRule="auto"/>
        <w:jc w:val="both"/>
        <w:rPr>
          <w:rFonts w:ascii="Arial" w:eastAsia="Arial" w:hAnsi="Arial" w:cs="Arial"/>
          <w:b/>
          <w:color w:val="000000" w:themeColor="text1"/>
        </w:rPr>
      </w:pPr>
    </w:p>
    <w:p w:rsidR="00B8687E" w:rsidRPr="00051DE7" w:rsidRDefault="009F31E2" w:rsidP="00051DE7">
      <w:pPr>
        <w:spacing w:after="0" w:line="240" w:lineRule="auto"/>
        <w:jc w:val="both"/>
        <w:rPr>
          <w:rFonts w:ascii="Arial" w:eastAsia="Arial" w:hAnsi="Arial" w:cs="Arial"/>
          <w:b/>
          <w:color w:val="000000" w:themeColor="text1"/>
        </w:rPr>
      </w:pPr>
      <w:r w:rsidRPr="00051DE7">
        <w:rPr>
          <w:rFonts w:ascii="Arial" w:eastAsia="Arial" w:hAnsi="Arial" w:cs="Arial"/>
          <w:b/>
          <w:color w:val="000000" w:themeColor="text1"/>
        </w:rPr>
        <w:t>ORIGINAL RESEARCH</w:t>
      </w:r>
    </w:p>
    <w:p w:rsidR="00B8687E" w:rsidRPr="00051DE7" w:rsidRDefault="00B8687E" w:rsidP="00051DE7">
      <w:pPr>
        <w:spacing w:after="0" w:line="240" w:lineRule="auto"/>
        <w:jc w:val="both"/>
        <w:rPr>
          <w:rFonts w:ascii="Arial" w:eastAsia="Arial" w:hAnsi="Arial" w:cs="Arial"/>
          <w:b/>
          <w:color w:val="000000" w:themeColor="text1"/>
        </w:rPr>
      </w:pPr>
    </w:p>
    <w:p w:rsidR="00EA015F" w:rsidRPr="00051DE7" w:rsidRDefault="00EA015F" w:rsidP="00051DE7">
      <w:pPr>
        <w:spacing w:after="0" w:line="240" w:lineRule="auto"/>
        <w:jc w:val="both"/>
        <w:rPr>
          <w:rFonts w:ascii="Arial" w:eastAsia="Arial" w:hAnsi="Arial" w:cs="Arial"/>
          <w:b/>
          <w:i/>
          <w:color w:val="000000" w:themeColor="text1"/>
          <w:u w:val="single"/>
          <w:shd w:val="clear" w:color="auto" w:fill="FDFDFD"/>
        </w:rPr>
      </w:pPr>
      <w:r w:rsidRPr="00051DE7">
        <w:rPr>
          <w:rFonts w:ascii="Arial" w:eastAsia="Arial" w:hAnsi="Arial" w:cs="Arial"/>
          <w:b/>
          <w:i/>
          <w:color w:val="000000" w:themeColor="text1"/>
          <w:u w:val="single"/>
          <w:shd w:val="clear" w:color="auto" w:fill="FDFDFD"/>
        </w:rPr>
        <w:t>Biology</w:t>
      </w:r>
    </w:p>
    <w:p w:rsidR="00EA015F" w:rsidRPr="00051DE7" w:rsidRDefault="00632139" w:rsidP="00051DE7">
      <w:pPr>
        <w:spacing w:after="0" w:line="240" w:lineRule="auto"/>
        <w:jc w:val="both"/>
        <w:rPr>
          <w:rFonts w:ascii="Arial" w:eastAsia="Arial" w:hAnsi="Arial" w:cs="Arial"/>
          <w:b/>
          <w:color w:val="000000" w:themeColor="text1"/>
          <w:shd w:val="clear" w:color="auto" w:fill="FDFDFD"/>
        </w:rPr>
      </w:pPr>
      <w:r w:rsidRPr="00051DE7">
        <w:rPr>
          <w:rFonts w:ascii="Arial" w:eastAsia="Arial" w:hAnsi="Arial" w:cs="Arial"/>
          <w:b/>
          <w:color w:val="000000" w:themeColor="text1"/>
          <w:shd w:val="clear" w:color="auto" w:fill="FDFDFD"/>
        </w:rPr>
        <w:t>Nehete</w:t>
      </w:r>
      <w:r w:rsidR="00EA015F" w:rsidRPr="00051DE7">
        <w:rPr>
          <w:rFonts w:ascii="Arial" w:eastAsia="Arial" w:hAnsi="Arial" w:cs="Arial"/>
          <w:b/>
          <w:color w:val="000000" w:themeColor="text1"/>
          <w:shd w:val="clear" w:color="auto" w:fill="FDFDFD"/>
        </w:rPr>
        <w:t xml:space="preserve"> et al. </w:t>
      </w:r>
      <w:r w:rsidRPr="00051DE7">
        <w:rPr>
          <w:rFonts w:ascii="Arial" w:eastAsia="Arial" w:hAnsi="Arial" w:cs="Arial"/>
          <w:b/>
          <w:color w:val="000000" w:themeColor="text1"/>
          <w:shd w:val="clear" w:color="auto" w:fill="FDFDFD"/>
        </w:rPr>
        <w:t>Age- and Sex-associated Differences in Phenotypic and Functional Characteristics of Peripheral Blood Lymphocytes in Chimpanzees (</w:t>
      </w:r>
      <w:r w:rsidRPr="00051DE7">
        <w:rPr>
          <w:rFonts w:ascii="Arial" w:eastAsia="Arial" w:hAnsi="Arial" w:cs="Arial"/>
          <w:b/>
          <w:i/>
          <w:color w:val="000000" w:themeColor="text1"/>
          <w:shd w:val="clear" w:color="auto" w:fill="FDFDFD"/>
        </w:rPr>
        <w:t>Pan troglodytes</w:t>
      </w:r>
      <w:r w:rsidRPr="00051DE7">
        <w:rPr>
          <w:rFonts w:ascii="Arial" w:eastAsia="Arial" w:hAnsi="Arial" w:cs="Arial"/>
          <w:b/>
          <w:color w:val="000000" w:themeColor="text1"/>
          <w:shd w:val="clear" w:color="auto" w:fill="FDFDFD"/>
        </w:rPr>
        <w:t>), pp. 509-519</w:t>
      </w:r>
    </w:p>
    <w:p w:rsidR="00EA015F" w:rsidRPr="00051DE7" w:rsidRDefault="00EA015F" w:rsidP="00051DE7">
      <w:pPr>
        <w:spacing w:after="0" w:line="240" w:lineRule="auto"/>
        <w:jc w:val="both"/>
        <w:rPr>
          <w:rFonts w:ascii="Arial" w:eastAsia="Arial" w:hAnsi="Arial" w:cs="Arial"/>
          <w:b/>
          <w:i/>
          <w:color w:val="000000" w:themeColor="text1"/>
          <w:u w:val="single"/>
          <w:shd w:val="clear" w:color="auto" w:fill="FDFDFD"/>
        </w:rPr>
      </w:pPr>
    </w:p>
    <w:p w:rsidR="00072FCB" w:rsidRPr="00051DE7" w:rsidRDefault="00072FCB" w:rsidP="00051DE7">
      <w:pPr>
        <w:pStyle w:val="ox-2712f1aff7-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u w:val="single"/>
        </w:rPr>
        <w:t>SUMMARY</w:t>
      </w:r>
      <w:r w:rsidRPr="00051DE7">
        <w:rPr>
          <w:rFonts w:ascii="Arial" w:hAnsi="Arial" w:cs="Arial"/>
          <w:color w:val="000000" w:themeColor="text1"/>
          <w:sz w:val="22"/>
          <w:szCs w:val="22"/>
        </w:rPr>
        <w:t xml:space="preserve">: </w:t>
      </w:r>
      <w:r w:rsidRPr="00051DE7">
        <w:rPr>
          <w:rFonts w:ascii="Arial" w:hAnsi="Arial" w:cs="Arial"/>
          <w:color w:val="000000" w:themeColor="text1"/>
          <w:sz w:val="22"/>
          <w:szCs w:val="22"/>
        </w:rPr>
        <w:t>Chimpanzees share approximately 98% genetic sequence identity and are the closest phylogenetic relatives to humans. This has historically made chimpanzees valuable models for specific infectious disease research and vaccine development. However, in November 2015, the NIH started to phase out its funding of biomedical research involving chimpanzees and shortly thereafter made the decision to retire all NIH-supported chimpanzees to federal sanctuaries. Despite the use of chimpanzees to achieve advances in vaccine development, relatively little has been published regarding the normal levels and ranges for the phenotypes and functions of chimpanzee immune cells. In this study the authors collected blood from 94 clinically healthy chimpanzees and analyzed various immune parameters by using flow cytometry, immune function analysis and cytokine analysis.</w:t>
      </w:r>
    </w:p>
    <w:p w:rsidR="00072FCB" w:rsidRPr="00051DE7" w:rsidRDefault="00072FCB" w:rsidP="00051DE7">
      <w:pPr>
        <w:pStyle w:val="ox-2712f1aff7-msonormal"/>
        <w:shd w:val="clear" w:color="auto" w:fill="FFFFFF"/>
        <w:spacing w:before="0" w:beforeAutospacing="0" w:after="0" w:afterAutospacing="0"/>
        <w:jc w:val="both"/>
        <w:rPr>
          <w:rFonts w:ascii="Arial" w:hAnsi="Arial" w:cs="Arial"/>
          <w:color w:val="000000" w:themeColor="text1"/>
          <w:sz w:val="22"/>
          <w:szCs w:val="22"/>
        </w:rPr>
      </w:pPr>
    </w:p>
    <w:p w:rsidR="00072FCB" w:rsidRPr="00051DE7" w:rsidRDefault="00072FCB" w:rsidP="00051DE7">
      <w:pPr>
        <w:pStyle w:val="ox-2712f1aff7-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The authors did not observe a difference in percentages of cell populations tested with age but did observe a lower percentage of NK cells in females than in males. The authors also noted an enhanced proliferative response in females to one of the mitogens tested. Additionally, decreased proliferation with increasing age was observed following stimulation with mitogens. The authors also identified significantly higher plasma levels of iL-6 in females relative to males but no difference in cytokine production following in vitro stimulation between male and female chimpanzees.</w:t>
      </w:r>
    </w:p>
    <w:p w:rsidR="00072FCB" w:rsidRPr="00051DE7" w:rsidRDefault="00072FCB" w:rsidP="00051DE7">
      <w:pPr>
        <w:pStyle w:val="ox-2712f1aff7-msonormal"/>
        <w:shd w:val="clear" w:color="auto" w:fill="FFFFFF"/>
        <w:spacing w:before="0" w:beforeAutospacing="0" w:after="0" w:afterAutospacing="0"/>
        <w:jc w:val="both"/>
        <w:rPr>
          <w:rFonts w:ascii="Arial" w:hAnsi="Arial" w:cs="Arial"/>
          <w:color w:val="000000" w:themeColor="text1"/>
          <w:sz w:val="22"/>
          <w:szCs w:val="22"/>
        </w:rPr>
      </w:pPr>
    </w:p>
    <w:p w:rsidR="00072FCB" w:rsidRPr="00051DE7" w:rsidRDefault="00072FCB" w:rsidP="00051DE7">
      <w:pPr>
        <w:pStyle w:val="ox-2712f1aff7-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lastRenderedPageBreak/>
        <w:t xml:space="preserve">In contrast to published studies in rhesus, humans and other animals; these authors did not see age-associated differences in circulating white blood cells but did note slight differences in immunity and cytokine production. The observation of a smaller NK cell population in female chimpanzees compared to males </w:t>
      </w:r>
      <w:r w:rsidRPr="00051DE7">
        <w:rPr>
          <w:rFonts w:ascii="Arial" w:hAnsi="Arial" w:cs="Arial"/>
          <w:color w:val="000000" w:themeColor="text1"/>
          <w:sz w:val="22"/>
          <w:szCs w:val="22"/>
        </w:rPr>
        <w:t>agrees</w:t>
      </w:r>
      <w:r w:rsidRPr="00051DE7">
        <w:rPr>
          <w:rFonts w:ascii="Arial" w:hAnsi="Arial" w:cs="Arial"/>
          <w:color w:val="000000" w:themeColor="text1"/>
          <w:sz w:val="22"/>
          <w:szCs w:val="22"/>
        </w:rPr>
        <w:t xml:space="preserve"> with published data demonstrating differences in lymphocyte subsets among sexes in humans and rhesus. According to previously published data, a key feature of NHP PBMC is the presence of prominent CD4+CD8+ T-cells, a finding that was supported by the current study. The authors of this study indicate this data is helpful in that it provides normal immune parameters in chimpanzees that will help better guide their continued care in sanctuaries and zoos.</w:t>
      </w:r>
    </w:p>
    <w:p w:rsidR="00072FCB" w:rsidRPr="00051DE7" w:rsidRDefault="00072FCB" w:rsidP="00051DE7">
      <w:pPr>
        <w:pStyle w:val="ox-2712f1aff7-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 </w:t>
      </w:r>
    </w:p>
    <w:p w:rsidR="00072FCB" w:rsidRPr="00051DE7" w:rsidRDefault="00072FCB" w:rsidP="00051DE7">
      <w:pPr>
        <w:pStyle w:val="ox-2712f1aff7-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QUESTIONS</w:t>
      </w:r>
    </w:p>
    <w:p w:rsidR="00072FCB" w:rsidRPr="00051DE7" w:rsidRDefault="00072FCB" w:rsidP="00051DE7">
      <w:pPr>
        <w:numPr>
          <w:ilvl w:val="0"/>
          <w:numId w:val="30"/>
        </w:numPr>
        <w:shd w:val="clear" w:color="auto" w:fill="FFFFFF"/>
        <w:spacing w:after="0" w:line="240" w:lineRule="auto"/>
        <w:ind w:left="360"/>
        <w:jc w:val="both"/>
        <w:rPr>
          <w:rFonts w:ascii="Arial" w:hAnsi="Arial" w:cs="Arial"/>
          <w:color w:val="000000" w:themeColor="text1"/>
        </w:rPr>
      </w:pPr>
      <w:r w:rsidRPr="00051DE7">
        <w:rPr>
          <w:rFonts w:ascii="Arial" w:hAnsi="Arial" w:cs="Arial"/>
          <w:color w:val="000000" w:themeColor="text1"/>
        </w:rPr>
        <w:t>A key feature of NHP PBMC’s is an overabundance of what cellular population?</w:t>
      </w:r>
    </w:p>
    <w:p w:rsidR="00072FCB" w:rsidRPr="00051DE7" w:rsidRDefault="00072FCB" w:rsidP="00051DE7">
      <w:pPr>
        <w:numPr>
          <w:ilvl w:val="1"/>
          <w:numId w:val="30"/>
        </w:numPr>
        <w:shd w:val="clear" w:color="auto" w:fill="FFFFFF"/>
        <w:spacing w:after="0" w:line="240" w:lineRule="auto"/>
        <w:ind w:left="720"/>
        <w:jc w:val="both"/>
        <w:rPr>
          <w:rFonts w:ascii="Arial" w:hAnsi="Arial" w:cs="Arial"/>
          <w:color w:val="000000" w:themeColor="text1"/>
        </w:rPr>
      </w:pPr>
      <w:r w:rsidRPr="00051DE7">
        <w:rPr>
          <w:rFonts w:ascii="Arial" w:hAnsi="Arial" w:cs="Arial"/>
          <w:color w:val="000000" w:themeColor="text1"/>
        </w:rPr>
        <w:t>Monocytes</w:t>
      </w:r>
    </w:p>
    <w:p w:rsidR="00072FCB" w:rsidRPr="00051DE7" w:rsidRDefault="00072FCB" w:rsidP="00051DE7">
      <w:pPr>
        <w:numPr>
          <w:ilvl w:val="1"/>
          <w:numId w:val="30"/>
        </w:numPr>
        <w:shd w:val="clear" w:color="auto" w:fill="FFFFFF"/>
        <w:spacing w:after="0" w:line="240" w:lineRule="auto"/>
        <w:ind w:left="720"/>
        <w:jc w:val="both"/>
        <w:rPr>
          <w:rFonts w:ascii="Arial" w:hAnsi="Arial" w:cs="Arial"/>
          <w:color w:val="000000" w:themeColor="text1"/>
        </w:rPr>
      </w:pPr>
      <w:r w:rsidRPr="00051DE7">
        <w:rPr>
          <w:rFonts w:ascii="Arial" w:hAnsi="Arial" w:cs="Arial"/>
          <w:color w:val="000000" w:themeColor="text1"/>
        </w:rPr>
        <w:t>CD4+CD8+</w:t>
      </w:r>
    </w:p>
    <w:p w:rsidR="00072FCB" w:rsidRPr="00051DE7" w:rsidRDefault="00072FCB" w:rsidP="00051DE7">
      <w:pPr>
        <w:numPr>
          <w:ilvl w:val="1"/>
          <w:numId w:val="30"/>
        </w:numPr>
        <w:shd w:val="clear" w:color="auto" w:fill="FFFFFF"/>
        <w:spacing w:after="0" w:line="240" w:lineRule="auto"/>
        <w:ind w:left="720"/>
        <w:jc w:val="both"/>
        <w:rPr>
          <w:rFonts w:ascii="Arial" w:hAnsi="Arial" w:cs="Arial"/>
          <w:color w:val="000000" w:themeColor="text1"/>
        </w:rPr>
      </w:pPr>
      <w:r w:rsidRPr="00051DE7">
        <w:rPr>
          <w:rFonts w:ascii="Arial" w:hAnsi="Arial" w:cs="Arial"/>
          <w:color w:val="000000" w:themeColor="text1"/>
        </w:rPr>
        <w:t>CD4+CD8-</w:t>
      </w:r>
    </w:p>
    <w:p w:rsidR="00072FCB" w:rsidRPr="00051DE7" w:rsidRDefault="00072FCB" w:rsidP="00051DE7">
      <w:pPr>
        <w:numPr>
          <w:ilvl w:val="1"/>
          <w:numId w:val="30"/>
        </w:numPr>
        <w:shd w:val="clear" w:color="auto" w:fill="FFFFFF"/>
        <w:spacing w:after="0" w:line="240" w:lineRule="auto"/>
        <w:ind w:left="720"/>
        <w:jc w:val="both"/>
        <w:rPr>
          <w:rFonts w:ascii="Arial" w:hAnsi="Arial" w:cs="Arial"/>
          <w:color w:val="000000" w:themeColor="text1"/>
        </w:rPr>
      </w:pPr>
      <w:r w:rsidRPr="00051DE7">
        <w:rPr>
          <w:rFonts w:ascii="Arial" w:hAnsi="Arial" w:cs="Arial"/>
          <w:color w:val="000000" w:themeColor="text1"/>
        </w:rPr>
        <w:t>CD4-CD8+</w:t>
      </w:r>
    </w:p>
    <w:p w:rsidR="00072FCB" w:rsidRPr="00051DE7" w:rsidRDefault="00072FCB" w:rsidP="00051DE7">
      <w:pPr>
        <w:numPr>
          <w:ilvl w:val="1"/>
          <w:numId w:val="30"/>
        </w:numPr>
        <w:shd w:val="clear" w:color="auto" w:fill="FFFFFF"/>
        <w:spacing w:after="0" w:line="240" w:lineRule="auto"/>
        <w:ind w:left="720"/>
        <w:jc w:val="both"/>
        <w:rPr>
          <w:rFonts w:ascii="Arial" w:hAnsi="Arial" w:cs="Arial"/>
          <w:color w:val="000000" w:themeColor="text1"/>
        </w:rPr>
      </w:pPr>
      <w:r w:rsidRPr="00051DE7">
        <w:rPr>
          <w:rFonts w:ascii="Arial" w:hAnsi="Arial" w:cs="Arial"/>
          <w:color w:val="000000" w:themeColor="text1"/>
        </w:rPr>
        <w:t>NK cells</w:t>
      </w:r>
    </w:p>
    <w:p w:rsidR="00072FCB" w:rsidRPr="00051DE7" w:rsidRDefault="00072FCB" w:rsidP="00051DE7">
      <w:pPr>
        <w:numPr>
          <w:ilvl w:val="0"/>
          <w:numId w:val="30"/>
        </w:numPr>
        <w:shd w:val="clear" w:color="auto" w:fill="FFFFFF"/>
        <w:spacing w:after="0" w:line="240" w:lineRule="auto"/>
        <w:ind w:left="360"/>
        <w:jc w:val="both"/>
        <w:rPr>
          <w:rFonts w:ascii="Arial" w:hAnsi="Arial" w:cs="Arial"/>
          <w:color w:val="000000" w:themeColor="text1"/>
        </w:rPr>
      </w:pPr>
      <w:r w:rsidRPr="00051DE7">
        <w:rPr>
          <w:rFonts w:ascii="Arial" w:hAnsi="Arial" w:cs="Arial"/>
          <w:color w:val="000000" w:themeColor="text1"/>
        </w:rPr>
        <w:t>What year did the NIH suspend funding for biomedical research involving chimpanzees?</w:t>
      </w:r>
    </w:p>
    <w:p w:rsidR="00072FCB" w:rsidRPr="00051DE7" w:rsidRDefault="00072FCB" w:rsidP="00051DE7">
      <w:pPr>
        <w:numPr>
          <w:ilvl w:val="1"/>
          <w:numId w:val="31"/>
        </w:numPr>
        <w:shd w:val="clear" w:color="auto" w:fill="FFFFFF"/>
        <w:spacing w:after="0" w:line="240" w:lineRule="auto"/>
        <w:ind w:left="720"/>
        <w:jc w:val="both"/>
        <w:rPr>
          <w:rFonts w:ascii="Arial" w:hAnsi="Arial" w:cs="Arial"/>
          <w:color w:val="000000" w:themeColor="text1"/>
        </w:rPr>
      </w:pPr>
      <w:r w:rsidRPr="00051DE7">
        <w:rPr>
          <w:rFonts w:ascii="Arial" w:hAnsi="Arial" w:cs="Arial"/>
          <w:color w:val="000000" w:themeColor="text1"/>
        </w:rPr>
        <w:t>2015</w:t>
      </w:r>
    </w:p>
    <w:p w:rsidR="00072FCB" w:rsidRPr="00051DE7" w:rsidRDefault="00072FCB" w:rsidP="00051DE7">
      <w:pPr>
        <w:numPr>
          <w:ilvl w:val="1"/>
          <w:numId w:val="31"/>
        </w:numPr>
        <w:shd w:val="clear" w:color="auto" w:fill="FFFFFF"/>
        <w:spacing w:after="0" w:line="240" w:lineRule="auto"/>
        <w:ind w:left="720"/>
        <w:jc w:val="both"/>
        <w:rPr>
          <w:rFonts w:ascii="Arial" w:hAnsi="Arial" w:cs="Arial"/>
          <w:color w:val="000000" w:themeColor="text1"/>
        </w:rPr>
      </w:pPr>
      <w:r w:rsidRPr="00051DE7">
        <w:rPr>
          <w:rFonts w:ascii="Arial" w:hAnsi="Arial" w:cs="Arial"/>
          <w:color w:val="000000" w:themeColor="text1"/>
        </w:rPr>
        <w:t>2017</w:t>
      </w:r>
    </w:p>
    <w:p w:rsidR="00072FCB" w:rsidRPr="00051DE7" w:rsidRDefault="00072FCB" w:rsidP="00051DE7">
      <w:pPr>
        <w:numPr>
          <w:ilvl w:val="1"/>
          <w:numId w:val="31"/>
        </w:numPr>
        <w:shd w:val="clear" w:color="auto" w:fill="FFFFFF"/>
        <w:spacing w:after="0" w:line="240" w:lineRule="auto"/>
        <w:ind w:left="720"/>
        <w:jc w:val="both"/>
        <w:rPr>
          <w:rFonts w:ascii="Arial" w:hAnsi="Arial" w:cs="Arial"/>
          <w:color w:val="000000" w:themeColor="text1"/>
        </w:rPr>
      </w:pPr>
      <w:r w:rsidRPr="00051DE7">
        <w:rPr>
          <w:rFonts w:ascii="Arial" w:hAnsi="Arial" w:cs="Arial"/>
          <w:color w:val="000000" w:themeColor="text1"/>
        </w:rPr>
        <w:t>2010</w:t>
      </w:r>
    </w:p>
    <w:p w:rsidR="00072FCB" w:rsidRPr="00051DE7" w:rsidRDefault="00072FCB" w:rsidP="00051DE7">
      <w:pPr>
        <w:numPr>
          <w:ilvl w:val="1"/>
          <w:numId w:val="31"/>
        </w:numPr>
        <w:shd w:val="clear" w:color="auto" w:fill="FFFFFF"/>
        <w:spacing w:after="0" w:line="240" w:lineRule="auto"/>
        <w:ind w:left="720"/>
        <w:jc w:val="both"/>
        <w:rPr>
          <w:rFonts w:ascii="Arial" w:hAnsi="Arial" w:cs="Arial"/>
          <w:color w:val="000000" w:themeColor="text1"/>
        </w:rPr>
      </w:pPr>
      <w:r w:rsidRPr="00051DE7">
        <w:rPr>
          <w:rFonts w:ascii="Arial" w:hAnsi="Arial" w:cs="Arial"/>
          <w:color w:val="000000" w:themeColor="text1"/>
        </w:rPr>
        <w:t>None of the above, the NIH still supports chimpanzee research</w:t>
      </w:r>
    </w:p>
    <w:p w:rsidR="00072FCB" w:rsidRPr="00051DE7" w:rsidRDefault="00072FCB" w:rsidP="00051DE7">
      <w:pPr>
        <w:pStyle w:val="ox-2712f1aff7-msonormal"/>
        <w:shd w:val="clear" w:color="auto" w:fill="FFFFFF"/>
        <w:spacing w:before="0" w:beforeAutospacing="0" w:after="0" w:afterAutospacing="0"/>
        <w:jc w:val="both"/>
        <w:rPr>
          <w:rFonts w:ascii="Arial" w:hAnsi="Arial" w:cs="Arial"/>
          <w:color w:val="000000" w:themeColor="text1"/>
          <w:sz w:val="22"/>
          <w:szCs w:val="22"/>
        </w:rPr>
      </w:pPr>
    </w:p>
    <w:p w:rsidR="00072FCB" w:rsidRPr="00051DE7" w:rsidRDefault="00072FCB" w:rsidP="00051DE7">
      <w:pPr>
        <w:pStyle w:val="ox-2712f1aff7-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ANSWERS</w:t>
      </w:r>
    </w:p>
    <w:p w:rsidR="00072FCB" w:rsidRPr="00051DE7" w:rsidRDefault="00072FCB" w:rsidP="00051DE7">
      <w:pPr>
        <w:pStyle w:val="ox-2712f1aff7-msonormal"/>
        <w:numPr>
          <w:ilvl w:val="0"/>
          <w:numId w:val="32"/>
        </w:numPr>
        <w:shd w:val="clear" w:color="auto" w:fill="FFFFFF"/>
        <w:spacing w:before="0" w:beforeAutospacing="0" w:after="0" w:afterAutospacing="0"/>
        <w:ind w:left="360"/>
        <w:jc w:val="both"/>
        <w:rPr>
          <w:rFonts w:ascii="Arial" w:hAnsi="Arial" w:cs="Arial"/>
          <w:color w:val="000000" w:themeColor="text1"/>
          <w:sz w:val="22"/>
          <w:szCs w:val="22"/>
        </w:rPr>
      </w:pPr>
      <w:r w:rsidRPr="00051DE7">
        <w:rPr>
          <w:rFonts w:ascii="Arial" w:hAnsi="Arial" w:cs="Arial"/>
          <w:color w:val="000000" w:themeColor="text1"/>
          <w:sz w:val="22"/>
          <w:szCs w:val="22"/>
        </w:rPr>
        <w:t>b</w:t>
      </w:r>
    </w:p>
    <w:p w:rsidR="00072FCB" w:rsidRPr="00051DE7" w:rsidRDefault="00072FCB" w:rsidP="00051DE7">
      <w:pPr>
        <w:pStyle w:val="ox-2712f1aff7-msonormal"/>
        <w:numPr>
          <w:ilvl w:val="0"/>
          <w:numId w:val="32"/>
        </w:numPr>
        <w:shd w:val="clear" w:color="auto" w:fill="FFFFFF"/>
        <w:spacing w:before="0" w:beforeAutospacing="0" w:after="0" w:afterAutospacing="0"/>
        <w:ind w:left="360"/>
        <w:jc w:val="both"/>
        <w:rPr>
          <w:rFonts w:ascii="Arial" w:hAnsi="Arial" w:cs="Arial"/>
          <w:color w:val="000000" w:themeColor="text1"/>
          <w:sz w:val="22"/>
          <w:szCs w:val="22"/>
        </w:rPr>
      </w:pPr>
      <w:r w:rsidRPr="00051DE7">
        <w:rPr>
          <w:rFonts w:ascii="Arial" w:hAnsi="Arial" w:cs="Arial"/>
          <w:color w:val="000000" w:themeColor="text1"/>
          <w:sz w:val="22"/>
          <w:szCs w:val="22"/>
        </w:rPr>
        <w:t>a</w:t>
      </w:r>
    </w:p>
    <w:p w:rsidR="00072FCB" w:rsidRPr="00051DE7" w:rsidRDefault="00072FCB" w:rsidP="00051DE7">
      <w:pPr>
        <w:pStyle w:val="ox-2712f1aff7-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 </w:t>
      </w:r>
    </w:p>
    <w:p w:rsidR="00072FCB" w:rsidRPr="00051DE7" w:rsidRDefault="00072FCB" w:rsidP="00051DE7">
      <w:pPr>
        <w:spacing w:after="0" w:line="240" w:lineRule="auto"/>
        <w:jc w:val="both"/>
        <w:rPr>
          <w:rFonts w:ascii="Arial" w:eastAsia="Arial" w:hAnsi="Arial" w:cs="Arial"/>
          <w:b/>
          <w:i/>
          <w:color w:val="000000" w:themeColor="text1"/>
          <w:u w:val="single"/>
          <w:shd w:val="clear" w:color="auto" w:fill="FDFDFD"/>
        </w:rPr>
      </w:pPr>
    </w:p>
    <w:p w:rsidR="00B8687E" w:rsidRPr="00051DE7" w:rsidRDefault="00632139" w:rsidP="00051DE7">
      <w:pPr>
        <w:spacing w:after="0" w:line="240" w:lineRule="auto"/>
        <w:jc w:val="both"/>
        <w:rPr>
          <w:rFonts w:ascii="Arial" w:eastAsia="Arial" w:hAnsi="Arial" w:cs="Arial"/>
          <w:b/>
          <w:i/>
          <w:color w:val="000000" w:themeColor="text1"/>
          <w:u w:val="single"/>
          <w:shd w:val="clear" w:color="auto" w:fill="FDFDFD"/>
        </w:rPr>
      </w:pPr>
      <w:r w:rsidRPr="00051DE7">
        <w:rPr>
          <w:rFonts w:ascii="Arial" w:eastAsia="Arial" w:hAnsi="Arial" w:cs="Arial"/>
          <w:b/>
          <w:i/>
          <w:color w:val="000000" w:themeColor="text1"/>
          <w:u w:val="single"/>
          <w:shd w:val="clear" w:color="auto" w:fill="FDFDFD"/>
        </w:rPr>
        <w:t>Reproduction</w:t>
      </w:r>
    </w:p>
    <w:p w:rsidR="00171EAA" w:rsidRPr="00051DE7" w:rsidRDefault="00632139" w:rsidP="00051DE7">
      <w:pPr>
        <w:spacing w:after="0" w:line="240" w:lineRule="auto"/>
        <w:jc w:val="both"/>
        <w:rPr>
          <w:rFonts w:ascii="Arial" w:eastAsia="Arial" w:hAnsi="Arial" w:cs="Arial"/>
          <w:b/>
          <w:color w:val="000000" w:themeColor="text1"/>
          <w:shd w:val="clear" w:color="auto" w:fill="FDFDFD"/>
        </w:rPr>
      </w:pPr>
      <w:r w:rsidRPr="00051DE7">
        <w:rPr>
          <w:rFonts w:ascii="Arial" w:eastAsia="Arial" w:hAnsi="Arial" w:cs="Arial"/>
          <w:b/>
          <w:color w:val="000000" w:themeColor="text1"/>
          <w:shd w:val="clear" w:color="auto" w:fill="FDFDFD"/>
        </w:rPr>
        <w:t>Woodward</w:t>
      </w:r>
      <w:r w:rsidR="00EA015F" w:rsidRPr="00051DE7">
        <w:rPr>
          <w:rFonts w:ascii="Arial" w:eastAsia="Arial" w:hAnsi="Arial" w:cs="Arial"/>
          <w:b/>
          <w:color w:val="000000" w:themeColor="text1"/>
          <w:shd w:val="clear" w:color="auto" w:fill="FDFDFD"/>
        </w:rPr>
        <w:t xml:space="preserve"> et al. </w:t>
      </w:r>
      <w:r w:rsidRPr="00051DE7">
        <w:rPr>
          <w:rFonts w:ascii="Arial" w:eastAsia="Arial" w:hAnsi="Arial" w:cs="Arial"/>
          <w:b/>
          <w:color w:val="000000" w:themeColor="text1"/>
          <w:shd w:val="clear" w:color="auto" w:fill="FDFDFD"/>
        </w:rPr>
        <w:t>Evaluation of a Zinc Gluconate Neutralized with Arginine Product as a Nonsurgical Method for Sterilization of Rhesus Macaques (</w:t>
      </w:r>
      <w:r w:rsidRPr="00051DE7">
        <w:rPr>
          <w:rFonts w:ascii="Arial" w:eastAsia="Arial" w:hAnsi="Arial" w:cs="Arial"/>
          <w:b/>
          <w:i/>
          <w:color w:val="000000" w:themeColor="text1"/>
          <w:shd w:val="clear" w:color="auto" w:fill="FDFDFD"/>
        </w:rPr>
        <w:t>Macaca mulatta</w:t>
      </w:r>
      <w:r w:rsidRPr="00051DE7">
        <w:rPr>
          <w:rFonts w:ascii="Arial" w:eastAsia="Arial" w:hAnsi="Arial" w:cs="Arial"/>
          <w:b/>
          <w:color w:val="000000" w:themeColor="text1"/>
          <w:shd w:val="clear" w:color="auto" w:fill="FDFDFD"/>
        </w:rPr>
        <w:t>)</w:t>
      </w:r>
      <w:r w:rsidR="0075636E" w:rsidRPr="00051DE7">
        <w:rPr>
          <w:rFonts w:ascii="Arial" w:eastAsia="Arial" w:hAnsi="Arial" w:cs="Arial"/>
          <w:b/>
          <w:color w:val="000000" w:themeColor="text1"/>
          <w:shd w:val="clear" w:color="auto" w:fill="FDFDFD"/>
        </w:rPr>
        <w:t>, pp. 520-526</w:t>
      </w:r>
    </w:p>
    <w:p w:rsidR="00CB527B" w:rsidRPr="00051DE7" w:rsidRDefault="00CB527B" w:rsidP="00051DE7">
      <w:pPr>
        <w:pStyle w:val="ox-d52eb58ff6-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 </w:t>
      </w:r>
    </w:p>
    <w:p w:rsidR="00CB527B" w:rsidRPr="00051DE7" w:rsidRDefault="00CB527B" w:rsidP="00051DE7">
      <w:pPr>
        <w:pStyle w:val="ox-d52eb58ff6-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Domain 1: Management of Spontaneous and Experimentally Induced Diseases and Conditions</w:t>
      </w:r>
    </w:p>
    <w:p w:rsidR="00CB527B" w:rsidRPr="00051DE7" w:rsidRDefault="00991E1F" w:rsidP="00051DE7">
      <w:pPr>
        <w:pStyle w:val="ox-d52eb58ff6-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 xml:space="preserve">Primary </w:t>
      </w:r>
      <w:r w:rsidR="00CB527B" w:rsidRPr="00051DE7">
        <w:rPr>
          <w:rFonts w:ascii="Arial" w:hAnsi="Arial" w:cs="Arial"/>
          <w:color w:val="000000" w:themeColor="text1"/>
          <w:sz w:val="22"/>
          <w:szCs w:val="22"/>
        </w:rPr>
        <w:t>Species: Macaques (</w:t>
      </w:r>
      <w:r w:rsidR="00CB527B" w:rsidRPr="00051DE7">
        <w:rPr>
          <w:rFonts w:ascii="Arial" w:hAnsi="Arial" w:cs="Arial"/>
          <w:i/>
          <w:iCs/>
          <w:color w:val="000000" w:themeColor="text1"/>
          <w:sz w:val="22"/>
          <w:szCs w:val="22"/>
        </w:rPr>
        <w:t>Macaca</w:t>
      </w:r>
      <w:r w:rsidR="00CB527B" w:rsidRPr="00051DE7">
        <w:rPr>
          <w:rFonts w:ascii="Arial" w:hAnsi="Arial" w:cs="Arial"/>
          <w:color w:val="000000" w:themeColor="text1"/>
          <w:sz w:val="22"/>
          <w:szCs w:val="22"/>
        </w:rPr>
        <w:t> spp)</w:t>
      </w:r>
    </w:p>
    <w:p w:rsidR="00CB527B" w:rsidRPr="00051DE7" w:rsidRDefault="00CB527B" w:rsidP="00051DE7">
      <w:pPr>
        <w:pStyle w:val="ox-d52eb58ff6-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 </w:t>
      </w:r>
    </w:p>
    <w:p w:rsidR="00CB527B" w:rsidRPr="00051DE7" w:rsidRDefault="00991E1F" w:rsidP="00051DE7">
      <w:pPr>
        <w:pStyle w:val="ox-d52eb58ff6-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bCs/>
          <w:color w:val="000000" w:themeColor="text1"/>
          <w:sz w:val="22"/>
          <w:szCs w:val="22"/>
          <w:u w:val="single"/>
        </w:rPr>
        <w:t>SUMMARY</w:t>
      </w:r>
      <w:r w:rsidR="00CB527B" w:rsidRPr="00051DE7">
        <w:rPr>
          <w:rFonts w:ascii="Arial" w:hAnsi="Arial" w:cs="Arial"/>
          <w:bCs/>
          <w:color w:val="000000" w:themeColor="text1"/>
          <w:sz w:val="22"/>
          <w:szCs w:val="22"/>
        </w:rPr>
        <w:t>:</w:t>
      </w:r>
      <w:r w:rsidR="00C825A7" w:rsidRPr="00051DE7">
        <w:rPr>
          <w:rFonts w:ascii="Arial" w:hAnsi="Arial" w:cs="Arial"/>
          <w:b/>
          <w:bCs/>
          <w:color w:val="000000" w:themeColor="text1"/>
          <w:sz w:val="22"/>
          <w:szCs w:val="22"/>
        </w:rPr>
        <w:t xml:space="preserve"> </w:t>
      </w:r>
      <w:r w:rsidR="00CB527B" w:rsidRPr="00051DE7">
        <w:rPr>
          <w:rFonts w:ascii="Arial" w:hAnsi="Arial" w:cs="Arial"/>
          <w:color w:val="000000" w:themeColor="text1"/>
          <w:sz w:val="22"/>
          <w:szCs w:val="22"/>
        </w:rPr>
        <w:t>Rhesus and cynomolgus macaques are the most common nonhuman primate species used in research.  Rhesus macaques are productive, so their breeding may need to be controlled as deemed necessary.  Ideal control methods would be effective, safe, inexpensive, noninvasive, easily administered, reversible, have minimal side effects, and maintain normal hormone levels.  Currently available contraception methods for macaques include invasive surgical intervention or hormonal therapy, which have the potential to affect subsequent research use.  The authors evaluated an FDA approved formulation of a zinc gluconate neutralized with arginine product as a nonsurgical alternative contraception method in male rhesus macaques.  Results included: scrotal enlargement was observed in 8 of 12 macaques; histological evaluations revealed necrosis in some areas of the seminiferous tubules and active spermatogenesis in 9 of 12 testes and sperm in 7 of 12 epididymides.  The authors concluded that chemical castration with the tested FDA approved formulation of zinc gluconate neutralized with arginine was not successful in rhesus macaques.</w:t>
      </w:r>
    </w:p>
    <w:p w:rsidR="00CB527B" w:rsidRPr="00051DE7" w:rsidRDefault="00CB527B" w:rsidP="00051DE7">
      <w:pPr>
        <w:pStyle w:val="ox-d52eb58ff6-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 </w:t>
      </w:r>
    </w:p>
    <w:p w:rsidR="00CB527B" w:rsidRPr="00051DE7" w:rsidRDefault="00991E1F" w:rsidP="00051DE7">
      <w:pPr>
        <w:pStyle w:val="ox-d52eb58ff6-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bCs/>
          <w:color w:val="000000" w:themeColor="text1"/>
          <w:sz w:val="22"/>
          <w:szCs w:val="22"/>
        </w:rPr>
        <w:t>QUESTIONS</w:t>
      </w:r>
    </w:p>
    <w:p w:rsidR="00CB527B" w:rsidRPr="00051DE7" w:rsidRDefault="00CB527B" w:rsidP="00051DE7">
      <w:pPr>
        <w:numPr>
          <w:ilvl w:val="0"/>
          <w:numId w:val="6"/>
        </w:numPr>
        <w:shd w:val="clear" w:color="auto" w:fill="FFFFFF"/>
        <w:spacing w:after="0" w:line="240" w:lineRule="auto"/>
        <w:ind w:left="360"/>
        <w:jc w:val="both"/>
        <w:rPr>
          <w:rFonts w:ascii="Arial" w:hAnsi="Arial" w:cs="Arial"/>
          <w:color w:val="000000" w:themeColor="text1"/>
        </w:rPr>
      </w:pPr>
      <w:r w:rsidRPr="00051DE7">
        <w:rPr>
          <w:rFonts w:ascii="Arial" w:hAnsi="Arial" w:cs="Arial"/>
          <w:color w:val="000000" w:themeColor="text1"/>
        </w:rPr>
        <w:t>The majority of testosterone production takes place in which of the following?</w:t>
      </w:r>
    </w:p>
    <w:p w:rsidR="00CB527B" w:rsidRPr="00051DE7" w:rsidRDefault="00CB527B" w:rsidP="00051DE7">
      <w:pPr>
        <w:numPr>
          <w:ilvl w:val="0"/>
          <w:numId w:val="7"/>
        </w:numPr>
        <w:shd w:val="clear" w:color="auto" w:fill="FFFFFF"/>
        <w:spacing w:after="0" w:line="240" w:lineRule="auto"/>
        <w:jc w:val="both"/>
        <w:rPr>
          <w:rFonts w:ascii="Arial" w:hAnsi="Arial" w:cs="Arial"/>
          <w:color w:val="000000" w:themeColor="text1"/>
        </w:rPr>
      </w:pPr>
      <w:r w:rsidRPr="00051DE7">
        <w:rPr>
          <w:rFonts w:ascii="Arial" w:hAnsi="Arial" w:cs="Arial"/>
          <w:color w:val="000000" w:themeColor="text1"/>
        </w:rPr>
        <w:lastRenderedPageBreak/>
        <w:t>Leydig cells</w:t>
      </w:r>
    </w:p>
    <w:p w:rsidR="00CB527B" w:rsidRPr="00051DE7" w:rsidRDefault="00CB527B" w:rsidP="00051DE7">
      <w:pPr>
        <w:numPr>
          <w:ilvl w:val="0"/>
          <w:numId w:val="7"/>
        </w:numPr>
        <w:shd w:val="clear" w:color="auto" w:fill="FFFFFF"/>
        <w:spacing w:after="0" w:line="240" w:lineRule="auto"/>
        <w:jc w:val="both"/>
        <w:rPr>
          <w:rFonts w:ascii="Arial" w:hAnsi="Arial" w:cs="Arial"/>
          <w:color w:val="000000" w:themeColor="text1"/>
        </w:rPr>
      </w:pPr>
      <w:r w:rsidRPr="00051DE7">
        <w:rPr>
          <w:rFonts w:ascii="Arial" w:hAnsi="Arial" w:cs="Arial"/>
          <w:color w:val="000000" w:themeColor="text1"/>
        </w:rPr>
        <w:t>Epididymis</w:t>
      </w:r>
    </w:p>
    <w:p w:rsidR="00CB527B" w:rsidRPr="00051DE7" w:rsidRDefault="00CB527B" w:rsidP="00051DE7">
      <w:pPr>
        <w:numPr>
          <w:ilvl w:val="0"/>
          <w:numId w:val="7"/>
        </w:numPr>
        <w:shd w:val="clear" w:color="auto" w:fill="FFFFFF"/>
        <w:spacing w:after="0" w:line="240" w:lineRule="auto"/>
        <w:jc w:val="both"/>
        <w:rPr>
          <w:rFonts w:ascii="Arial" w:hAnsi="Arial" w:cs="Arial"/>
          <w:color w:val="000000" w:themeColor="text1"/>
        </w:rPr>
      </w:pPr>
      <w:r w:rsidRPr="00051DE7">
        <w:rPr>
          <w:rFonts w:ascii="Arial" w:hAnsi="Arial" w:cs="Arial"/>
          <w:color w:val="000000" w:themeColor="text1"/>
        </w:rPr>
        <w:t>Sertoli cells</w:t>
      </w:r>
    </w:p>
    <w:p w:rsidR="00CB527B" w:rsidRPr="00051DE7" w:rsidRDefault="00CB527B" w:rsidP="00051DE7">
      <w:pPr>
        <w:numPr>
          <w:ilvl w:val="0"/>
          <w:numId w:val="7"/>
        </w:numPr>
        <w:shd w:val="clear" w:color="auto" w:fill="FFFFFF"/>
        <w:spacing w:after="0" w:line="240" w:lineRule="auto"/>
        <w:jc w:val="both"/>
        <w:rPr>
          <w:rFonts w:ascii="Arial" w:hAnsi="Arial" w:cs="Arial"/>
          <w:color w:val="000000" w:themeColor="text1"/>
        </w:rPr>
      </w:pPr>
      <w:r w:rsidRPr="00051DE7">
        <w:rPr>
          <w:rFonts w:ascii="Arial" w:hAnsi="Arial" w:cs="Arial"/>
          <w:color w:val="000000" w:themeColor="text1"/>
        </w:rPr>
        <w:t>Seminiferous tubules </w:t>
      </w:r>
    </w:p>
    <w:p w:rsidR="00CB527B" w:rsidRPr="00051DE7" w:rsidRDefault="00CB527B" w:rsidP="00051DE7">
      <w:pPr>
        <w:numPr>
          <w:ilvl w:val="0"/>
          <w:numId w:val="8"/>
        </w:numPr>
        <w:shd w:val="clear" w:color="auto" w:fill="FFFFFF"/>
        <w:spacing w:after="0" w:line="240" w:lineRule="auto"/>
        <w:ind w:left="360"/>
        <w:jc w:val="both"/>
        <w:rPr>
          <w:rFonts w:ascii="Arial" w:hAnsi="Arial" w:cs="Arial"/>
          <w:color w:val="000000" w:themeColor="text1"/>
        </w:rPr>
      </w:pPr>
      <w:r w:rsidRPr="00051DE7">
        <w:rPr>
          <w:rFonts w:ascii="Arial" w:hAnsi="Arial" w:cs="Arial"/>
          <w:bCs/>
          <w:color w:val="000000" w:themeColor="text1"/>
        </w:rPr>
        <w:t>True or False</w:t>
      </w:r>
      <w:r w:rsidRPr="00051DE7">
        <w:rPr>
          <w:rFonts w:ascii="Arial" w:hAnsi="Arial" w:cs="Arial"/>
          <w:color w:val="000000" w:themeColor="text1"/>
        </w:rPr>
        <w:t>: The testicular parenchyma is devoid of pain receptors. </w:t>
      </w:r>
    </w:p>
    <w:p w:rsidR="00CB527B" w:rsidRPr="00051DE7" w:rsidRDefault="00CB527B" w:rsidP="00051DE7">
      <w:pPr>
        <w:numPr>
          <w:ilvl w:val="0"/>
          <w:numId w:val="9"/>
        </w:numPr>
        <w:shd w:val="clear" w:color="auto" w:fill="FFFFFF"/>
        <w:spacing w:after="0" w:line="240" w:lineRule="auto"/>
        <w:ind w:left="360"/>
        <w:jc w:val="both"/>
        <w:rPr>
          <w:rFonts w:ascii="Arial" w:hAnsi="Arial" w:cs="Arial"/>
          <w:color w:val="000000" w:themeColor="text1"/>
        </w:rPr>
      </w:pPr>
      <w:r w:rsidRPr="00051DE7">
        <w:rPr>
          <w:rFonts w:ascii="Arial" w:hAnsi="Arial" w:cs="Arial"/>
          <w:color w:val="000000" w:themeColor="text1"/>
        </w:rPr>
        <w:t>Which of the following have been linked to decreased testosterone levels?</w:t>
      </w:r>
    </w:p>
    <w:p w:rsidR="00CB527B" w:rsidRPr="00051DE7" w:rsidRDefault="00CB527B" w:rsidP="00051DE7">
      <w:pPr>
        <w:numPr>
          <w:ilvl w:val="0"/>
          <w:numId w:val="10"/>
        </w:numPr>
        <w:shd w:val="clear" w:color="auto" w:fill="FFFFFF"/>
        <w:spacing w:after="0" w:line="240" w:lineRule="auto"/>
        <w:jc w:val="both"/>
        <w:rPr>
          <w:rFonts w:ascii="Arial" w:hAnsi="Arial" w:cs="Arial"/>
          <w:color w:val="000000" w:themeColor="text1"/>
        </w:rPr>
      </w:pPr>
      <w:r w:rsidRPr="00051DE7">
        <w:rPr>
          <w:rFonts w:ascii="Arial" w:hAnsi="Arial" w:cs="Arial"/>
          <w:color w:val="000000" w:themeColor="text1"/>
        </w:rPr>
        <w:t>Bone loss</w:t>
      </w:r>
    </w:p>
    <w:p w:rsidR="00CB527B" w:rsidRPr="00051DE7" w:rsidRDefault="00CB527B" w:rsidP="00051DE7">
      <w:pPr>
        <w:numPr>
          <w:ilvl w:val="0"/>
          <w:numId w:val="10"/>
        </w:numPr>
        <w:shd w:val="clear" w:color="auto" w:fill="FFFFFF"/>
        <w:spacing w:after="0" w:line="240" w:lineRule="auto"/>
        <w:jc w:val="both"/>
        <w:rPr>
          <w:rFonts w:ascii="Arial" w:hAnsi="Arial" w:cs="Arial"/>
          <w:color w:val="000000" w:themeColor="text1"/>
        </w:rPr>
      </w:pPr>
      <w:r w:rsidRPr="00051DE7">
        <w:rPr>
          <w:rFonts w:ascii="Arial" w:hAnsi="Arial" w:cs="Arial"/>
          <w:color w:val="000000" w:themeColor="text1"/>
        </w:rPr>
        <w:t>Periodontal pathology</w:t>
      </w:r>
    </w:p>
    <w:p w:rsidR="00CB527B" w:rsidRPr="00051DE7" w:rsidRDefault="00CB527B" w:rsidP="00051DE7">
      <w:pPr>
        <w:numPr>
          <w:ilvl w:val="0"/>
          <w:numId w:val="10"/>
        </w:numPr>
        <w:shd w:val="clear" w:color="auto" w:fill="FFFFFF"/>
        <w:spacing w:after="0" w:line="240" w:lineRule="auto"/>
        <w:jc w:val="both"/>
        <w:rPr>
          <w:rFonts w:ascii="Arial" w:hAnsi="Arial" w:cs="Arial"/>
          <w:color w:val="000000" w:themeColor="text1"/>
        </w:rPr>
      </w:pPr>
      <w:r w:rsidRPr="00051DE7">
        <w:rPr>
          <w:rFonts w:ascii="Arial" w:hAnsi="Arial" w:cs="Arial"/>
          <w:color w:val="000000" w:themeColor="text1"/>
        </w:rPr>
        <w:t>Decreased salivary gland flow</w:t>
      </w:r>
    </w:p>
    <w:p w:rsidR="00CB527B" w:rsidRPr="00051DE7" w:rsidRDefault="00CB527B" w:rsidP="00051DE7">
      <w:pPr>
        <w:numPr>
          <w:ilvl w:val="0"/>
          <w:numId w:val="10"/>
        </w:numPr>
        <w:shd w:val="clear" w:color="auto" w:fill="FFFFFF"/>
        <w:spacing w:after="0" w:line="240" w:lineRule="auto"/>
        <w:jc w:val="both"/>
        <w:rPr>
          <w:rFonts w:ascii="Arial" w:hAnsi="Arial" w:cs="Arial"/>
          <w:color w:val="000000" w:themeColor="text1"/>
        </w:rPr>
      </w:pPr>
      <w:r w:rsidRPr="00051DE7">
        <w:rPr>
          <w:rFonts w:ascii="Arial" w:hAnsi="Arial" w:cs="Arial"/>
          <w:color w:val="000000" w:themeColor="text1"/>
        </w:rPr>
        <w:t>Edentulism</w:t>
      </w:r>
    </w:p>
    <w:p w:rsidR="00CB527B" w:rsidRPr="00051DE7" w:rsidRDefault="00CB527B" w:rsidP="00051DE7">
      <w:pPr>
        <w:numPr>
          <w:ilvl w:val="0"/>
          <w:numId w:val="10"/>
        </w:numPr>
        <w:shd w:val="clear" w:color="auto" w:fill="FFFFFF"/>
        <w:spacing w:after="0" w:line="240" w:lineRule="auto"/>
        <w:jc w:val="both"/>
        <w:rPr>
          <w:rFonts w:ascii="Arial" w:hAnsi="Arial" w:cs="Arial"/>
          <w:color w:val="000000" w:themeColor="text1"/>
        </w:rPr>
      </w:pPr>
      <w:r w:rsidRPr="00051DE7">
        <w:rPr>
          <w:rFonts w:ascii="Arial" w:hAnsi="Arial" w:cs="Arial"/>
          <w:color w:val="000000" w:themeColor="text1"/>
        </w:rPr>
        <w:t>All of the above </w:t>
      </w:r>
    </w:p>
    <w:p w:rsidR="00CB527B" w:rsidRPr="00051DE7" w:rsidRDefault="00CB527B" w:rsidP="00051DE7">
      <w:pPr>
        <w:numPr>
          <w:ilvl w:val="0"/>
          <w:numId w:val="11"/>
        </w:numPr>
        <w:shd w:val="clear" w:color="auto" w:fill="FFFFFF"/>
        <w:spacing w:after="0" w:line="240" w:lineRule="auto"/>
        <w:ind w:left="360"/>
        <w:jc w:val="both"/>
        <w:rPr>
          <w:rFonts w:ascii="Arial" w:hAnsi="Arial" w:cs="Arial"/>
          <w:color w:val="000000" w:themeColor="text1"/>
        </w:rPr>
      </w:pPr>
      <w:r w:rsidRPr="00051DE7">
        <w:rPr>
          <w:rFonts w:ascii="Arial" w:hAnsi="Arial" w:cs="Arial"/>
          <w:color w:val="000000" w:themeColor="text1"/>
        </w:rPr>
        <w:t>Which of the following is a well-documented adverse effect associated with vasectomies?</w:t>
      </w:r>
    </w:p>
    <w:p w:rsidR="00CB527B" w:rsidRPr="00051DE7" w:rsidRDefault="00CB527B" w:rsidP="00051DE7">
      <w:pPr>
        <w:numPr>
          <w:ilvl w:val="0"/>
          <w:numId w:val="12"/>
        </w:numPr>
        <w:shd w:val="clear" w:color="auto" w:fill="FFFFFF"/>
        <w:spacing w:after="0" w:line="240" w:lineRule="auto"/>
        <w:ind w:left="720"/>
        <w:jc w:val="both"/>
        <w:rPr>
          <w:rFonts w:ascii="Arial" w:hAnsi="Arial" w:cs="Arial"/>
          <w:color w:val="000000" w:themeColor="text1"/>
        </w:rPr>
      </w:pPr>
      <w:r w:rsidRPr="00051DE7">
        <w:rPr>
          <w:rFonts w:ascii="Arial" w:hAnsi="Arial" w:cs="Arial"/>
          <w:color w:val="000000" w:themeColor="text1"/>
        </w:rPr>
        <w:t>Testicular abscess</w:t>
      </w:r>
    </w:p>
    <w:p w:rsidR="00CB527B" w:rsidRPr="00051DE7" w:rsidRDefault="00CB527B" w:rsidP="00051DE7">
      <w:pPr>
        <w:numPr>
          <w:ilvl w:val="0"/>
          <w:numId w:val="12"/>
        </w:numPr>
        <w:shd w:val="clear" w:color="auto" w:fill="FFFFFF"/>
        <w:spacing w:after="0" w:line="240" w:lineRule="auto"/>
        <w:ind w:left="720"/>
        <w:jc w:val="both"/>
        <w:rPr>
          <w:rFonts w:ascii="Arial" w:hAnsi="Arial" w:cs="Arial"/>
          <w:color w:val="000000" w:themeColor="text1"/>
        </w:rPr>
      </w:pPr>
      <w:r w:rsidRPr="00051DE7">
        <w:rPr>
          <w:rFonts w:ascii="Arial" w:hAnsi="Arial" w:cs="Arial"/>
          <w:color w:val="000000" w:themeColor="text1"/>
        </w:rPr>
        <w:t>Spermatic granuloma</w:t>
      </w:r>
    </w:p>
    <w:p w:rsidR="00CB527B" w:rsidRPr="00051DE7" w:rsidRDefault="00CB527B" w:rsidP="00051DE7">
      <w:pPr>
        <w:numPr>
          <w:ilvl w:val="0"/>
          <w:numId w:val="12"/>
        </w:numPr>
        <w:shd w:val="clear" w:color="auto" w:fill="FFFFFF"/>
        <w:spacing w:after="0" w:line="240" w:lineRule="auto"/>
        <w:ind w:left="720"/>
        <w:jc w:val="both"/>
        <w:rPr>
          <w:rFonts w:ascii="Arial" w:hAnsi="Arial" w:cs="Arial"/>
          <w:color w:val="000000" w:themeColor="text1"/>
        </w:rPr>
      </w:pPr>
      <w:r w:rsidRPr="00051DE7">
        <w:rPr>
          <w:rFonts w:ascii="Arial" w:hAnsi="Arial" w:cs="Arial"/>
          <w:color w:val="000000" w:themeColor="text1"/>
        </w:rPr>
        <w:t>Testicular atrophy</w:t>
      </w:r>
    </w:p>
    <w:p w:rsidR="00CB527B" w:rsidRPr="00051DE7" w:rsidRDefault="00CB527B" w:rsidP="00051DE7">
      <w:pPr>
        <w:numPr>
          <w:ilvl w:val="0"/>
          <w:numId w:val="12"/>
        </w:numPr>
        <w:shd w:val="clear" w:color="auto" w:fill="FFFFFF"/>
        <w:spacing w:after="0" w:line="240" w:lineRule="auto"/>
        <w:ind w:left="720"/>
        <w:jc w:val="both"/>
        <w:rPr>
          <w:rFonts w:ascii="Arial" w:hAnsi="Arial" w:cs="Arial"/>
          <w:color w:val="000000" w:themeColor="text1"/>
        </w:rPr>
      </w:pPr>
      <w:r w:rsidRPr="00051DE7">
        <w:rPr>
          <w:rFonts w:ascii="Arial" w:hAnsi="Arial" w:cs="Arial"/>
          <w:color w:val="000000" w:themeColor="text1"/>
        </w:rPr>
        <w:t>None of the above</w:t>
      </w:r>
    </w:p>
    <w:p w:rsidR="00CB527B" w:rsidRPr="00051DE7" w:rsidRDefault="00CB527B" w:rsidP="00051DE7">
      <w:pPr>
        <w:pStyle w:val="ox-d52eb58ff6-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 </w:t>
      </w:r>
    </w:p>
    <w:p w:rsidR="00CB527B" w:rsidRPr="00051DE7" w:rsidRDefault="00991E1F" w:rsidP="00051DE7">
      <w:pPr>
        <w:pStyle w:val="ox-d52eb58ff6-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bCs/>
          <w:color w:val="000000" w:themeColor="text1"/>
          <w:sz w:val="22"/>
          <w:szCs w:val="22"/>
        </w:rPr>
        <w:t>ANSWERS:</w:t>
      </w:r>
    </w:p>
    <w:p w:rsidR="00CB527B" w:rsidRPr="00051DE7" w:rsidRDefault="00CB527B" w:rsidP="00051DE7">
      <w:pPr>
        <w:numPr>
          <w:ilvl w:val="0"/>
          <w:numId w:val="13"/>
        </w:numPr>
        <w:shd w:val="clear" w:color="auto" w:fill="FFFFFF"/>
        <w:spacing w:after="0" w:line="240" w:lineRule="auto"/>
        <w:ind w:left="360"/>
        <w:jc w:val="both"/>
        <w:rPr>
          <w:rFonts w:ascii="Arial" w:hAnsi="Arial" w:cs="Arial"/>
          <w:color w:val="000000" w:themeColor="text1"/>
        </w:rPr>
      </w:pPr>
      <w:r w:rsidRPr="00051DE7">
        <w:rPr>
          <w:rFonts w:ascii="Arial" w:hAnsi="Arial" w:cs="Arial"/>
          <w:color w:val="000000" w:themeColor="text1"/>
        </w:rPr>
        <w:t>a</w:t>
      </w:r>
    </w:p>
    <w:p w:rsidR="00CB527B" w:rsidRPr="00051DE7" w:rsidRDefault="00CB527B" w:rsidP="00051DE7">
      <w:pPr>
        <w:numPr>
          <w:ilvl w:val="0"/>
          <w:numId w:val="13"/>
        </w:numPr>
        <w:shd w:val="clear" w:color="auto" w:fill="FFFFFF"/>
        <w:spacing w:after="0" w:line="240" w:lineRule="auto"/>
        <w:ind w:left="360"/>
        <w:jc w:val="both"/>
        <w:rPr>
          <w:rFonts w:ascii="Arial" w:hAnsi="Arial" w:cs="Arial"/>
          <w:color w:val="000000" w:themeColor="text1"/>
        </w:rPr>
      </w:pPr>
      <w:r w:rsidRPr="00051DE7">
        <w:rPr>
          <w:rFonts w:ascii="Arial" w:hAnsi="Arial" w:cs="Arial"/>
          <w:color w:val="000000" w:themeColor="text1"/>
        </w:rPr>
        <w:t>True</w:t>
      </w:r>
    </w:p>
    <w:p w:rsidR="00CB527B" w:rsidRPr="00051DE7" w:rsidRDefault="00CB527B" w:rsidP="00051DE7">
      <w:pPr>
        <w:numPr>
          <w:ilvl w:val="0"/>
          <w:numId w:val="13"/>
        </w:numPr>
        <w:shd w:val="clear" w:color="auto" w:fill="FFFFFF"/>
        <w:spacing w:after="0" w:line="240" w:lineRule="auto"/>
        <w:ind w:left="360"/>
        <w:jc w:val="both"/>
        <w:rPr>
          <w:rFonts w:ascii="Arial" w:hAnsi="Arial" w:cs="Arial"/>
          <w:color w:val="000000" w:themeColor="text1"/>
        </w:rPr>
      </w:pPr>
      <w:r w:rsidRPr="00051DE7">
        <w:rPr>
          <w:rFonts w:ascii="Arial" w:hAnsi="Arial" w:cs="Arial"/>
          <w:color w:val="000000" w:themeColor="text1"/>
        </w:rPr>
        <w:t>e</w:t>
      </w:r>
    </w:p>
    <w:p w:rsidR="00CB527B" w:rsidRPr="00051DE7" w:rsidRDefault="00CB527B" w:rsidP="00051DE7">
      <w:pPr>
        <w:numPr>
          <w:ilvl w:val="0"/>
          <w:numId w:val="13"/>
        </w:numPr>
        <w:shd w:val="clear" w:color="auto" w:fill="FFFFFF"/>
        <w:spacing w:after="0" w:line="240" w:lineRule="auto"/>
        <w:ind w:left="360"/>
        <w:jc w:val="both"/>
        <w:rPr>
          <w:rFonts w:ascii="Arial" w:hAnsi="Arial" w:cs="Arial"/>
          <w:color w:val="000000" w:themeColor="text1"/>
        </w:rPr>
      </w:pPr>
      <w:r w:rsidRPr="00051DE7">
        <w:rPr>
          <w:rFonts w:ascii="Arial" w:hAnsi="Arial" w:cs="Arial"/>
          <w:color w:val="000000" w:themeColor="text1"/>
        </w:rPr>
        <w:t>b</w:t>
      </w:r>
    </w:p>
    <w:p w:rsidR="00CB527B" w:rsidRPr="00051DE7" w:rsidRDefault="00CB527B" w:rsidP="00051DE7">
      <w:pPr>
        <w:pStyle w:val="ox-d52eb58ff6-msolistparagraph"/>
        <w:shd w:val="clear" w:color="auto" w:fill="FFFFFF"/>
        <w:spacing w:before="0" w:beforeAutospacing="0" w:after="0" w:afterAutospacing="0"/>
        <w:ind w:left="720"/>
        <w:jc w:val="both"/>
        <w:rPr>
          <w:rFonts w:ascii="Arial" w:hAnsi="Arial" w:cs="Arial"/>
          <w:color w:val="000000" w:themeColor="text1"/>
          <w:sz w:val="22"/>
          <w:szCs w:val="22"/>
        </w:rPr>
      </w:pPr>
      <w:r w:rsidRPr="00051DE7">
        <w:rPr>
          <w:rFonts w:ascii="Arial" w:hAnsi="Arial" w:cs="Arial"/>
          <w:color w:val="000000" w:themeColor="text1"/>
          <w:sz w:val="22"/>
          <w:szCs w:val="22"/>
        </w:rPr>
        <w:t> </w:t>
      </w:r>
    </w:p>
    <w:p w:rsidR="00CB527B" w:rsidRPr="00051DE7" w:rsidRDefault="00CB527B" w:rsidP="00051DE7">
      <w:pPr>
        <w:pStyle w:val="ox-d52eb58ff6-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 </w:t>
      </w:r>
    </w:p>
    <w:p w:rsidR="00B8687E" w:rsidRPr="00051DE7" w:rsidRDefault="009F31E2" w:rsidP="00051DE7">
      <w:pPr>
        <w:spacing w:after="0" w:line="240" w:lineRule="auto"/>
        <w:jc w:val="both"/>
        <w:rPr>
          <w:rFonts w:ascii="Arial" w:eastAsia="Arial" w:hAnsi="Arial" w:cs="Arial"/>
          <w:b/>
          <w:i/>
          <w:color w:val="000000" w:themeColor="text1"/>
          <w:u w:val="single"/>
          <w:shd w:val="clear" w:color="auto" w:fill="FDFDFD"/>
        </w:rPr>
      </w:pPr>
      <w:r w:rsidRPr="00051DE7">
        <w:rPr>
          <w:rFonts w:ascii="Arial" w:eastAsia="Arial" w:hAnsi="Arial" w:cs="Arial"/>
          <w:b/>
          <w:i/>
          <w:color w:val="000000" w:themeColor="text1"/>
          <w:u w:val="single"/>
          <w:shd w:val="clear" w:color="auto" w:fill="FDFDFD"/>
        </w:rPr>
        <w:t>Animal Health Surveillance</w:t>
      </w:r>
    </w:p>
    <w:p w:rsidR="00171EAA" w:rsidRPr="00051DE7" w:rsidRDefault="0075636E" w:rsidP="00051DE7">
      <w:pPr>
        <w:tabs>
          <w:tab w:val="left" w:pos="0"/>
        </w:tabs>
        <w:spacing w:after="0" w:line="240" w:lineRule="auto"/>
        <w:jc w:val="both"/>
        <w:rPr>
          <w:rFonts w:ascii="Arial" w:eastAsia="Arial" w:hAnsi="Arial" w:cs="Arial"/>
          <w:b/>
          <w:color w:val="000000" w:themeColor="text1"/>
          <w:shd w:val="clear" w:color="auto" w:fill="FDFDFD"/>
        </w:rPr>
      </w:pPr>
      <w:r w:rsidRPr="00051DE7">
        <w:rPr>
          <w:rFonts w:ascii="Arial" w:eastAsia="Arial" w:hAnsi="Arial" w:cs="Arial"/>
          <w:b/>
          <w:color w:val="000000" w:themeColor="text1"/>
          <w:shd w:val="clear" w:color="auto" w:fill="FDFDFD"/>
        </w:rPr>
        <w:t>Marx</w:t>
      </w:r>
      <w:r w:rsidR="00EA015F" w:rsidRPr="00051DE7">
        <w:rPr>
          <w:rFonts w:ascii="Arial" w:eastAsia="Arial" w:hAnsi="Arial" w:cs="Arial"/>
          <w:b/>
          <w:color w:val="000000" w:themeColor="text1"/>
          <w:shd w:val="clear" w:color="auto" w:fill="FDFDFD"/>
        </w:rPr>
        <w:t xml:space="preserve"> et al.</w:t>
      </w:r>
      <w:r w:rsidRPr="00051DE7">
        <w:rPr>
          <w:rFonts w:ascii="Arial" w:eastAsia="Arial" w:hAnsi="Arial" w:cs="Arial"/>
          <w:b/>
          <w:color w:val="000000" w:themeColor="text1"/>
          <w:shd w:val="clear" w:color="auto" w:fill="FDFDFD"/>
        </w:rPr>
        <w:t xml:space="preserve"> Results of Survey Regarding Prevalence of Adventitial Infections in Mice and Rats at Biomedical Research Facilities, pp. 527-533</w:t>
      </w:r>
    </w:p>
    <w:p w:rsidR="00754FAE" w:rsidRPr="00051DE7" w:rsidRDefault="00754FAE" w:rsidP="00051DE7">
      <w:pPr>
        <w:pStyle w:val="ox-8eef27aae0-msolistparagraph"/>
        <w:shd w:val="clear" w:color="auto" w:fill="FFFFFF"/>
        <w:spacing w:before="0" w:beforeAutospacing="0" w:after="0" w:afterAutospacing="0"/>
        <w:jc w:val="both"/>
        <w:rPr>
          <w:rFonts w:ascii="Arial" w:hAnsi="Arial" w:cs="Arial"/>
          <w:color w:val="000000" w:themeColor="text1"/>
          <w:sz w:val="22"/>
          <w:szCs w:val="22"/>
        </w:rPr>
      </w:pPr>
    </w:p>
    <w:p w:rsidR="00754FAE" w:rsidRPr="00051DE7" w:rsidRDefault="00754FAE" w:rsidP="00051DE7">
      <w:pPr>
        <w:pStyle w:val="ox-8eef27aae0-msolistparagraph"/>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bCs/>
          <w:color w:val="000000" w:themeColor="text1"/>
          <w:sz w:val="22"/>
          <w:szCs w:val="22"/>
        </w:rPr>
        <w:t>Domain 1:</w:t>
      </w:r>
      <w:r w:rsidRPr="00051DE7">
        <w:rPr>
          <w:rFonts w:ascii="Arial" w:hAnsi="Arial" w:cs="Arial"/>
          <w:color w:val="000000" w:themeColor="text1"/>
          <w:sz w:val="22"/>
          <w:szCs w:val="22"/>
        </w:rPr>
        <w:t xml:space="preserve"> Management of </w:t>
      </w:r>
      <w:r w:rsidR="004B4160" w:rsidRPr="00051DE7">
        <w:rPr>
          <w:rFonts w:ascii="Arial" w:hAnsi="Arial" w:cs="Arial"/>
          <w:color w:val="000000" w:themeColor="text1"/>
          <w:sz w:val="22"/>
          <w:szCs w:val="22"/>
        </w:rPr>
        <w:t>Spontane</w:t>
      </w:r>
      <w:r w:rsidRPr="00051DE7">
        <w:rPr>
          <w:rFonts w:ascii="Arial" w:hAnsi="Arial" w:cs="Arial"/>
          <w:color w:val="000000" w:themeColor="text1"/>
          <w:sz w:val="22"/>
          <w:szCs w:val="22"/>
        </w:rPr>
        <w:t xml:space="preserve">ous and </w:t>
      </w:r>
      <w:r w:rsidR="004B4160" w:rsidRPr="00051DE7">
        <w:rPr>
          <w:rFonts w:ascii="Arial" w:hAnsi="Arial" w:cs="Arial"/>
          <w:color w:val="000000" w:themeColor="text1"/>
          <w:sz w:val="22"/>
          <w:szCs w:val="22"/>
        </w:rPr>
        <w:t xml:space="preserve">Experimentally Induced Diseases </w:t>
      </w:r>
      <w:r w:rsidRPr="00051DE7">
        <w:rPr>
          <w:rFonts w:ascii="Arial" w:hAnsi="Arial" w:cs="Arial"/>
          <w:color w:val="000000" w:themeColor="text1"/>
          <w:sz w:val="22"/>
          <w:szCs w:val="22"/>
        </w:rPr>
        <w:t xml:space="preserve">and </w:t>
      </w:r>
      <w:r w:rsidR="004B4160" w:rsidRPr="00051DE7">
        <w:rPr>
          <w:rFonts w:ascii="Arial" w:hAnsi="Arial" w:cs="Arial"/>
          <w:color w:val="000000" w:themeColor="text1"/>
          <w:sz w:val="22"/>
          <w:szCs w:val="22"/>
        </w:rPr>
        <w:t>Conditions</w:t>
      </w:r>
    </w:p>
    <w:p w:rsidR="00754FAE" w:rsidRPr="00051DE7" w:rsidRDefault="00754FAE" w:rsidP="00051DE7">
      <w:pPr>
        <w:pStyle w:val="ox-8eef27aae0-msolistparagraph"/>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Primary</w:t>
      </w:r>
      <w:r w:rsidR="009231E2" w:rsidRPr="00051DE7">
        <w:rPr>
          <w:rFonts w:ascii="Arial" w:hAnsi="Arial" w:cs="Arial"/>
          <w:color w:val="000000" w:themeColor="text1"/>
          <w:sz w:val="22"/>
          <w:szCs w:val="22"/>
        </w:rPr>
        <w:t xml:space="preserve"> Species: Mouse </w:t>
      </w:r>
      <w:r w:rsidRPr="00051DE7">
        <w:rPr>
          <w:rFonts w:ascii="Arial" w:hAnsi="Arial" w:cs="Arial"/>
          <w:color w:val="000000" w:themeColor="text1"/>
          <w:sz w:val="22"/>
          <w:szCs w:val="22"/>
        </w:rPr>
        <w:t>(</w:t>
      </w:r>
      <w:r w:rsidRPr="00051DE7">
        <w:rPr>
          <w:rFonts w:ascii="Arial" w:hAnsi="Arial" w:cs="Arial"/>
          <w:i/>
          <w:iCs/>
          <w:color w:val="000000" w:themeColor="text1"/>
          <w:sz w:val="22"/>
          <w:szCs w:val="22"/>
        </w:rPr>
        <w:t>Mus musculus</w:t>
      </w:r>
      <w:r w:rsidRPr="00051DE7">
        <w:rPr>
          <w:rFonts w:ascii="Arial" w:hAnsi="Arial" w:cs="Arial"/>
          <w:color w:val="000000" w:themeColor="text1"/>
          <w:sz w:val="22"/>
          <w:szCs w:val="22"/>
        </w:rPr>
        <w:t xml:space="preserve">) and </w:t>
      </w:r>
      <w:r w:rsidR="004B4160" w:rsidRPr="00051DE7">
        <w:rPr>
          <w:rFonts w:ascii="Arial" w:hAnsi="Arial" w:cs="Arial"/>
          <w:color w:val="000000" w:themeColor="text1"/>
          <w:sz w:val="22"/>
          <w:szCs w:val="22"/>
        </w:rPr>
        <w:t>E</w:t>
      </w:r>
      <w:r w:rsidRPr="00051DE7">
        <w:rPr>
          <w:rFonts w:ascii="Arial" w:hAnsi="Arial" w:cs="Arial"/>
          <w:color w:val="000000" w:themeColor="text1"/>
          <w:sz w:val="22"/>
          <w:szCs w:val="22"/>
        </w:rPr>
        <w:t>at (</w:t>
      </w:r>
      <w:r w:rsidRPr="00051DE7">
        <w:rPr>
          <w:rFonts w:ascii="Arial" w:hAnsi="Arial" w:cs="Arial"/>
          <w:i/>
          <w:iCs/>
          <w:color w:val="000000" w:themeColor="text1"/>
          <w:sz w:val="22"/>
          <w:szCs w:val="22"/>
        </w:rPr>
        <w:t>Rattus norvegicus</w:t>
      </w:r>
      <w:r w:rsidRPr="00051DE7">
        <w:rPr>
          <w:rFonts w:ascii="Arial" w:hAnsi="Arial" w:cs="Arial"/>
          <w:color w:val="000000" w:themeColor="text1"/>
          <w:sz w:val="22"/>
          <w:szCs w:val="22"/>
        </w:rPr>
        <w:t>)</w:t>
      </w:r>
    </w:p>
    <w:p w:rsidR="00754FAE" w:rsidRPr="00051DE7" w:rsidRDefault="00754FAE" w:rsidP="00051DE7">
      <w:pPr>
        <w:pStyle w:val="ox-8eef27aae0-msolistparagraph"/>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 </w:t>
      </w:r>
    </w:p>
    <w:p w:rsidR="00754FAE" w:rsidRPr="00051DE7" w:rsidRDefault="004B4160" w:rsidP="00051DE7">
      <w:pPr>
        <w:pStyle w:val="ox-8eef27aae0-msolistparagraph"/>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u w:val="single"/>
        </w:rPr>
        <w:t>SUMMARY</w:t>
      </w:r>
      <w:r w:rsidRPr="00051DE7">
        <w:rPr>
          <w:rFonts w:ascii="Arial" w:hAnsi="Arial" w:cs="Arial"/>
          <w:color w:val="000000" w:themeColor="text1"/>
          <w:sz w:val="22"/>
          <w:szCs w:val="22"/>
        </w:rPr>
        <w:t xml:space="preserve">: </w:t>
      </w:r>
      <w:r w:rsidR="00754FAE" w:rsidRPr="00051DE7">
        <w:rPr>
          <w:rFonts w:ascii="Arial" w:hAnsi="Arial" w:cs="Arial"/>
          <w:color w:val="000000" w:themeColor="text1"/>
          <w:sz w:val="22"/>
          <w:szCs w:val="22"/>
        </w:rPr>
        <w:t>This study represents a 2 years comprehensive report (from January 2014 to December 2015) of the methods used to detect and control infection agents as well as the prevalence of outbreaks in 63 NIH-funded rodent programs. Likewise, this survey was also used to further compare these results to similar reports published in 1998 and 2008. According to the data, 48% of the surveyed facilities were considered barriers, followed by 38% nonbarrier facilities, and 14% combined barrier-non-barrier facilities. Of those, 69% of these institutions housed mice in barrier housing, followed by 18% in nonbarrier facilities and 12% in barrier-non-barrier facilities. Among the different institutions surveyed, 95% of them still use dirty bedding sentinel animals and 98% of them still perform serological tests in the colony.</w:t>
      </w:r>
    </w:p>
    <w:p w:rsidR="00C825A7" w:rsidRPr="00051DE7" w:rsidRDefault="00C825A7" w:rsidP="00051DE7">
      <w:pPr>
        <w:pStyle w:val="ox-8eef27aae0-msolistparagraph"/>
        <w:shd w:val="clear" w:color="auto" w:fill="FFFFFF"/>
        <w:spacing w:before="0" w:beforeAutospacing="0" w:after="0" w:afterAutospacing="0"/>
        <w:jc w:val="both"/>
        <w:rPr>
          <w:rFonts w:ascii="Arial" w:hAnsi="Arial" w:cs="Arial"/>
          <w:color w:val="000000" w:themeColor="text1"/>
          <w:sz w:val="22"/>
          <w:szCs w:val="22"/>
        </w:rPr>
      </w:pPr>
    </w:p>
    <w:p w:rsidR="00754FAE" w:rsidRPr="00051DE7" w:rsidRDefault="00754FAE" w:rsidP="00051DE7">
      <w:pPr>
        <w:pStyle w:val="ox-8eef27aae0-msolistparagraph"/>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For mice, the pathogen (viral and parasite) exclusion lists were consistent between institutions (mouse adenovirus 1 and 2, polyoma virus, K virus, MHV, EDIM, MPV, MMV, pneumonia virus of mice, Sendai virus, ectromelia virus, Reovirus 3, lymphocytic choriomeningitis virus, TMEV, </w:t>
      </w:r>
      <w:r w:rsidRPr="00051DE7">
        <w:rPr>
          <w:rFonts w:ascii="Arial" w:hAnsi="Arial" w:cs="Arial"/>
          <w:i/>
          <w:iCs/>
          <w:color w:val="000000" w:themeColor="text1"/>
          <w:sz w:val="22"/>
          <w:szCs w:val="22"/>
        </w:rPr>
        <w:t>Aspiculuris tetraptera</w:t>
      </w:r>
      <w:r w:rsidRPr="00051DE7">
        <w:rPr>
          <w:rFonts w:ascii="Arial" w:hAnsi="Arial" w:cs="Arial"/>
          <w:color w:val="000000" w:themeColor="text1"/>
          <w:sz w:val="22"/>
          <w:szCs w:val="22"/>
        </w:rPr>
        <w:t>, </w:t>
      </w:r>
      <w:r w:rsidRPr="00051DE7">
        <w:rPr>
          <w:rFonts w:ascii="Arial" w:hAnsi="Arial" w:cs="Arial"/>
          <w:i/>
          <w:iCs/>
          <w:color w:val="000000" w:themeColor="text1"/>
          <w:sz w:val="22"/>
          <w:szCs w:val="22"/>
        </w:rPr>
        <w:t>Syphacia obvelata, Syphacia muris, Myobia musculi, Radfordia spp, and Mycopts spp., and Mycoplasma pulmonis</w:t>
      </w:r>
      <w:r w:rsidRPr="00051DE7">
        <w:rPr>
          <w:rFonts w:ascii="Arial" w:hAnsi="Arial" w:cs="Arial"/>
          <w:color w:val="000000" w:themeColor="text1"/>
          <w:sz w:val="22"/>
          <w:szCs w:val="22"/>
        </w:rPr>
        <w:t>). </w:t>
      </w:r>
      <w:r w:rsidRPr="00051DE7">
        <w:rPr>
          <w:rFonts w:ascii="Arial" w:hAnsi="Arial" w:cs="Arial"/>
          <w:i/>
          <w:iCs/>
          <w:color w:val="000000" w:themeColor="text1"/>
          <w:sz w:val="22"/>
          <w:szCs w:val="22"/>
        </w:rPr>
        <w:t>Corynobacterium bovis and Demodex musculi</w:t>
      </w:r>
      <w:r w:rsidRPr="00051DE7">
        <w:rPr>
          <w:rFonts w:ascii="Arial" w:hAnsi="Arial" w:cs="Arial"/>
          <w:color w:val="000000" w:themeColor="text1"/>
          <w:sz w:val="22"/>
          <w:szCs w:val="22"/>
        </w:rPr>
        <w:t> were excluded in only 36% of the institutions but several expressed increased concerns for the presence of these organisms. Moreover, roughly ~12.5% of institutions completely excluded </w:t>
      </w:r>
      <w:r w:rsidRPr="00051DE7">
        <w:rPr>
          <w:rFonts w:ascii="Arial" w:hAnsi="Arial" w:cs="Arial"/>
          <w:i/>
          <w:iCs/>
          <w:color w:val="000000" w:themeColor="text1"/>
          <w:sz w:val="22"/>
          <w:szCs w:val="22"/>
        </w:rPr>
        <w:t>Helicobactor </w:t>
      </w:r>
      <w:r w:rsidRPr="00051DE7">
        <w:rPr>
          <w:rFonts w:ascii="Arial" w:hAnsi="Arial" w:cs="Arial"/>
          <w:color w:val="000000" w:themeColor="text1"/>
          <w:sz w:val="22"/>
          <w:szCs w:val="22"/>
        </w:rPr>
        <w:t xml:space="preserve">spp. and Norovirus from their facilities. Within the past 2 years, institutions reported the largest rate of viral outbreak for MPV (43), followed by EDIM (16), MHV (13), MVM (4) and finally TMEV (1). The largest bacterial outbreak rate in mice within the 2 </w:t>
      </w:r>
      <w:r w:rsidRPr="00051DE7">
        <w:rPr>
          <w:rFonts w:ascii="Arial" w:hAnsi="Arial" w:cs="Arial"/>
          <w:color w:val="000000" w:themeColor="text1"/>
          <w:sz w:val="22"/>
          <w:szCs w:val="22"/>
        </w:rPr>
        <w:lastRenderedPageBreak/>
        <w:t>years period was reported </w:t>
      </w:r>
      <w:r w:rsidRPr="00051DE7">
        <w:rPr>
          <w:rFonts w:ascii="Arial" w:hAnsi="Arial" w:cs="Arial"/>
          <w:i/>
          <w:iCs/>
          <w:color w:val="000000" w:themeColor="text1"/>
          <w:sz w:val="22"/>
          <w:szCs w:val="22"/>
        </w:rPr>
        <w:t>for Helicobacter</w:t>
      </w:r>
      <w:r w:rsidRPr="00051DE7">
        <w:rPr>
          <w:rFonts w:ascii="Arial" w:hAnsi="Arial" w:cs="Arial"/>
          <w:color w:val="000000" w:themeColor="text1"/>
          <w:sz w:val="22"/>
          <w:szCs w:val="22"/>
        </w:rPr>
        <w:t> (14), followed by </w:t>
      </w:r>
      <w:r w:rsidRPr="00051DE7">
        <w:rPr>
          <w:rFonts w:ascii="Arial" w:hAnsi="Arial" w:cs="Arial"/>
          <w:i/>
          <w:iCs/>
          <w:color w:val="000000" w:themeColor="text1"/>
          <w:sz w:val="22"/>
          <w:szCs w:val="22"/>
        </w:rPr>
        <w:t>C. bovis</w:t>
      </w:r>
      <w:r w:rsidRPr="00051DE7">
        <w:rPr>
          <w:rFonts w:ascii="Arial" w:hAnsi="Arial" w:cs="Arial"/>
          <w:color w:val="000000" w:themeColor="text1"/>
          <w:sz w:val="22"/>
          <w:szCs w:val="22"/>
        </w:rPr>
        <w:t> (5), </w:t>
      </w:r>
      <w:r w:rsidRPr="00051DE7">
        <w:rPr>
          <w:rFonts w:ascii="Arial" w:hAnsi="Arial" w:cs="Arial"/>
          <w:i/>
          <w:iCs/>
          <w:color w:val="000000" w:themeColor="text1"/>
          <w:sz w:val="22"/>
          <w:szCs w:val="22"/>
        </w:rPr>
        <w:t>P. pneumotropica (4), Klebsiella oxytoca (2) and finally P. aeruginosa, S. xylosus and Staphylococcus spp</w:t>
      </w:r>
      <w:r w:rsidRPr="00051DE7">
        <w:rPr>
          <w:rFonts w:ascii="Arial" w:hAnsi="Arial" w:cs="Arial"/>
          <w:color w:val="000000" w:themeColor="text1"/>
          <w:sz w:val="22"/>
          <w:szCs w:val="22"/>
        </w:rPr>
        <w:t> (1 each). Finally, within the past 2 years, institutions reported the largest rate of mice parasitic outbreak for fur mite (34), followed by pinworms (23).</w:t>
      </w:r>
    </w:p>
    <w:p w:rsidR="00C825A7" w:rsidRPr="00051DE7" w:rsidRDefault="00C825A7" w:rsidP="00051DE7">
      <w:pPr>
        <w:pStyle w:val="ox-8eef27aae0-msolistparagraph"/>
        <w:shd w:val="clear" w:color="auto" w:fill="FFFFFF"/>
        <w:spacing w:before="0" w:beforeAutospacing="0" w:after="0" w:afterAutospacing="0"/>
        <w:jc w:val="both"/>
        <w:rPr>
          <w:rFonts w:ascii="Arial" w:hAnsi="Arial" w:cs="Arial"/>
          <w:color w:val="000000" w:themeColor="text1"/>
          <w:sz w:val="22"/>
          <w:szCs w:val="22"/>
        </w:rPr>
      </w:pPr>
    </w:p>
    <w:p w:rsidR="00754FAE" w:rsidRPr="00051DE7" w:rsidRDefault="00754FAE" w:rsidP="00051DE7">
      <w:pPr>
        <w:pStyle w:val="ox-8eef27aae0-msolistparagraph"/>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For rats, greater than 95% of institutions excluded sialodacryoadenitis virus, rat parvovirus, rat virus (Kilham rat virus), Toolan H1 virus, lymphocytic choriomeningitis virus, Sendai virus, pneumonia virus of mice, rat minute virus, </w:t>
      </w:r>
      <w:r w:rsidRPr="00051DE7">
        <w:rPr>
          <w:rFonts w:ascii="Arial" w:hAnsi="Arial" w:cs="Arial"/>
          <w:i/>
          <w:iCs/>
          <w:color w:val="000000" w:themeColor="text1"/>
          <w:sz w:val="22"/>
          <w:szCs w:val="22"/>
        </w:rPr>
        <w:t>Aspiculuris tetraptera, Syphacia obvelata, Syphacia muris, Myobia musculi, Radfordia spp. and Myocoptes spp</w:t>
      </w:r>
      <w:r w:rsidRPr="00051DE7">
        <w:rPr>
          <w:rFonts w:ascii="Arial" w:hAnsi="Arial" w:cs="Arial"/>
          <w:color w:val="000000" w:themeColor="text1"/>
          <w:sz w:val="22"/>
          <w:szCs w:val="22"/>
        </w:rPr>
        <w:t>. In addition, 75% of 95% of institutions excluded rat rotavirus, rat theilovirus, hantavirus, </w:t>
      </w:r>
      <w:r w:rsidRPr="00051DE7">
        <w:rPr>
          <w:rFonts w:ascii="Arial" w:hAnsi="Arial" w:cs="Arial"/>
          <w:i/>
          <w:iCs/>
          <w:color w:val="000000" w:themeColor="text1"/>
          <w:sz w:val="22"/>
          <w:szCs w:val="22"/>
        </w:rPr>
        <w:t>Mycoplasma pulmonis, Clostridium piliforme, Salmonella spp, Streptobacillus moniliformis</w:t>
      </w:r>
      <w:r w:rsidRPr="00051DE7">
        <w:rPr>
          <w:rFonts w:ascii="Arial" w:hAnsi="Arial" w:cs="Arial"/>
          <w:color w:val="000000" w:themeColor="text1"/>
          <w:sz w:val="22"/>
          <w:szCs w:val="22"/>
        </w:rPr>
        <w:t>, cilia-associated respiratory bacillus, </w:t>
      </w:r>
      <w:r w:rsidRPr="00051DE7">
        <w:rPr>
          <w:rFonts w:ascii="Arial" w:hAnsi="Arial" w:cs="Arial"/>
          <w:i/>
          <w:iCs/>
          <w:color w:val="000000" w:themeColor="text1"/>
          <w:sz w:val="22"/>
          <w:szCs w:val="22"/>
        </w:rPr>
        <w:t>Giardia spp., Psorergates simplex, Rodentolepis nana, Hymenolepis diminuta, Taenia taeniformis, Polyplax spinulosa, and Encephalilitozoan cuniculi</w:t>
      </w:r>
      <w:r w:rsidRPr="00051DE7">
        <w:rPr>
          <w:rFonts w:ascii="Arial" w:hAnsi="Arial" w:cs="Arial"/>
          <w:color w:val="000000" w:themeColor="text1"/>
          <w:sz w:val="22"/>
          <w:szCs w:val="22"/>
        </w:rPr>
        <w:t xml:space="preserve">. Within the </w:t>
      </w:r>
      <w:r w:rsidR="00271B97" w:rsidRPr="00051DE7">
        <w:rPr>
          <w:rFonts w:ascii="Arial" w:hAnsi="Arial" w:cs="Arial"/>
          <w:color w:val="000000" w:themeColor="text1"/>
          <w:sz w:val="22"/>
          <w:szCs w:val="22"/>
        </w:rPr>
        <w:t>2-year</w:t>
      </w:r>
      <w:r w:rsidRPr="00051DE7">
        <w:rPr>
          <w:rFonts w:ascii="Arial" w:hAnsi="Arial" w:cs="Arial"/>
          <w:color w:val="000000" w:themeColor="text1"/>
          <w:sz w:val="22"/>
          <w:szCs w:val="22"/>
        </w:rPr>
        <w:t xml:space="preserve"> period, institutions reported the following outbreaks in this species: parvovirus (2), rat theilovirus (2), pinworms (3), fur mites (2) and </w:t>
      </w:r>
      <w:r w:rsidRPr="00051DE7">
        <w:rPr>
          <w:rFonts w:ascii="Arial" w:hAnsi="Arial" w:cs="Arial"/>
          <w:i/>
          <w:iCs/>
          <w:color w:val="000000" w:themeColor="text1"/>
          <w:sz w:val="22"/>
          <w:szCs w:val="22"/>
        </w:rPr>
        <w:t>E. cuniculi</w:t>
      </w:r>
      <w:r w:rsidRPr="00051DE7">
        <w:rPr>
          <w:rFonts w:ascii="Arial" w:hAnsi="Arial" w:cs="Arial"/>
          <w:color w:val="000000" w:themeColor="text1"/>
          <w:sz w:val="22"/>
          <w:szCs w:val="22"/>
        </w:rPr>
        <w:t> (1).</w:t>
      </w:r>
    </w:p>
    <w:p w:rsidR="00C825A7" w:rsidRPr="00051DE7" w:rsidRDefault="00C825A7" w:rsidP="00051DE7">
      <w:pPr>
        <w:pStyle w:val="ox-8eef27aae0-msolistparagraph"/>
        <w:shd w:val="clear" w:color="auto" w:fill="FFFFFF"/>
        <w:spacing w:before="0" w:beforeAutospacing="0" w:after="0" w:afterAutospacing="0"/>
        <w:jc w:val="both"/>
        <w:rPr>
          <w:rFonts w:ascii="Arial" w:hAnsi="Arial" w:cs="Arial"/>
          <w:color w:val="000000" w:themeColor="text1"/>
          <w:sz w:val="22"/>
          <w:szCs w:val="22"/>
        </w:rPr>
      </w:pPr>
    </w:p>
    <w:p w:rsidR="00754FAE" w:rsidRPr="00051DE7" w:rsidRDefault="00754FAE" w:rsidP="00051DE7">
      <w:pPr>
        <w:pStyle w:val="ox-8eef27aae0-msolistparagraph"/>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Compared with similar surveys performed in 1998 and 2008, the rate of viral outbreaks in mice colonies decreased, particularly in barrier facilities, whereas the prevalence of parasitic outbreaks remained constant. The overall low rate of viral infections relative to the total population of mice living in barrier facilities suggest that diverse biosecurity measures are effective at reducing viral outbreaks in murine colonies but apparently are less effective against parasitic pathogens. Furthermore, even though fenbendazole-based therapies appear to be effective in reducing the pinworm burden in the colonies, fur mite detection using current paradigm (dirty bedding sentinels) appears less effective. For that reason, 50% of the institutions surveyed also indicated the adoption of PCR-based methods to detect these organisms.  </w:t>
      </w:r>
    </w:p>
    <w:p w:rsidR="00754FAE" w:rsidRPr="00051DE7" w:rsidRDefault="00754FAE" w:rsidP="00051DE7">
      <w:pPr>
        <w:pStyle w:val="ox-8eef27aae0-msolistparagraph"/>
        <w:shd w:val="clear" w:color="auto" w:fill="FFFFFF"/>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 </w:t>
      </w:r>
    </w:p>
    <w:p w:rsidR="00754FAE" w:rsidRPr="00051DE7" w:rsidRDefault="009231E2" w:rsidP="00051DE7">
      <w:pPr>
        <w:pStyle w:val="ox-8eef27aae0-msolistparagraph"/>
        <w:shd w:val="clear" w:color="auto" w:fill="FFFFFF"/>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bCs/>
          <w:color w:val="000000" w:themeColor="text1"/>
          <w:sz w:val="22"/>
          <w:szCs w:val="22"/>
        </w:rPr>
        <w:t>QUESTIONS</w:t>
      </w:r>
    </w:p>
    <w:p w:rsidR="00754FAE" w:rsidRPr="00051DE7" w:rsidRDefault="00754FAE" w:rsidP="00051DE7">
      <w:pPr>
        <w:pStyle w:val="ox-8eef27aae0-msolistparagraph"/>
        <w:shd w:val="clear" w:color="auto" w:fill="FFFFFF"/>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1</w:t>
      </w:r>
      <w:r w:rsidR="009231E2" w:rsidRPr="00051DE7">
        <w:rPr>
          <w:rFonts w:ascii="Arial" w:hAnsi="Arial" w:cs="Arial"/>
          <w:color w:val="000000" w:themeColor="text1"/>
          <w:sz w:val="22"/>
          <w:szCs w:val="22"/>
        </w:rPr>
        <w:t>.</w:t>
      </w:r>
      <w:r w:rsidR="009231E2" w:rsidRPr="00051DE7">
        <w:rPr>
          <w:rFonts w:ascii="Arial" w:hAnsi="Arial" w:cs="Arial"/>
          <w:color w:val="000000" w:themeColor="text1"/>
          <w:sz w:val="22"/>
          <w:szCs w:val="22"/>
        </w:rPr>
        <w:tab/>
      </w:r>
      <w:r w:rsidRPr="00051DE7">
        <w:rPr>
          <w:rFonts w:ascii="Arial" w:hAnsi="Arial" w:cs="Arial"/>
          <w:color w:val="000000" w:themeColor="text1"/>
          <w:sz w:val="22"/>
          <w:szCs w:val="22"/>
        </w:rPr>
        <w:t>The most common methods to detect adventitial infections in mice in the US are?</w:t>
      </w:r>
    </w:p>
    <w:p w:rsidR="00754FAE" w:rsidRPr="00051DE7" w:rsidRDefault="00754FAE" w:rsidP="00051DE7">
      <w:pPr>
        <w:pStyle w:val="ox-8eef27aae0-msolistparagraph"/>
        <w:shd w:val="clear" w:color="auto" w:fill="FFFFFF"/>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a. </w:t>
      </w:r>
      <w:r w:rsidR="009231E2" w:rsidRPr="00051DE7">
        <w:rPr>
          <w:rFonts w:ascii="Arial" w:hAnsi="Arial" w:cs="Arial"/>
          <w:color w:val="000000" w:themeColor="text1"/>
          <w:sz w:val="22"/>
          <w:szCs w:val="22"/>
        </w:rPr>
        <w:tab/>
      </w:r>
      <w:r w:rsidRPr="00051DE7">
        <w:rPr>
          <w:rFonts w:ascii="Arial" w:hAnsi="Arial" w:cs="Arial"/>
          <w:color w:val="000000" w:themeColor="text1"/>
          <w:sz w:val="22"/>
          <w:szCs w:val="22"/>
        </w:rPr>
        <w:t>Dirty bedding sentinels and serology</w:t>
      </w:r>
    </w:p>
    <w:p w:rsidR="00754FAE" w:rsidRPr="00051DE7" w:rsidRDefault="00754FAE" w:rsidP="00051DE7">
      <w:pPr>
        <w:pStyle w:val="ox-8eef27aae0-msolistparagraph"/>
        <w:shd w:val="clear" w:color="auto" w:fill="FFFFFF"/>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b. </w:t>
      </w:r>
      <w:r w:rsidR="009231E2" w:rsidRPr="00051DE7">
        <w:rPr>
          <w:rFonts w:ascii="Arial" w:hAnsi="Arial" w:cs="Arial"/>
          <w:color w:val="000000" w:themeColor="text1"/>
          <w:sz w:val="22"/>
          <w:szCs w:val="22"/>
        </w:rPr>
        <w:tab/>
      </w:r>
      <w:r w:rsidRPr="00051DE7">
        <w:rPr>
          <w:rFonts w:ascii="Arial" w:hAnsi="Arial" w:cs="Arial"/>
          <w:color w:val="000000" w:themeColor="text1"/>
          <w:sz w:val="22"/>
          <w:szCs w:val="22"/>
        </w:rPr>
        <w:t>Dirty bedding sentinels and PCR</w:t>
      </w:r>
    </w:p>
    <w:p w:rsidR="00754FAE" w:rsidRPr="00051DE7" w:rsidRDefault="00754FAE" w:rsidP="00051DE7">
      <w:pPr>
        <w:pStyle w:val="ox-8eef27aae0-msolistparagraph"/>
        <w:shd w:val="clear" w:color="auto" w:fill="FFFFFF"/>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c. </w:t>
      </w:r>
      <w:r w:rsidR="009231E2" w:rsidRPr="00051DE7">
        <w:rPr>
          <w:rFonts w:ascii="Arial" w:hAnsi="Arial" w:cs="Arial"/>
          <w:color w:val="000000" w:themeColor="text1"/>
          <w:sz w:val="22"/>
          <w:szCs w:val="22"/>
        </w:rPr>
        <w:tab/>
      </w:r>
      <w:r w:rsidRPr="00051DE7">
        <w:rPr>
          <w:rFonts w:ascii="Arial" w:hAnsi="Arial" w:cs="Arial"/>
          <w:color w:val="000000" w:themeColor="text1"/>
          <w:sz w:val="22"/>
          <w:szCs w:val="22"/>
        </w:rPr>
        <w:t>Serology and PCR</w:t>
      </w:r>
    </w:p>
    <w:p w:rsidR="00754FAE" w:rsidRPr="00051DE7" w:rsidRDefault="00754FAE" w:rsidP="00051DE7">
      <w:pPr>
        <w:pStyle w:val="ox-8eef27aae0-msolistparagraph"/>
        <w:shd w:val="clear" w:color="auto" w:fill="FFFFFF"/>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d.</w:t>
      </w:r>
      <w:r w:rsidR="009231E2" w:rsidRPr="00051DE7">
        <w:rPr>
          <w:rFonts w:ascii="Arial" w:hAnsi="Arial" w:cs="Arial"/>
          <w:color w:val="000000" w:themeColor="text1"/>
          <w:sz w:val="22"/>
          <w:szCs w:val="22"/>
        </w:rPr>
        <w:tab/>
      </w:r>
      <w:r w:rsidRPr="00051DE7">
        <w:rPr>
          <w:rFonts w:ascii="Arial" w:hAnsi="Arial" w:cs="Arial"/>
          <w:color w:val="000000" w:themeColor="text1"/>
          <w:sz w:val="22"/>
          <w:szCs w:val="22"/>
        </w:rPr>
        <w:t>Necropsy and PCR   </w:t>
      </w:r>
    </w:p>
    <w:p w:rsidR="00754FAE" w:rsidRPr="00051DE7" w:rsidRDefault="00754FAE" w:rsidP="00051DE7">
      <w:pPr>
        <w:pStyle w:val="ox-8eef27aae0-msolistparagraph"/>
        <w:shd w:val="clear" w:color="auto" w:fill="FFFFFF"/>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2</w:t>
      </w:r>
      <w:r w:rsidR="009231E2" w:rsidRPr="00051DE7">
        <w:rPr>
          <w:rFonts w:ascii="Arial" w:hAnsi="Arial" w:cs="Arial"/>
          <w:color w:val="000000" w:themeColor="text1"/>
          <w:sz w:val="22"/>
          <w:szCs w:val="22"/>
        </w:rPr>
        <w:t>.</w:t>
      </w:r>
      <w:r w:rsidR="009231E2" w:rsidRPr="00051DE7">
        <w:rPr>
          <w:rFonts w:ascii="Arial" w:hAnsi="Arial" w:cs="Arial"/>
          <w:color w:val="000000" w:themeColor="text1"/>
          <w:sz w:val="22"/>
          <w:szCs w:val="22"/>
        </w:rPr>
        <w:tab/>
      </w:r>
      <w:r w:rsidRPr="00051DE7">
        <w:rPr>
          <w:rFonts w:ascii="Arial" w:hAnsi="Arial" w:cs="Arial"/>
          <w:color w:val="000000" w:themeColor="text1"/>
          <w:sz w:val="22"/>
          <w:szCs w:val="22"/>
        </w:rPr>
        <w:t>According to a recent Institutional survey, the virus responsible for the longest outbreak history (~ 20 years) in mice housed in biomedical research facilities in the US include which of the following?</w:t>
      </w:r>
    </w:p>
    <w:p w:rsidR="00754FAE" w:rsidRPr="00051DE7" w:rsidRDefault="00754FAE" w:rsidP="00051DE7">
      <w:pPr>
        <w:pStyle w:val="ox-8eef27aae0-msolistparagraph"/>
        <w:shd w:val="clear" w:color="auto" w:fill="FFFFFF"/>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a.  </w:t>
      </w:r>
      <w:r w:rsidR="009231E2" w:rsidRPr="00051DE7">
        <w:rPr>
          <w:rFonts w:ascii="Arial" w:hAnsi="Arial" w:cs="Arial"/>
          <w:color w:val="000000" w:themeColor="text1"/>
          <w:sz w:val="22"/>
          <w:szCs w:val="22"/>
        </w:rPr>
        <w:tab/>
      </w:r>
      <w:r w:rsidRPr="00051DE7">
        <w:rPr>
          <w:rFonts w:ascii="Arial" w:hAnsi="Arial" w:cs="Arial"/>
          <w:color w:val="000000" w:themeColor="text1"/>
          <w:sz w:val="22"/>
          <w:szCs w:val="22"/>
        </w:rPr>
        <w:t>Mouse parvovirus</w:t>
      </w:r>
    </w:p>
    <w:p w:rsidR="00754FAE" w:rsidRPr="00051DE7" w:rsidRDefault="00754FAE" w:rsidP="00051DE7">
      <w:pPr>
        <w:pStyle w:val="ox-8eef27aae0-msolistparagraph"/>
        <w:shd w:val="clear" w:color="auto" w:fill="FFFFFF"/>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b. </w:t>
      </w:r>
      <w:r w:rsidR="009231E2" w:rsidRPr="00051DE7">
        <w:rPr>
          <w:rFonts w:ascii="Arial" w:hAnsi="Arial" w:cs="Arial"/>
          <w:color w:val="000000" w:themeColor="text1"/>
          <w:sz w:val="22"/>
          <w:szCs w:val="22"/>
        </w:rPr>
        <w:tab/>
      </w:r>
      <w:r w:rsidRPr="00051DE7">
        <w:rPr>
          <w:rFonts w:ascii="Arial" w:hAnsi="Arial" w:cs="Arial"/>
          <w:color w:val="000000" w:themeColor="text1"/>
          <w:sz w:val="22"/>
          <w:szCs w:val="22"/>
        </w:rPr>
        <w:t>Mouse hepatitis virus</w:t>
      </w:r>
    </w:p>
    <w:p w:rsidR="00754FAE" w:rsidRPr="00051DE7" w:rsidRDefault="00754FAE" w:rsidP="00051DE7">
      <w:pPr>
        <w:pStyle w:val="ox-8eef27aae0-msolistparagraph"/>
        <w:shd w:val="clear" w:color="auto" w:fill="FFFFFF"/>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c.  </w:t>
      </w:r>
      <w:r w:rsidR="009231E2" w:rsidRPr="00051DE7">
        <w:rPr>
          <w:rFonts w:ascii="Arial" w:hAnsi="Arial" w:cs="Arial"/>
          <w:color w:val="000000" w:themeColor="text1"/>
          <w:sz w:val="22"/>
          <w:szCs w:val="22"/>
        </w:rPr>
        <w:tab/>
      </w:r>
      <w:r w:rsidRPr="00051DE7">
        <w:rPr>
          <w:rFonts w:ascii="Arial" w:hAnsi="Arial" w:cs="Arial"/>
          <w:color w:val="000000" w:themeColor="text1"/>
          <w:sz w:val="22"/>
          <w:szCs w:val="22"/>
        </w:rPr>
        <w:t>Norovirus</w:t>
      </w:r>
    </w:p>
    <w:p w:rsidR="00754FAE" w:rsidRPr="00051DE7" w:rsidRDefault="00754FAE" w:rsidP="00051DE7">
      <w:pPr>
        <w:pStyle w:val="ox-8eef27aae0-msolistparagraph"/>
        <w:shd w:val="clear" w:color="auto" w:fill="FFFFFF"/>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d.</w:t>
      </w:r>
      <w:r w:rsidR="009231E2" w:rsidRPr="00051DE7">
        <w:rPr>
          <w:rFonts w:ascii="Arial" w:hAnsi="Arial" w:cs="Arial"/>
          <w:color w:val="000000" w:themeColor="text1"/>
          <w:sz w:val="22"/>
          <w:szCs w:val="22"/>
        </w:rPr>
        <w:tab/>
      </w:r>
      <w:r w:rsidRPr="00051DE7">
        <w:rPr>
          <w:rFonts w:ascii="Arial" w:hAnsi="Arial" w:cs="Arial"/>
          <w:color w:val="000000" w:themeColor="text1"/>
          <w:sz w:val="22"/>
          <w:szCs w:val="22"/>
        </w:rPr>
        <w:t>Sendai virus</w:t>
      </w:r>
    </w:p>
    <w:p w:rsidR="00754FAE" w:rsidRPr="00051DE7" w:rsidRDefault="00754FAE" w:rsidP="00051DE7">
      <w:pPr>
        <w:pStyle w:val="ox-8eef27aae0-msolistparagraph"/>
        <w:shd w:val="clear" w:color="auto" w:fill="FFFFFF"/>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e.</w:t>
      </w:r>
      <w:r w:rsidR="009231E2" w:rsidRPr="00051DE7">
        <w:rPr>
          <w:rFonts w:ascii="Arial" w:hAnsi="Arial" w:cs="Arial"/>
          <w:color w:val="000000" w:themeColor="text1"/>
          <w:sz w:val="22"/>
          <w:szCs w:val="22"/>
        </w:rPr>
        <w:tab/>
      </w:r>
      <w:r w:rsidRPr="00051DE7">
        <w:rPr>
          <w:rFonts w:ascii="Arial" w:hAnsi="Arial" w:cs="Arial"/>
          <w:color w:val="000000" w:themeColor="text1"/>
          <w:sz w:val="22"/>
          <w:szCs w:val="22"/>
        </w:rPr>
        <w:t>All of the above    </w:t>
      </w:r>
    </w:p>
    <w:p w:rsidR="00754FAE" w:rsidRPr="00051DE7" w:rsidRDefault="00754FAE" w:rsidP="00051DE7">
      <w:pPr>
        <w:pStyle w:val="ox-8eef27aae0-msolistparagraph"/>
        <w:shd w:val="clear" w:color="auto" w:fill="FFFFFF"/>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3</w:t>
      </w:r>
      <w:r w:rsidR="009231E2" w:rsidRPr="00051DE7">
        <w:rPr>
          <w:rFonts w:ascii="Arial" w:hAnsi="Arial" w:cs="Arial"/>
          <w:color w:val="000000" w:themeColor="text1"/>
          <w:sz w:val="22"/>
          <w:szCs w:val="22"/>
        </w:rPr>
        <w:t>.</w:t>
      </w:r>
      <w:r w:rsidR="009231E2" w:rsidRPr="00051DE7">
        <w:rPr>
          <w:rFonts w:ascii="Arial" w:hAnsi="Arial" w:cs="Arial"/>
          <w:color w:val="000000" w:themeColor="text1"/>
          <w:sz w:val="22"/>
          <w:szCs w:val="22"/>
        </w:rPr>
        <w:tab/>
      </w:r>
      <w:r w:rsidRPr="00051DE7">
        <w:rPr>
          <w:rFonts w:ascii="Arial" w:hAnsi="Arial" w:cs="Arial"/>
          <w:color w:val="000000" w:themeColor="text1"/>
          <w:sz w:val="22"/>
          <w:szCs w:val="22"/>
        </w:rPr>
        <w:t>Compared with similar surveys performed in 1998 and 2008, the rate of viral outbreaks in mice colonies ______________, particularly in barrier facilities, whereas the prevalence of parasitic outbreaks ______________</w:t>
      </w:r>
    </w:p>
    <w:p w:rsidR="00754FAE" w:rsidRPr="00051DE7" w:rsidRDefault="00754FAE" w:rsidP="00051DE7">
      <w:pPr>
        <w:pStyle w:val="ox-8eef27aae0-msolistparagraph"/>
        <w:shd w:val="clear" w:color="auto" w:fill="FFFFFF"/>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a. </w:t>
      </w:r>
      <w:r w:rsidR="009231E2" w:rsidRPr="00051DE7">
        <w:rPr>
          <w:rFonts w:ascii="Arial" w:hAnsi="Arial" w:cs="Arial"/>
          <w:color w:val="000000" w:themeColor="text1"/>
          <w:sz w:val="22"/>
          <w:szCs w:val="22"/>
        </w:rPr>
        <w:tab/>
      </w:r>
      <w:r w:rsidRPr="00051DE7">
        <w:rPr>
          <w:rFonts w:ascii="Arial" w:hAnsi="Arial" w:cs="Arial"/>
          <w:color w:val="000000" w:themeColor="text1"/>
          <w:sz w:val="22"/>
          <w:szCs w:val="22"/>
        </w:rPr>
        <w:t>Increased; decreased</w:t>
      </w:r>
    </w:p>
    <w:p w:rsidR="00754FAE" w:rsidRPr="00051DE7" w:rsidRDefault="00754FAE" w:rsidP="00051DE7">
      <w:pPr>
        <w:pStyle w:val="ox-8eef27aae0-msolistparagraph"/>
        <w:shd w:val="clear" w:color="auto" w:fill="FFFFFF"/>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b. </w:t>
      </w:r>
      <w:r w:rsidR="009231E2" w:rsidRPr="00051DE7">
        <w:rPr>
          <w:rFonts w:ascii="Arial" w:hAnsi="Arial" w:cs="Arial"/>
          <w:color w:val="000000" w:themeColor="text1"/>
          <w:sz w:val="22"/>
          <w:szCs w:val="22"/>
        </w:rPr>
        <w:tab/>
      </w:r>
      <w:r w:rsidRPr="00051DE7">
        <w:rPr>
          <w:rFonts w:ascii="Arial" w:hAnsi="Arial" w:cs="Arial"/>
          <w:color w:val="000000" w:themeColor="text1"/>
          <w:sz w:val="22"/>
          <w:szCs w:val="22"/>
        </w:rPr>
        <w:t>Decreased, increased</w:t>
      </w:r>
    </w:p>
    <w:p w:rsidR="00754FAE" w:rsidRPr="00051DE7" w:rsidRDefault="00754FAE" w:rsidP="00051DE7">
      <w:pPr>
        <w:pStyle w:val="ox-8eef27aae0-msolistparagraph"/>
        <w:shd w:val="clear" w:color="auto" w:fill="FFFFFF"/>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c.  </w:t>
      </w:r>
      <w:r w:rsidR="009231E2" w:rsidRPr="00051DE7">
        <w:rPr>
          <w:rFonts w:ascii="Arial" w:hAnsi="Arial" w:cs="Arial"/>
          <w:color w:val="000000" w:themeColor="text1"/>
          <w:sz w:val="22"/>
          <w:szCs w:val="22"/>
        </w:rPr>
        <w:tab/>
      </w:r>
      <w:r w:rsidRPr="00051DE7">
        <w:rPr>
          <w:rFonts w:ascii="Arial" w:hAnsi="Arial" w:cs="Arial"/>
          <w:color w:val="000000" w:themeColor="text1"/>
          <w:sz w:val="22"/>
          <w:szCs w:val="22"/>
        </w:rPr>
        <w:t>Increased; remained constant</w:t>
      </w:r>
    </w:p>
    <w:p w:rsidR="00754FAE" w:rsidRPr="00051DE7" w:rsidRDefault="00754FAE" w:rsidP="00051DE7">
      <w:pPr>
        <w:pStyle w:val="ox-8eef27aae0-msolistparagraph"/>
        <w:shd w:val="clear" w:color="auto" w:fill="FFFFFF"/>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d. </w:t>
      </w:r>
      <w:r w:rsidR="009231E2" w:rsidRPr="00051DE7">
        <w:rPr>
          <w:rFonts w:ascii="Arial" w:hAnsi="Arial" w:cs="Arial"/>
          <w:color w:val="000000" w:themeColor="text1"/>
          <w:sz w:val="22"/>
          <w:szCs w:val="22"/>
        </w:rPr>
        <w:tab/>
      </w:r>
      <w:r w:rsidRPr="00051DE7">
        <w:rPr>
          <w:rFonts w:ascii="Arial" w:hAnsi="Arial" w:cs="Arial"/>
          <w:color w:val="000000" w:themeColor="text1"/>
          <w:sz w:val="22"/>
          <w:szCs w:val="22"/>
        </w:rPr>
        <w:t>Decreased; remained constant</w:t>
      </w:r>
    </w:p>
    <w:p w:rsidR="00C825A7" w:rsidRPr="00051DE7" w:rsidRDefault="00C825A7" w:rsidP="00051DE7">
      <w:pPr>
        <w:pStyle w:val="ox-8eef27aae0-msonormal"/>
        <w:shd w:val="clear" w:color="auto" w:fill="FFFFFF"/>
        <w:spacing w:before="0" w:beforeAutospacing="0" w:after="0" w:afterAutospacing="0"/>
        <w:ind w:left="720" w:hanging="360"/>
        <w:jc w:val="both"/>
        <w:rPr>
          <w:rFonts w:ascii="Arial" w:hAnsi="Arial" w:cs="Arial"/>
          <w:b/>
          <w:bCs/>
          <w:color w:val="000000" w:themeColor="text1"/>
          <w:sz w:val="22"/>
          <w:szCs w:val="22"/>
        </w:rPr>
      </w:pPr>
    </w:p>
    <w:p w:rsidR="00754FAE" w:rsidRPr="00051DE7" w:rsidRDefault="009231E2" w:rsidP="00051DE7">
      <w:pPr>
        <w:pStyle w:val="ox-8eef27aae0-msonormal"/>
        <w:shd w:val="clear" w:color="auto" w:fill="FFFFFF"/>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bCs/>
          <w:color w:val="000000" w:themeColor="text1"/>
          <w:sz w:val="22"/>
          <w:szCs w:val="22"/>
        </w:rPr>
        <w:t>ANSWERS</w:t>
      </w:r>
    </w:p>
    <w:p w:rsidR="00754FAE" w:rsidRPr="00051DE7" w:rsidRDefault="00754FAE" w:rsidP="00051DE7">
      <w:pPr>
        <w:pStyle w:val="ox-8eef27aae0-msolistparagraph"/>
        <w:shd w:val="clear" w:color="auto" w:fill="FFFFFF"/>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1.</w:t>
      </w:r>
      <w:r w:rsidR="009231E2" w:rsidRPr="00051DE7">
        <w:rPr>
          <w:rFonts w:ascii="Arial" w:hAnsi="Arial" w:cs="Arial"/>
          <w:color w:val="000000" w:themeColor="text1"/>
          <w:sz w:val="22"/>
          <w:szCs w:val="22"/>
        </w:rPr>
        <w:tab/>
      </w:r>
      <w:r w:rsidRPr="00051DE7">
        <w:rPr>
          <w:rFonts w:ascii="Arial" w:hAnsi="Arial" w:cs="Arial"/>
          <w:color w:val="000000" w:themeColor="text1"/>
          <w:sz w:val="22"/>
          <w:szCs w:val="22"/>
        </w:rPr>
        <w:t>a</w:t>
      </w:r>
    </w:p>
    <w:p w:rsidR="00754FAE" w:rsidRPr="00051DE7" w:rsidRDefault="00754FAE" w:rsidP="00051DE7">
      <w:pPr>
        <w:pStyle w:val="ox-8eef27aae0-msolistparagraph"/>
        <w:shd w:val="clear" w:color="auto" w:fill="FFFFFF"/>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lastRenderedPageBreak/>
        <w:t>2. </w:t>
      </w:r>
      <w:r w:rsidR="009231E2" w:rsidRPr="00051DE7">
        <w:rPr>
          <w:rFonts w:ascii="Arial" w:hAnsi="Arial" w:cs="Arial"/>
          <w:color w:val="000000" w:themeColor="text1"/>
          <w:sz w:val="22"/>
          <w:szCs w:val="22"/>
        </w:rPr>
        <w:tab/>
      </w:r>
      <w:r w:rsidRPr="00051DE7">
        <w:rPr>
          <w:rFonts w:ascii="Arial" w:hAnsi="Arial" w:cs="Arial"/>
          <w:color w:val="000000" w:themeColor="text1"/>
          <w:sz w:val="22"/>
          <w:szCs w:val="22"/>
        </w:rPr>
        <w:t>a</w:t>
      </w:r>
    </w:p>
    <w:p w:rsidR="00754FAE" w:rsidRPr="00051DE7" w:rsidRDefault="00754FAE" w:rsidP="00051DE7">
      <w:pPr>
        <w:pStyle w:val="ox-8eef27aae0-msolistparagraph"/>
        <w:shd w:val="clear" w:color="auto" w:fill="FFFFFF"/>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3. </w:t>
      </w:r>
      <w:r w:rsidR="009231E2" w:rsidRPr="00051DE7">
        <w:rPr>
          <w:rFonts w:ascii="Arial" w:hAnsi="Arial" w:cs="Arial"/>
          <w:color w:val="000000" w:themeColor="text1"/>
          <w:sz w:val="22"/>
          <w:szCs w:val="22"/>
        </w:rPr>
        <w:tab/>
      </w:r>
      <w:r w:rsidRPr="00051DE7">
        <w:rPr>
          <w:rFonts w:ascii="Arial" w:hAnsi="Arial" w:cs="Arial"/>
          <w:color w:val="000000" w:themeColor="text1"/>
          <w:sz w:val="22"/>
          <w:szCs w:val="22"/>
        </w:rPr>
        <w:t>d</w:t>
      </w:r>
    </w:p>
    <w:p w:rsidR="00754FAE" w:rsidRPr="00051DE7" w:rsidRDefault="00754FAE" w:rsidP="00051DE7">
      <w:pPr>
        <w:pStyle w:val="ox-8eef27aae0-msolistparagraph"/>
        <w:shd w:val="clear" w:color="auto" w:fill="FFFFFF"/>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 </w:t>
      </w:r>
    </w:p>
    <w:p w:rsidR="00754FAE" w:rsidRPr="00051DE7" w:rsidRDefault="00754FAE" w:rsidP="00051DE7">
      <w:pPr>
        <w:tabs>
          <w:tab w:val="left" w:pos="360"/>
        </w:tabs>
        <w:spacing w:after="0" w:line="240" w:lineRule="auto"/>
        <w:jc w:val="both"/>
        <w:rPr>
          <w:rFonts w:ascii="Arial" w:eastAsia="Arial" w:hAnsi="Arial" w:cs="Arial"/>
          <w:b/>
          <w:color w:val="000000" w:themeColor="text1"/>
          <w:shd w:val="clear" w:color="auto" w:fill="FDFDFD"/>
        </w:rPr>
      </w:pPr>
    </w:p>
    <w:p w:rsidR="00B8687E" w:rsidRPr="00051DE7" w:rsidRDefault="009F31E2" w:rsidP="00051DE7">
      <w:pPr>
        <w:spacing w:after="0" w:line="240" w:lineRule="auto"/>
        <w:jc w:val="both"/>
        <w:rPr>
          <w:rFonts w:ascii="Arial" w:eastAsia="Arial" w:hAnsi="Arial" w:cs="Arial"/>
          <w:b/>
          <w:i/>
          <w:color w:val="000000" w:themeColor="text1"/>
          <w:u w:val="single"/>
          <w:shd w:val="clear" w:color="auto" w:fill="FDFDFD"/>
        </w:rPr>
      </w:pPr>
      <w:r w:rsidRPr="00051DE7">
        <w:rPr>
          <w:rFonts w:ascii="Arial" w:eastAsia="Arial" w:hAnsi="Arial" w:cs="Arial"/>
          <w:b/>
          <w:i/>
          <w:color w:val="000000" w:themeColor="text1"/>
          <w:u w:val="single"/>
          <w:shd w:val="clear" w:color="auto" w:fill="FDFDFD"/>
        </w:rPr>
        <w:t>Anesthesia</w:t>
      </w:r>
    </w:p>
    <w:p w:rsidR="00B8687E" w:rsidRPr="00051DE7" w:rsidRDefault="0075636E" w:rsidP="00051DE7">
      <w:pPr>
        <w:tabs>
          <w:tab w:val="left" w:pos="0"/>
        </w:tabs>
        <w:spacing w:after="0" w:line="240" w:lineRule="auto"/>
        <w:jc w:val="both"/>
        <w:rPr>
          <w:rFonts w:ascii="Arial" w:eastAsia="Arial" w:hAnsi="Arial" w:cs="Arial"/>
          <w:b/>
          <w:color w:val="000000" w:themeColor="text1"/>
          <w:shd w:val="clear" w:color="auto" w:fill="FFFFFF"/>
        </w:rPr>
      </w:pPr>
      <w:r w:rsidRPr="00051DE7">
        <w:rPr>
          <w:rFonts w:ascii="Arial" w:eastAsia="Arial" w:hAnsi="Arial" w:cs="Arial"/>
          <w:b/>
          <w:color w:val="000000" w:themeColor="text1"/>
          <w:shd w:val="clear" w:color="auto" w:fill="FFFFFF"/>
        </w:rPr>
        <w:t>Kick</w:t>
      </w:r>
      <w:r w:rsidR="006E0C47" w:rsidRPr="00051DE7">
        <w:rPr>
          <w:rFonts w:ascii="Arial" w:eastAsia="Arial" w:hAnsi="Arial" w:cs="Arial"/>
          <w:b/>
          <w:color w:val="000000" w:themeColor="text1"/>
          <w:shd w:val="clear" w:color="auto" w:fill="FFFFFF"/>
        </w:rPr>
        <w:t xml:space="preserve"> et al. </w:t>
      </w:r>
      <w:r w:rsidRPr="00051DE7">
        <w:rPr>
          <w:rFonts w:ascii="Arial" w:eastAsia="Arial" w:hAnsi="Arial" w:cs="Arial"/>
          <w:b/>
          <w:color w:val="000000" w:themeColor="text1"/>
          <w:shd w:val="clear" w:color="auto" w:fill="FFFFFF"/>
        </w:rPr>
        <w:t>Pharmacokinetic Profiles of Nalbuphine after Intraperitoneal and Subcutaneous Administration to C57BL/6 Mice, pp. 534-538</w:t>
      </w:r>
    </w:p>
    <w:p w:rsidR="00754FAE" w:rsidRPr="00051DE7" w:rsidRDefault="00754FAE" w:rsidP="00051DE7">
      <w:pPr>
        <w:shd w:val="clear" w:color="auto" w:fill="FFFFFF"/>
        <w:spacing w:after="0" w:line="240" w:lineRule="auto"/>
        <w:jc w:val="both"/>
        <w:rPr>
          <w:rFonts w:ascii="Arial" w:hAnsi="Arial" w:cs="Arial"/>
          <w:color w:val="000000" w:themeColor="text1"/>
        </w:rPr>
      </w:pPr>
    </w:p>
    <w:p w:rsidR="00754FAE" w:rsidRPr="00051DE7" w:rsidRDefault="00754FAE" w:rsidP="00051DE7">
      <w:pPr>
        <w:shd w:val="clear" w:color="auto" w:fill="FFFFFF"/>
        <w:spacing w:after="0" w:line="240" w:lineRule="auto"/>
        <w:jc w:val="both"/>
        <w:rPr>
          <w:rFonts w:ascii="Arial" w:hAnsi="Arial" w:cs="Arial"/>
          <w:color w:val="000000" w:themeColor="text1"/>
        </w:rPr>
      </w:pPr>
      <w:r w:rsidRPr="00051DE7">
        <w:rPr>
          <w:rFonts w:ascii="Arial" w:hAnsi="Arial" w:cs="Arial"/>
          <w:color w:val="000000" w:themeColor="text1"/>
        </w:rPr>
        <w:t>Domain 2: Management of Pain and Distress</w:t>
      </w:r>
      <w:r w:rsidR="009231E2" w:rsidRPr="00051DE7">
        <w:rPr>
          <w:rFonts w:ascii="Arial" w:hAnsi="Arial" w:cs="Arial"/>
          <w:color w:val="000000" w:themeColor="text1"/>
        </w:rPr>
        <w:t xml:space="preserve">; </w:t>
      </w:r>
      <w:r w:rsidRPr="00051DE7">
        <w:rPr>
          <w:rFonts w:ascii="Arial" w:hAnsi="Arial" w:cs="Arial"/>
          <w:color w:val="000000" w:themeColor="text1"/>
        </w:rPr>
        <w:t>Domain 3: Research</w:t>
      </w:r>
    </w:p>
    <w:p w:rsidR="00754FAE" w:rsidRPr="00051DE7" w:rsidRDefault="009231E2" w:rsidP="00051DE7">
      <w:pPr>
        <w:shd w:val="clear" w:color="auto" w:fill="FFFFFF"/>
        <w:spacing w:after="0" w:line="240" w:lineRule="auto"/>
        <w:jc w:val="both"/>
        <w:rPr>
          <w:rFonts w:ascii="Arial" w:hAnsi="Arial" w:cs="Arial"/>
          <w:color w:val="000000" w:themeColor="text1"/>
        </w:rPr>
      </w:pPr>
      <w:r w:rsidRPr="00051DE7">
        <w:rPr>
          <w:rFonts w:ascii="Arial" w:hAnsi="Arial" w:cs="Arial"/>
          <w:color w:val="000000" w:themeColor="text1"/>
        </w:rPr>
        <w:t xml:space="preserve">Primary </w:t>
      </w:r>
      <w:r w:rsidR="00754FAE" w:rsidRPr="00051DE7">
        <w:rPr>
          <w:rFonts w:ascii="Arial" w:hAnsi="Arial" w:cs="Arial"/>
          <w:color w:val="000000" w:themeColor="text1"/>
        </w:rPr>
        <w:t xml:space="preserve">Species: </w:t>
      </w:r>
      <w:r w:rsidRPr="00051DE7">
        <w:rPr>
          <w:rFonts w:ascii="Arial" w:hAnsi="Arial" w:cs="Arial"/>
          <w:color w:val="000000" w:themeColor="text1"/>
        </w:rPr>
        <w:t>Mouse (</w:t>
      </w:r>
      <w:r w:rsidRPr="00051DE7">
        <w:rPr>
          <w:rFonts w:ascii="Arial" w:hAnsi="Arial" w:cs="Arial"/>
          <w:i/>
          <w:color w:val="000000" w:themeColor="text1"/>
        </w:rPr>
        <w:t>Mus musculus</w:t>
      </w:r>
      <w:r w:rsidRPr="00051DE7">
        <w:rPr>
          <w:rFonts w:ascii="Arial" w:hAnsi="Arial" w:cs="Arial"/>
          <w:color w:val="000000" w:themeColor="text1"/>
        </w:rPr>
        <w:t>)</w:t>
      </w:r>
    </w:p>
    <w:p w:rsidR="00754FAE" w:rsidRPr="00051DE7" w:rsidRDefault="00754FAE" w:rsidP="00051DE7">
      <w:pPr>
        <w:shd w:val="clear" w:color="auto" w:fill="FFFFFF"/>
        <w:spacing w:after="0" w:line="240" w:lineRule="auto"/>
        <w:jc w:val="both"/>
        <w:rPr>
          <w:rFonts w:ascii="Arial" w:hAnsi="Arial" w:cs="Arial"/>
          <w:color w:val="000000" w:themeColor="text1"/>
        </w:rPr>
      </w:pPr>
    </w:p>
    <w:p w:rsidR="00754FAE" w:rsidRPr="00051DE7" w:rsidRDefault="009231E2" w:rsidP="00051DE7">
      <w:pPr>
        <w:shd w:val="clear" w:color="auto" w:fill="FFFFFF"/>
        <w:spacing w:after="0" w:line="240" w:lineRule="auto"/>
        <w:jc w:val="both"/>
        <w:rPr>
          <w:rFonts w:ascii="Arial" w:hAnsi="Arial" w:cs="Arial"/>
          <w:color w:val="000000" w:themeColor="text1"/>
        </w:rPr>
      </w:pPr>
      <w:r w:rsidRPr="00051DE7">
        <w:rPr>
          <w:rFonts w:ascii="Arial" w:hAnsi="Arial" w:cs="Arial"/>
          <w:color w:val="000000" w:themeColor="text1"/>
          <w:u w:val="single"/>
        </w:rPr>
        <w:t>SUMMARY</w:t>
      </w:r>
      <w:r w:rsidR="00754FAE" w:rsidRPr="00051DE7">
        <w:rPr>
          <w:rFonts w:ascii="Arial" w:hAnsi="Arial" w:cs="Arial"/>
          <w:color w:val="000000" w:themeColor="text1"/>
        </w:rPr>
        <w:t>:  Research activities with mice often warrant use of analgesic agents, and depending on what’s being done with/to the mice, opioids are go-to medications for most pain management plans.  A significant issue with opioids is that most are controlled substances that require both state and federal registration and use tracking. Nalbuphine -a synthetic agonist–antagonist opioid that acts at both μ and κ receptors to alleviate both somatic and visceral pain- is a potentially effective opioid analgesic for mice that is not currently classified as a controlled substance, but little is known about its suitability as an analgesic for mice, and standard dosage regimens have not been developed for mice. Compared with other opioids, nalbuphine has fewer side effects and is relatively inexpensive. It also does not antagonize prostaglandins, thereby allowing parturition to proceed successfully, suggesting that it might have some utility in managing dystocia.    </w:t>
      </w:r>
    </w:p>
    <w:p w:rsidR="00754FAE" w:rsidRPr="00051DE7" w:rsidRDefault="00754FAE" w:rsidP="00051DE7">
      <w:pPr>
        <w:shd w:val="clear" w:color="auto" w:fill="FFFFFF"/>
        <w:spacing w:after="0" w:line="240" w:lineRule="auto"/>
        <w:jc w:val="both"/>
        <w:rPr>
          <w:rFonts w:ascii="Arial" w:hAnsi="Arial" w:cs="Arial"/>
          <w:color w:val="000000" w:themeColor="text1"/>
        </w:rPr>
      </w:pPr>
    </w:p>
    <w:p w:rsidR="00754FAE" w:rsidRPr="00051DE7" w:rsidRDefault="00754FAE" w:rsidP="00051DE7">
      <w:pPr>
        <w:shd w:val="clear" w:color="auto" w:fill="FFFFFF"/>
        <w:spacing w:after="0" w:line="240" w:lineRule="auto"/>
        <w:jc w:val="both"/>
        <w:rPr>
          <w:rFonts w:ascii="Arial" w:hAnsi="Arial" w:cs="Arial"/>
          <w:color w:val="000000" w:themeColor="text1"/>
        </w:rPr>
      </w:pPr>
      <w:r w:rsidRPr="00051DE7">
        <w:rPr>
          <w:rFonts w:ascii="Arial" w:hAnsi="Arial" w:cs="Arial"/>
          <w:color w:val="000000" w:themeColor="text1"/>
        </w:rPr>
        <w:t xml:space="preserve">Using </w:t>
      </w:r>
      <w:r w:rsidR="00271B97" w:rsidRPr="00051DE7">
        <w:rPr>
          <w:rFonts w:ascii="Arial" w:hAnsi="Arial" w:cs="Arial"/>
          <w:color w:val="000000" w:themeColor="text1"/>
        </w:rPr>
        <w:t>8-10-week-old</w:t>
      </w:r>
      <w:r w:rsidRPr="00051DE7">
        <w:rPr>
          <w:rFonts w:ascii="Arial" w:hAnsi="Arial" w:cs="Arial"/>
          <w:color w:val="000000" w:themeColor="text1"/>
        </w:rPr>
        <w:t xml:space="preserve"> male C57BL/6 mice, authors compared the pharmacokinetic profiles of 10 mg/kg nalbuphine administered via subcutaneous (SC) or intraperitoneal (IP) dosing routes.  Nalbuphine injectable (10 mg/mL) diluted 1:10 in sterile saline was administered at a 10 mg/kg dose using a tuberculin syringe with a 25-guage needle- the 10 mg/kg dose was chosen because it was within the 0.44-41.8 mg/kg range reported in existing literature, and was well under the reported 1200 mg/kg SC toxicity levels.  The plasma therapeutic drug level in humans is reportedly 20 ng/mL, and authors used this level as an initial benchmark for mice in the absence of published data suggesting otherwise.  In the tested mice, plasma concentrations rose well above 20 ng/mL at the 5-min time point and dropped to 13.3 and 10.6 ng/mL for the SC and IP routes, respectively, by 2 h after administration, suggesting that nalbuphine would have a rapid onset and a duration of clinical action lasting approximately 2 h.  The SC route achieved peak plasma levels faster than the IP route and sustained higher levels for a longer </w:t>
      </w:r>
      <w:r w:rsidR="00271B97" w:rsidRPr="00051DE7">
        <w:rPr>
          <w:rFonts w:ascii="Arial" w:hAnsi="Arial" w:cs="Arial"/>
          <w:color w:val="000000" w:themeColor="text1"/>
        </w:rPr>
        <w:t>period</w:t>
      </w:r>
      <w:r w:rsidRPr="00051DE7">
        <w:rPr>
          <w:rFonts w:ascii="Arial" w:hAnsi="Arial" w:cs="Arial"/>
          <w:color w:val="000000" w:themeColor="text1"/>
        </w:rPr>
        <w:t>, and plasma concentrations for both routes were below the level of detection by 12 h.  </w:t>
      </w:r>
    </w:p>
    <w:p w:rsidR="00754FAE" w:rsidRPr="00051DE7" w:rsidRDefault="00754FAE" w:rsidP="00051DE7">
      <w:pPr>
        <w:shd w:val="clear" w:color="auto" w:fill="FFFFFF"/>
        <w:spacing w:after="0" w:line="240" w:lineRule="auto"/>
        <w:jc w:val="both"/>
        <w:rPr>
          <w:rFonts w:ascii="Arial" w:hAnsi="Arial" w:cs="Arial"/>
          <w:color w:val="000000" w:themeColor="text1"/>
        </w:rPr>
      </w:pPr>
    </w:p>
    <w:p w:rsidR="00754FAE" w:rsidRPr="00051DE7" w:rsidRDefault="00754FAE" w:rsidP="00051DE7">
      <w:pPr>
        <w:shd w:val="clear" w:color="auto" w:fill="FFFFFF"/>
        <w:spacing w:after="0" w:line="240" w:lineRule="auto"/>
        <w:jc w:val="both"/>
        <w:rPr>
          <w:rFonts w:ascii="Arial" w:hAnsi="Arial" w:cs="Arial"/>
          <w:color w:val="000000" w:themeColor="text1"/>
        </w:rPr>
      </w:pPr>
      <w:r w:rsidRPr="00051DE7">
        <w:rPr>
          <w:rFonts w:ascii="Arial" w:hAnsi="Arial" w:cs="Arial"/>
          <w:color w:val="000000" w:themeColor="text1"/>
        </w:rPr>
        <w:t xml:space="preserve">These results suggest that nalbuphine is absorbed in and eliminated quickly from mice, making it a possible candidate for acute pain management, lasting approximately 2 h by both routes of injection.  Plasma concentrations differed significantly between SC and IP nalbuphine at several time points prior to 2 h, but levels were well above 20 ng/mL for both routes, making it unlikely that the route of administration would have any biologic significance in terms of nalbuphine’s clinical effectiveness as an acute analgesic.  In mice, analgesic durations have been reported of 6 to 8 h for buprenorphine HCl, 4 to 5 h for carprofen, 2 to 3 h for morphine, and 1 to 2 h for butorphanol.  Nalbuphine’s duration of effect is ~ on par with butorphanol’s, making nalbuphine suitable only for managing acute pain (e.g., pre- or postop analgesia, </w:t>
      </w:r>
      <w:r w:rsidR="00271B97" w:rsidRPr="00051DE7">
        <w:rPr>
          <w:rFonts w:ascii="Arial" w:hAnsi="Arial" w:cs="Arial"/>
          <w:color w:val="000000" w:themeColor="text1"/>
        </w:rPr>
        <w:t>dystocia</w:t>
      </w:r>
      <w:r w:rsidRPr="00051DE7">
        <w:rPr>
          <w:rFonts w:ascii="Arial" w:hAnsi="Arial" w:cs="Arial"/>
          <w:color w:val="000000" w:themeColor="text1"/>
        </w:rPr>
        <w:t xml:space="preserve">, short-lasting GI pain, etc.) if used as a sole agent. Combining nalbuphine with another analgesic </w:t>
      </w:r>
      <w:r w:rsidR="00271B97" w:rsidRPr="00051DE7">
        <w:rPr>
          <w:rFonts w:ascii="Arial" w:hAnsi="Arial" w:cs="Arial"/>
          <w:color w:val="000000" w:themeColor="text1"/>
        </w:rPr>
        <w:t>agent</w:t>
      </w:r>
      <w:r w:rsidRPr="00051DE7">
        <w:rPr>
          <w:rFonts w:ascii="Arial" w:hAnsi="Arial" w:cs="Arial"/>
          <w:color w:val="000000" w:themeColor="text1"/>
        </w:rPr>
        <w:t xml:space="preserve"> that have a later onset (e.g., carprofen) might provide enhanced antinociceptive effect for a longer duration.  </w:t>
      </w:r>
    </w:p>
    <w:p w:rsidR="00754FAE" w:rsidRPr="00051DE7" w:rsidRDefault="00754FAE" w:rsidP="00051DE7">
      <w:pPr>
        <w:shd w:val="clear" w:color="auto" w:fill="FFFFFF"/>
        <w:spacing w:after="0" w:line="240" w:lineRule="auto"/>
        <w:jc w:val="both"/>
        <w:rPr>
          <w:rFonts w:ascii="Arial" w:hAnsi="Arial" w:cs="Arial"/>
          <w:color w:val="000000" w:themeColor="text1"/>
        </w:rPr>
      </w:pPr>
    </w:p>
    <w:p w:rsidR="00754FAE" w:rsidRPr="00051DE7" w:rsidRDefault="00754FAE" w:rsidP="00051DE7">
      <w:pPr>
        <w:shd w:val="clear" w:color="auto" w:fill="FFFFFF"/>
        <w:spacing w:after="0" w:line="240" w:lineRule="auto"/>
        <w:jc w:val="both"/>
        <w:rPr>
          <w:rFonts w:ascii="Arial" w:hAnsi="Arial" w:cs="Arial"/>
          <w:color w:val="000000" w:themeColor="text1"/>
        </w:rPr>
      </w:pPr>
      <w:r w:rsidRPr="00051DE7">
        <w:rPr>
          <w:rFonts w:ascii="Arial" w:hAnsi="Arial" w:cs="Arial"/>
          <w:color w:val="000000" w:themeColor="text1"/>
        </w:rPr>
        <w:lastRenderedPageBreak/>
        <w:t>This study did not examine the clinical efficacy of nalbuphine as an analgesic, but the pharmacokinetic profiles generally agree with another study reporting 2 h of analgesia in rats given nalbuphine intramuscularly when challenged with a cold ethanol tail-flick test. Future studies of the clinical efficacy of nalbuphine are necessary to determine the most appropriate dosing regimen.  </w:t>
      </w:r>
    </w:p>
    <w:p w:rsidR="00754FAE" w:rsidRPr="00051DE7" w:rsidRDefault="00754FAE" w:rsidP="00051DE7">
      <w:pPr>
        <w:shd w:val="clear" w:color="auto" w:fill="FFFFFF"/>
        <w:spacing w:after="0" w:line="240" w:lineRule="auto"/>
        <w:jc w:val="both"/>
        <w:rPr>
          <w:rFonts w:ascii="Arial" w:hAnsi="Arial" w:cs="Arial"/>
          <w:color w:val="000000" w:themeColor="text1"/>
        </w:rPr>
      </w:pPr>
      <w:r w:rsidRPr="00051DE7">
        <w:rPr>
          <w:rFonts w:ascii="Arial" w:hAnsi="Arial" w:cs="Arial"/>
          <w:color w:val="000000" w:themeColor="text1"/>
        </w:rPr>
        <w:t>.</w:t>
      </w:r>
    </w:p>
    <w:p w:rsidR="00754FAE" w:rsidRPr="00051DE7" w:rsidRDefault="00754FAE" w:rsidP="00051DE7">
      <w:pPr>
        <w:shd w:val="clear" w:color="auto" w:fill="FFFFFF"/>
        <w:tabs>
          <w:tab w:val="left" w:pos="360"/>
        </w:tabs>
        <w:spacing w:after="0" w:line="240" w:lineRule="auto"/>
        <w:ind w:left="360" w:hanging="360"/>
        <w:jc w:val="both"/>
        <w:rPr>
          <w:rFonts w:ascii="Arial" w:hAnsi="Arial" w:cs="Arial"/>
          <w:color w:val="000000" w:themeColor="text1"/>
        </w:rPr>
      </w:pPr>
      <w:r w:rsidRPr="00051DE7">
        <w:rPr>
          <w:rFonts w:ascii="Arial" w:hAnsi="Arial" w:cs="Arial"/>
          <w:color w:val="000000" w:themeColor="text1"/>
        </w:rPr>
        <w:t>QUESTIONS</w:t>
      </w:r>
    </w:p>
    <w:p w:rsidR="009231E2" w:rsidRPr="00051DE7" w:rsidRDefault="00754FAE" w:rsidP="00051DE7">
      <w:pPr>
        <w:shd w:val="clear" w:color="auto" w:fill="FFFFFF"/>
        <w:tabs>
          <w:tab w:val="left" w:pos="360"/>
        </w:tabs>
        <w:spacing w:after="0" w:line="240" w:lineRule="auto"/>
        <w:ind w:left="360" w:hanging="360"/>
        <w:jc w:val="both"/>
        <w:rPr>
          <w:rFonts w:ascii="Arial" w:hAnsi="Arial" w:cs="Arial"/>
          <w:color w:val="000000" w:themeColor="text1"/>
        </w:rPr>
      </w:pPr>
      <w:r w:rsidRPr="00051DE7">
        <w:rPr>
          <w:rFonts w:ascii="Arial" w:hAnsi="Arial" w:cs="Arial"/>
          <w:color w:val="000000" w:themeColor="text1"/>
        </w:rPr>
        <w:t xml:space="preserve">1. </w:t>
      </w:r>
      <w:r w:rsidR="009231E2" w:rsidRPr="00051DE7">
        <w:rPr>
          <w:rFonts w:ascii="Arial" w:hAnsi="Arial" w:cs="Arial"/>
          <w:color w:val="000000" w:themeColor="text1"/>
        </w:rPr>
        <w:tab/>
      </w:r>
      <w:r w:rsidRPr="00051DE7">
        <w:rPr>
          <w:rFonts w:ascii="Arial" w:hAnsi="Arial" w:cs="Arial"/>
          <w:color w:val="000000" w:themeColor="text1"/>
        </w:rPr>
        <w:t>Which of the following statements about nalbuphine is NOT true?</w:t>
      </w:r>
    </w:p>
    <w:p w:rsidR="009231E2" w:rsidRPr="00051DE7" w:rsidRDefault="00754FAE" w:rsidP="00051DE7">
      <w:pPr>
        <w:shd w:val="clear" w:color="auto" w:fill="FFFFFF"/>
        <w:tabs>
          <w:tab w:val="left" w:pos="720"/>
        </w:tabs>
        <w:spacing w:after="0" w:line="240" w:lineRule="auto"/>
        <w:ind w:left="720" w:hanging="360"/>
        <w:jc w:val="both"/>
        <w:rPr>
          <w:rFonts w:ascii="Arial" w:hAnsi="Arial" w:cs="Arial"/>
          <w:color w:val="000000" w:themeColor="text1"/>
        </w:rPr>
      </w:pPr>
      <w:r w:rsidRPr="00051DE7">
        <w:rPr>
          <w:rFonts w:ascii="Arial" w:hAnsi="Arial" w:cs="Arial"/>
          <w:color w:val="000000" w:themeColor="text1"/>
        </w:rPr>
        <w:t>a. </w:t>
      </w:r>
      <w:r w:rsidR="009231E2" w:rsidRPr="00051DE7">
        <w:rPr>
          <w:rFonts w:ascii="Arial" w:hAnsi="Arial" w:cs="Arial"/>
          <w:color w:val="000000" w:themeColor="text1"/>
        </w:rPr>
        <w:tab/>
        <w:t>N</w:t>
      </w:r>
      <w:r w:rsidRPr="00051DE7">
        <w:rPr>
          <w:rFonts w:ascii="Arial" w:hAnsi="Arial" w:cs="Arial"/>
          <w:color w:val="000000" w:themeColor="text1"/>
        </w:rPr>
        <w:t>albuphine is a synthetic opioid that acts at both μ and κ receptors to alleviate both somatic and visceral pain</w:t>
      </w:r>
    </w:p>
    <w:p w:rsidR="009231E2" w:rsidRPr="00051DE7" w:rsidRDefault="00754FAE" w:rsidP="00051DE7">
      <w:pPr>
        <w:shd w:val="clear" w:color="auto" w:fill="FFFFFF"/>
        <w:tabs>
          <w:tab w:val="left" w:pos="720"/>
        </w:tabs>
        <w:spacing w:after="0" w:line="240" w:lineRule="auto"/>
        <w:ind w:left="720" w:hanging="360"/>
        <w:jc w:val="both"/>
        <w:rPr>
          <w:rFonts w:ascii="Arial" w:hAnsi="Arial" w:cs="Arial"/>
          <w:color w:val="000000" w:themeColor="text1"/>
        </w:rPr>
      </w:pPr>
      <w:r w:rsidRPr="00051DE7">
        <w:rPr>
          <w:rFonts w:ascii="Arial" w:hAnsi="Arial" w:cs="Arial"/>
          <w:color w:val="000000" w:themeColor="text1"/>
        </w:rPr>
        <w:t xml:space="preserve">b. </w:t>
      </w:r>
      <w:r w:rsidR="009231E2" w:rsidRPr="00051DE7">
        <w:rPr>
          <w:rFonts w:ascii="Arial" w:hAnsi="Arial" w:cs="Arial"/>
          <w:color w:val="000000" w:themeColor="text1"/>
        </w:rPr>
        <w:tab/>
        <w:t>N</w:t>
      </w:r>
      <w:r w:rsidRPr="00051DE7">
        <w:rPr>
          <w:rFonts w:ascii="Arial" w:hAnsi="Arial" w:cs="Arial"/>
          <w:color w:val="000000" w:themeColor="text1"/>
        </w:rPr>
        <w:t>albuphine is not currently classified as a controlled substance</w:t>
      </w:r>
    </w:p>
    <w:p w:rsidR="009231E2" w:rsidRPr="00051DE7" w:rsidRDefault="00754FAE" w:rsidP="00051DE7">
      <w:pPr>
        <w:shd w:val="clear" w:color="auto" w:fill="FFFFFF"/>
        <w:tabs>
          <w:tab w:val="left" w:pos="720"/>
        </w:tabs>
        <w:spacing w:after="0" w:line="240" w:lineRule="auto"/>
        <w:ind w:left="720" w:hanging="360"/>
        <w:jc w:val="both"/>
        <w:rPr>
          <w:rFonts w:ascii="Arial" w:hAnsi="Arial" w:cs="Arial"/>
          <w:color w:val="000000" w:themeColor="text1"/>
        </w:rPr>
      </w:pPr>
      <w:r w:rsidRPr="00051DE7">
        <w:rPr>
          <w:rFonts w:ascii="Arial" w:hAnsi="Arial" w:cs="Arial"/>
          <w:color w:val="000000" w:themeColor="text1"/>
        </w:rPr>
        <w:t>c. </w:t>
      </w:r>
      <w:r w:rsidR="009231E2" w:rsidRPr="00051DE7">
        <w:rPr>
          <w:rFonts w:ascii="Arial" w:hAnsi="Arial" w:cs="Arial"/>
          <w:color w:val="000000" w:themeColor="text1"/>
        </w:rPr>
        <w:tab/>
        <w:t>N</w:t>
      </w:r>
      <w:r w:rsidRPr="00051DE7">
        <w:rPr>
          <w:rFonts w:ascii="Arial" w:hAnsi="Arial" w:cs="Arial"/>
          <w:color w:val="000000" w:themeColor="text1"/>
        </w:rPr>
        <w:t>albuphine is absorbed in quickly and eliminated slowly from mice </w:t>
      </w:r>
    </w:p>
    <w:p w:rsidR="009231E2" w:rsidRPr="00051DE7" w:rsidRDefault="00754FAE" w:rsidP="00051DE7">
      <w:pPr>
        <w:shd w:val="clear" w:color="auto" w:fill="FFFFFF"/>
        <w:tabs>
          <w:tab w:val="left" w:pos="720"/>
        </w:tabs>
        <w:spacing w:after="0" w:line="240" w:lineRule="auto"/>
        <w:ind w:left="720" w:hanging="360"/>
        <w:jc w:val="both"/>
        <w:rPr>
          <w:rFonts w:ascii="Arial" w:hAnsi="Arial" w:cs="Arial"/>
          <w:color w:val="000000" w:themeColor="text1"/>
        </w:rPr>
      </w:pPr>
      <w:r w:rsidRPr="00051DE7">
        <w:rPr>
          <w:rFonts w:ascii="Arial" w:hAnsi="Arial" w:cs="Arial"/>
          <w:color w:val="000000" w:themeColor="text1"/>
        </w:rPr>
        <w:t xml:space="preserve">d. </w:t>
      </w:r>
      <w:r w:rsidR="009231E2" w:rsidRPr="00051DE7">
        <w:rPr>
          <w:rFonts w:ascii="Arial" w:hAnsi="Arial" w:cs="Arial"/>
          <w:color w:val="000000" w:themeColor="text1"/>
        </w:rPr>
        <w:tab/>
        <w:t>N</w:t>
      </w:r>
      <w:r w:rsidRPr="00051DE7">
        <w:rPr>
          <w:rFonts w:ascii="Arial" w:hAnsi="Arial" w:cs="Arial"/>
          <w:color w:val="000000" w:themeColor="text1"/>
        </w:rPr>
        <w:t>albuphine is relatively inexpensive and has fewer side effects than other opioids</w:t>
      </w:r>
    </w:p>
    <w:p w:rsidR="009231E2" w:rsidRPr="00051DE7" w:rsidRDefault="00754FAE" w:rsidP="00051DE7">
      <w:pPr>
        <w:shd w:val="clear" w:color="auto" w:fill="FFFFFF"/>
        <w:tabs>
          <w:tab w:val="left" w:pos="720"/>
        </w:tabs>
        <w:spacing w:after="0" w:line="240" w:lineRule="auto"/>
        <w:ind w:left="720" w:hanging="360"/>
        <w:jc w:val="both"/>
        <w:rPr>
          <w:rFonts w:ascii="Arial" w:hAnsi="Arial" w:cs="Arial"/>
          <w:color w:val="000000" w:themeColor="text1"/>
        </w:rPr>
      </w:pPr>
      <w:r w:rsidRPr="00051DE7">
        <w:rPr>
          <w:rFonts w:ascii="Arial" w:hAnsi="Arial" w:cs="Arial"/>
          <w:color w:val="000000" w:themeColor="text1"/>
        </w:rPr>
        <w:t xml:space="preserve">e. </w:t>
      </w:r>
      <w:r w:rsidR="009231E2" w:rsidRPr="00051DE7">
        <w:rPr>
          <w:rFonts w:ascii="Arial" w:hAnsi="Arial" w:cs="Arial"/>
          <w:color w:val="000000" w:themeColor="text1"/>
        </w:rPr>
        <w:tab/>
        <w:t>N</w:t>
      </w:r>
      <w:r w:rsidRPr="00051DE7">
        <w:rPr>
          <w:rFonts w:ascii="Arial" w:hAnsi="Arial" w:cs="Arial"/>
          <w:color w:val="000000" w:themeColor="text1"/>
        </w:rPr>
        <w:t>albuphine does not antagonize prostaglandins and might have some utility in managing dystocia in mice</w:t>
      </w:r>
    </w:p>
    <w:p w:rsidR="009231E2" w:rsidRPr="00051DE7" w:rsidRDefault="00754FAE" w:rsidP="00051DE7">
      <w:pPr>
        <w:shd w:val="clear" w:color="auto" w:fill="FFFFFF"/>
        <w:tabs>
          <w:tab w:val="left" w:pos="360"/>
        </w:tabs>
        <w:spacing w:after="0" w:line="240" w:lineRule="auto"/>
        <w:ind w:left="360" w:hanging="360"/>
        <w:jc w:val="both"/>
        <w:rPr>
          <w:rFonts w:ascii="Arial" w:hAnsi="Arial" w:cs="Arial"/>
          <w:color w:val="000000" w:themeColor="text1"/>
        </w:rPr>
      </w:pPr>
      <w:r w:rsidRPr="00051DE7">
        <w:rPr>
          <w:rFonts w:ascii="Arial" w:hAnsi="Arial" w:cs="Arial"/>
          <w:color w:val="000000" w:themeColor="text1"/>
        </w:rPr>
        <w:t>2. </w:t>
      </w:r>
      <w:r w:rsidR="009231E2" w:rsidRPr="00051DE7">
        <w:rPr>
          <w:rFonts w:ascii="Arial" w:hAnsi="Arial" w:cs="Arial"/>
          <w:color w:val="000000" w:themeColor="text1"/>
        </w:rPr>
        <w:tab/>
      </w:r>
      <w:r w:rsidRPr="00051DE7">
        <w:rPr>
          <w:rFonts w:ascii="Arial" w:hAnsi="Arial" w:cs="Arial"/>
          <w:color w:val="000000" w:themeColor="text1"/>
        </w:rPr>
        <w:t>According to this study, nalbuphine’s duration of effect in mice appears to most closely resemble which analgesic?</w:t>
      </w:r>
    </w:p>
    <w:p w:rsidR="009231E2" w:rsidRPr="00051DE7" w:rsidRDefault="00754FAE" w:rsidP="00051DE7">
      <w:pPr>
        <w:shd w:val="clear" w:color="auto" w:fill="FFFFFF"/>
        <w:tabs>
          <w:tab w:val="left" w:pos="720"/>
        </w:tabs>
        <w:spacing w:after="0" w:line="240" w:lineRule="auto"/>
        <w:ind w:left="720" w:hanging="360"/>
        <w:jc w:val="both"/>
        <w:rPr>
          <w:rFonts w:ascii="Arial" w:hAnsi="Arial" w:cs="Arial"/>
          <w:color w:val="000000" w:themeColor="text1"/>
        </w:rPr>
      </w:pPr>
      <w:r w:rsidRPr="00051DE7">
        <w:rPr>
          <w:rFonts w:ascii="Arial" w:hAnsi="Arial" w:cs="Arial"/>
          <w:color w:val="000000" w:themeColor="text1"/>
        </w:rPr>
        <w:t>a. </w:t>
      </w:r>
      <w:r w:rsidR="009231E2" w:rsidRPr="00051DE7">
        <w:rPr>
          <w:rFonts w:ascii="Arial" w:hAnsi="Arial" w:cs="Arial"/>
          <w:color w:val="000000" w:themeColor="text1"/>
        </w:rPr>
        <w:tab/>
        <w:t>B</w:t>
      </w:r>
      <w:r w:rsidRPr="00051DE7">
        <w:rPr>
          <w:rFonts w:ascii="Arial" w:hAnsi="Arial" w:cs="Arial"/>
          <w:color w:val="000000" w:themeColor="text1"/>
        </w:rPr>
        <w:t>uprenorphine</w:t>
      </w:r>
    </w:p>
    <w:p w:rsidR="009231E2" w:rsidRPr="00051DE7" w:rsidRDefault="00754FAE" w:rsidP="00051DE7">
      <w:pPr>
        <w:shd w:val="clear" w:color="auto" w:fill="FFFFFF"/>
        <w:tabs>
          <w:tab w:val="left" w:pos="720"/>
        </w:tabs>
        <w:spacing w:after="0" w:line="240" w:lineRule="auto"/>
        <w:ind w:left="720" w:hanging="360"/>
        <w:jc w:val="both"/>
        <w:rPr>
          <w:rFonts w:ascii="Arial" w:hAnsi="Arial" w:cs="Arial"/>
          <w:color w:val="000000" w:themeColor="text1"/>
        </w:rPr>
      </w:pPr>
      <w:r w:rsidRPr="00051DE7">
        <w:rPr>
          <w:rFonts w:ascii="Arial" w:hAnsi="Arial" w:cs="Arial"/>
          <w:color w:val="000000" w:themeColor="text1"/>
        </w:rPr>
        <w:t xml:space="preserve">b. </w:t>
      </w:r>
      <w:r w:rsidR="009231E2" w:rsidRPr="00051DE7">
        <w:rPr>
          <w:rFonts w:ascii="Arial" w:hAnsi="Arial" w:cs="Arial"/>
          <w:color w:val="000000" w:themeColor="text1"/>
        </w:rPr>
        <w:tab/>
        <w:t>C</w:t>
      </w:r>
      <w:r w:rsidRPr="00051DE7">
        <w:rPr>
          <w:rFonts w:ascii="Arial" w:hAnsi="Arial" w:cs="Arial"/>
          <w:color w:val="000000" w:themeColor="text1"/>
        </w:rPr>
        <w:t>arprofen</w:t>
      </w:r>
    </w:p>
    <w:p w:rsidR="009231E2" w:rsidRPr="00051DE7" w:rsidRDefault="00754FAE" w:rsidP="00051DE7">
      <w:pPr>
        <w:shd w:val="clear" w:color="auto" w:fill="FFFFFF"/>
        <w:tabs>
          <w:tab w:val="left" w:pos="720"/>
        </w:tabs>
        <w:spacing w:after="0" w:line="240" w:lineRule="auto"/>
        <w:ind w:left="720" w:hanging="360"/>
        <w:jc w:val="both"/>
        <w:rPr>
          <w:rFonts w:ascii="Arial" w:hAnsi="Arial" w:cs="Arial"/>
          <w:color w:val="000000" w:themeColor="text1"/>
        </w:rPr>
      </w:pPr>
      <w:r w:rsidRPr="00051DE7">
        <w:rPr>
          <w:rFonts w:ascii="Arial" w:hAnsi="Arial" w:cs="Arial"/>
          <w:color w:val="000000" w:themeColor="text1"/>
        </w:rPr>
        <w:t>c. </w:t>
      </w:r>
      <w:r w:rsidR="009231E2" w:rsidRPr="00051DE7">
        <w:rPr>
          <w:rFonts w:ascii="Arial" w:hAnsi="Arial" w:cs="Arial"/>
          <w:color w:val="000000" w:themeColor="text1"/>
        </w:rPr>
        <w:tab/>
        <w:t>M</w:t>
      </w:r>
      <w:r w:rsidRPr="00051DE7">
        <w:rPr>
          <w:rFonts w:ascii="Arial" w:hAnsi="Arial" w:cs="Arial"/>
          <w:color w:val="000000" w:themeColor="text1"/>
        </w:rPr>
        <w:t>orphine</w:t>
      </w:r>
    </w:p>
    <w:p w:rsidR="009231E2" w:rsidRPr="00051DE7" w:rsidRDefault="00754FAE" w:rsidP="00051DE7">
      <w:pPr>
        <w:shd w:val="clear" w:color="auto" w:fill="FFFFFF"/>
        <w:tabs>
          <w:tab w:val="left" w:pos="720"/>
        </w:tabs>
        <w:spacing w:after="0" w:line="240" w:lineRule="auto"/>
        <w:ind w:left="720" w:hanging="360"/>
        <w:jc w:val="both"/>
        <w:rPr>
          <w:rFonts w:ascii="Arial" w:hAnsi="Arial" w:cs="Arial"/>
          <w:color w:val="000000" w:themeColor="text1"/>
        </w:rPr>
      </w:pPr>
      <w:r w:rsidRPr="00051DE7">
        <w:rPr>
          <w:rFonts w:ascii="Arial" w:hAnsi="Arial" w:cs="Arial"/>
          <w:color w:val="000000" w:themeColor="text1"/>
        </w:rPr>
        <w:t xml:space="preserve">d. </w:t>
      </w:r>
      <w:r w:rsidR="009231E2" w:rsidRPr="00051DE7">
        <w:rPr>
          <w:rFonts w:ascii="Arial" w:hAnsi="Arial" w:cs="Arial"/>
          <w:color w:val="000000" w:themeColor="text1"/>
        </w:rPr>
        <w:tab/>
        <w:t>B</w:t>
      </w:r>
      <w:r w:rsidRPr="00051DE7">
        <w:rPr>
          <w:rFonts w:ascii="Arial" w:hAnsi="Arial" w:cs="Arial"/>
          <w:color w:val="000000" w:themeColor="text1"/>
        </w:rPr>
        <w:t>utorphanol</w:t>
      </w:r>
    </w:p>
    <w:p w:rsidR="00754FAE" w:rsidRPr="00051DE7" w:rsidRDefault="00754FAE" w:rsidP="00051DE7">
      <w:pPr>
        <w:shd w:val="clear" w:color="auto" w:fill="FFFFFF"/>
        <w:tabs>
          <w:tab w:val="left" w:pos="720"/>
        </w:tabs>
        <w:spacing w:after="0" w:line="240" w:lineRule="auto"/>
        <w:ind w:left="720" w:hanging="360"/>
        <w:jc w:val="both"/>
        <w:rPr>
          <w:rFonts w:ascii="Arial" w:hAnsi="Arial" w:cs="Arial"/>
          <w:color w:val="000000" w:themeColor="text1"/>
        </w:rPr>
      </w:pPr>
      <w:r w:rsidRPr="00051DE7">
        <w:rPr>
          <w:rFonts w:ascii="Arial" w:hAnsi="Arial" w:cs="Arial"/>
          <w:color w:val="000000" w:themeColor="text1"/>
        </w:rPr>
        <w:t xml:space="preserve">e. </w:t>
      </w:r>
      <w:r w:rsidR="009231E2" w:rsidRPr="00051DE7">
        <w:rPr>
          <w:rFonts w:ascii="Arial" w:hAnsi="Arial" w:cs="Arial"/>
          <w:color w:val="000000" w:themeColor="text1"/>
        </w:rPr>
        <w:tab/>
        <w:t>M</w:t>
      </w:r>
      <w:r w:rsidRPr="00051DE7">
        <w:rPr>
          <w:rFonts w:ascii="Arial" w:hAnsi="Arial" w:cs="Arial"/>
          <w:color w:val="000000" w:themeColor="text1"/>
        </w:rPr>
        <w:t>eloxicam</w:t>
      </w:r>
    </w:p>
    <w:p w:rsidR="009231E2" w:rsidRPr="00051DE7" w:rsidRDefault="00754FAE" w:rsidP="00051DE7">
      <w:pPr>
        <w:shd w:val="clear" w:color="auto" w:fill="FFFFFF"/>
        <w:tabs>
          <w:tab w:val="left" w:pos="360"/>
        </w:tabs>
        <w:spacing w:after="0" w:line="240" w:lineRule="auto"/>
        <w:ind w:left="360" w:hanging="360"/>
        <w:jc w:val="both"/>
        <w:rPr>
          <w:rFonts w:ascii="Arial" w:hAnsi="Arial" w:cs="Arial"/>
          <w:color w:val="000000" w:themeColor="text1"/>
        </w:rPr>
      </w:pPr>
      <w:r w:rsidRPr="00051DE7">
        <w:rPr>
          <w:rFonts w:ascii="Arial" w:hAnsi="Arial" w:cs="Arial"/>
          <w:color w:val="000000" w:themeColor="text1"/>
        </w:rPr>
        <w:t xml:space="preserve">3. </w:t>
      </w:r>
      <w:r w:rsidR="009231E2" w:rsidRPr="00051DE7">
        <w:rPr>
          <w:rFonts w:ascii="Arial" w:hAnsi="Arial" w:cs="Arial"/>
          <w:color w:val="000000" w:themeColor="text1"/>
        </w:rPr>
        <w:tab/>
      </w:r>
      <w:r w:rsidRPr="00051DE7">
        <w:rPr>
          <w:rFonts w:ascii="Arial" w:hAnsi="Arial" w:cs="Arial"/>
          <w:color w:val="000000" w:themeColor="text1"/>
        </w:rPr>
        <w:t>T/F: Based on this study, the route of administration -IP versus SC- would </w:t>
      </w:r>
      <w:r w:rsidRPr="00051DE7">
        <w:rPr>
          <w:rFonts w:ascii="Arial" w:hAnsi="Arial" w:cs="Arial"/>
          <w:color w:val="000000" w:themeColor="text1"/>
          <w:u w:val="single"/>
        </w:rPr>
        <w:t>not</w:t>
      </w:r>
      <w:r w:rsidRPr="00051DE7">
        <w:rPr>
          <w:rFonts w:ascii="Arial" w:hAnsi="Arial" w:cs="Arial"/>
          <w:color w:val="000000" w:themeColor="text1"/>
        </w:rPr>
        <w:t> have any biologic significance in terms of nalbuphine’s clinical effectiveness as an acute analgesic in mice?  </w:t>
      </w:r>
    </w:p>
    <w:p w:rsidR="00754FAE" w:rsidRPr="00051DE7" w:rsidRDefault="00754FAE" w:rsidP="00051DE7">
      <w:pPr>
        <w:shd w:val="clear" w:color="auto" w:fill="FFFFFF"/>
        <w:tabs>
          <w:tab w:val="left" w:pos="360"/>
        </w:tabs>
        <w:spacing w:after="0" w:line="240" w:lineRule="auto"/>
        <w:ind w:left="360" w:hanging="360"/>
        <w:jc w:val="both"/>
        <w:rPr>
          <w:rFonts w:ascii="Arial" w:hAnsi="Arial" w:cs="Arial"/>
          <w:color w:val="000000" w:themeColor="text1"/>
        </w:rPr>
      </w:pPr>
      <w:r w:rsidRPr="00051DE7">
        <w:rPr>
          <w:rFonts w:ascii="Arial" w:hAnsi="Arial" w:cs="Arial"/>
          <w:color w:val="000000" w:themeColor="text1"/>
        </w:rPr>
        <w:t>4. </w:t>
      </w:r>
      <w:r w:rsidR="009231E2" w:rsidRPr="00051DE7">
        <w:rPr>
          <w:rFonts w:ascii="Arial" w:hAnsi="Arial" w:cs="Arial"/>
          <w:color w:val="000000" w:themeColor="text1"/>
        </w:rPr>
        <w:tab/>
      </w:r>
      <w:r w:rsidRPr="00051DE7">
        <w:rPr>
          <w:rFonts w:ascii="Arial" w:hAnsi="Arial" w:cs="Arial"/>
          <w:color w:val="000000" w:themeColor="text1"/>
        </w:rPr>
        <w:t xml:space="preserve">T/F: If used as a sole analgesic agent in mice, nalbuphine would likely be suitable for managing only acute pain such as experienced with pre- or postoperative analgesia or </w:t>
      </w:r>
      <w:r w:rsidR="00271B97" w:rsidRPr="00051DE7">
        <w:rPr>
          <w:rFonts w:ascii="Arial" w:hAnsi="Arial" w:cs="Arial"/>
          <w:color w:val="000000" w:themeColor="text1"/>
        </w:rPr>
        <w:t>dystocia</w:t>
      </w:r>
      <w:r w:rsidRPr="00051DE7">
        <w:rPr>
          <w:rFonts w:ascii="Arial" w:hAnsi="Arial" w:cs="Arial"/>
          <w:color w:val="000000" w:themeColor="text1"/>
        </w:rPr>
        <w:t>? </w:t>
      </w:r>
      <w:r w:rsidRPr="00051DE7">
        <w:rPr>
          <w:rFonts w:ascii="Arial" w:hAnsi="Arial" w:cs="Arial"/>
          <w:color w:val="000000" w:themeColor="text1"/>
        </w:rPr>
        <w:br/>
        <w:t>  </w:t>
      </w:r>
    </w:p>
    <w:p w:rsidR="00754FAE" w:rsidRPr="00051DE7" w:rsidRDefault="00754FAE" w:rsidP="00051DE7">
      <w:pPr>
        <w:shd w:val="clear" w:color="auto" w:fill="FFFFFF"/>
        <w:tabs>
          <w:tab w:val="left" w:pos="360"/>
        </w:tabs>
        <w:spacing w:after="0" w:line="240" w:lineRule="auto"/>
        <w:ind w:left="360" w:hanging="360"/>
        <w:jc w:val="both"/>
        <w:rPr>
          <w:rFonts w:ascii="Arial" w:hAnsi="Arial" w:cs="Arial"/>
          <w:color w:val="000000" w:themeColor="text1"/>
        </w:rPr>
      </w:pPr>
      <w:r w:rsidRPr="00051DE7">
        <w:rPr>
          <w:rFonts w:ascii="Arial" w:hAnsi="Arial" w:cs="Arial"/>
          <w:color w:val="000000" w:themeColor="text1"/>
        </w:rPr>
        <w:t>ANSWERS</w:t>
      </w:r>
    </w:p>
    <w:p w:rsidR="00754FAE" w:rsidRPr="00051DE7" w:rsidRDefault="00754FAE" w:rsidP="00051DE7">
      <w:pPr>
        <w:shd w:val="clear" w:color="auto" w:fill="FFFFFF"/>
        <w:tabs>
          <w:tab w:val="left" w:pos="360"/>
        </w:tabs>
        <w:spacing w:after="0" w:line="240" w:lineRule="auto"/>
        <w:ind w:left="360" w:hanging="360"/>
        <w:jc w:val="both"/>
        <w:rPr>
          <w:rFonts w:ascii="Arial" w:hAnsi="Arial" w:cs="Arial"/>
          <w:color w:val="000000" w:themeColor="text1"/>
        </w:rPr>
      </w:pPr>
      <w:r w:rsidRPr="00051DE7">
        <w:rPr>
          <w:rFonts w:ascii="Arial" w:hAnsi="Arial" w:cs="Arial"/>
          <w:color w:val="000000" w:themeColor="text1"/>
        </w:rPr>
        <w:t>1.  </w:t>
      </w:r>
      <w:r w:rsidR="009231E2" w:rsidRPr="00051DE7">
        <w:rPr>
          <w:rFonts w:ascii="Arial" w:hAnsi="Arial" w:cs="Arial"/>
          <w:color w:val="000000" w:themeColor="text1"/>
        </w:rPr>
        <w:tab/>
      </w:r>
      <w:r w:rsidRPr="00051DE7">
        <w:rPr>
          <w:rFonts w:ascii="Arial" w:hAnsi="Arial" w:cs="Arial"/>
          <w:color w:val="000000" w:themeColor="text1"/>
        </w:rPr>
        <w:t>c. nalbuphine is absorbed in quickly and eliminated slowly from mice (it is absorbed AND eliminated quickly in mice)</w:t>
      </w:r>
    </w:p>
    <w:p w:rsidR="00754FAE" w:rsidRPr="00051DE7" w:rsidRDefault="00754FAE" w:rsidP="00051DE7">
      <w:pPr>
        <w:shd w:val="clear" w:color="auto" w:fill="FFFFFF"/>
        <w:tabs>
          <w:tab w:val="left" w:pos="360"/>
        </w:tabs>
        <w:spacing w:after="0" w:line="240" w:lineRule="auto"/>
        <w:ind w:left="360" w:hanging="360"/>
        <w:jc w:val="both"/>
        <w:rPr>
          <w:rFonts w:ascii="Arial" w:hAnsi="Arial" w:cs="Arial"/>
          <w:color w:val="000000" w:themeColor="text1"/>
        </w:rPr>
      </w:pPr>
      <w:r w:rsidRPr="00051DE7">
        <w:rPr>
          <w:rFonts w:ascii="Arial" w:hAnsi="Arial" w:cs="Arial"/>
          <w:color w:val="000000" w:themeColor="text1"/>
        </w:rPr>
        <w:t xml:space="preserve">2.  </w:t>
      </w:r>
      <w:r w:rsidR="009231E2" w:rsidRPr="00051DE7">
        <w:rPr>
          <w:rFonts w:ascii="Arial" w:hAnsi="Arial" w:cs="Arial"/>
          <w:color w:val="000000" w:themeColor="text1"/>
        </w:rPr>
        <w:tab/>
      </w:r>
      <w:r w:rsidRPr="00051DE7">
        <w:rPr>
          <w:rFonts w:ascii="Arial" w:hAnsi="Arial" w:cs="Arial"/>
          <w:color w:val="000000" w:themeColor="text1"/>
        </w:rPr>
        <w:t>d. butorphanol</w:t>
      </w:r>
    </w:p>
    <w:p w:rsidR="00754FAE" w:rsidRPr="00051DE7" w:rsidRDefault="00754FAE" w:rsidP="00051DE7">
      <w:pPr>
        <w:shd w:val="clear" w:color="auto" w:fill="FFFFFF"/>
        <w:tabs>
          <w:tab w:val="left" w:pos="360"/>
        </w:tabs>
        <w:spacing w:after="0" w:line="240" w:lineRule="auto"/>
        <w:ind w:left="360" w:hanging="360"/>
        <w:jc w:val="both"/>
        <w:rPr>
          <w:rFonts w:ascii="Arial" w:hAnsi="Arial" w:cs="Arial"/>
          <w:color w:val="000000" w:themeColor="text1"/>
        </w:rPr>
      </w:pPr>
      <w:r w:rsidRPr="00051DE7">
        <w:rPr>
          <w:rFonts w:ascii="Arial" w:hAnsi="Arial" w:cs="Arial"/>
          <w:color w:val="000000" w:themeColor="text1"/>
        </w:rPr>
        <w:t xml:space="preserve">3.  </w:t>
      </w:r>
      <w:r w:rsidR="009231E2" w:rsidRPr="00051DE7">
        <w:rPr>
          <w:rFonts w:ascii="Arial" w:hAnsi="Arial" w:cs="Arial"/>
          <w:color w:val="000000" w:themeColor="text1"/>
        </w:rPr>
        <w:tab/>
        <w:t>T</w:t>
      </w:r>
      <w:r w:rsidRPr="00051DE7">
        <w:rPr>
          <w:rFonts w:ascii="Arial" w:hAnsi="Arial" w:cs="Arial"/>
          <w:color w:val="000000" w:themeColor="text1"/>
        </w:rPr>
        <w:t>rue</w:t>
      </w:r>
    </w:p>
    <w:p w:rsidR="00754FAE" w:rsidRPr="00051DE7" w:rsidRDefault="00754FAE" w:rsidP="00051DE7">
      <w:pPr>
        <w:shd w:val="clear" w:color="auto" w:fill="FFFFFF"/>
        <w:tabs>
          <w:tab w:val="left" w:pos="360"/>
        </w:tabs>
        <w:spacing w:after="0" w:line="240" w:lineRule="auto"/>
        <w:ind w:left="360" w:hanging="360"/>
        <w:jc w:val="both"/>
        <w:rPr>
          <w:rFonts w:ascii="Arial" w:hAnsi="Arial" w:cs="Arial"/>
          <w:color w:val="000000" w:themeColor="text1"/>
        </w:rPr>
      </w:pPr>
      <w:r w:rsidRPr="00051DE7">
        <w:rPr>
          <w:rFonts w:ascii="Arial" w:hAnsi="Arial" w:cs="Arial"/>
          <w:color w:val="000000" w:themeColor="text1"/>
        </w:rPr>
        <w:t xml:space="preserve">4.  </w:t>
      </w:r>
      <w:r w:rsidR="009231E2" w:rsidRPr="00051DE7">
        <w:rPr>
          <w:rFonts w:ascii="Arial" w:hAnsi="Arial" w:cs="Arial"/>
          <w:color w:val="000000" w:themeColor="text1"/>
        </w:rPr>
        <w:tab/>
        <w:t>T</w:t>
      </w:r>
      <w:r w:rsidRPr="00051DE7">
        <w:rPr>
          <w:rFonts w:ascii="Arial" w:hAnsi="Arial" w:cs="Arial"/>
          <w:color w:val="000000" w:themeColor="text1"/>
        </w:rPr>
        <w:t>rue</w:t>
      </w:r>
    </w:p>
    <w:p w:rsidR="00754FAE" w:rsidRPr="00051DE7" w:rsidRDefault="00754FAE" w:rsidP="00051DE7">
      <w:pPr>
        <w:tabs>
          <w:tab w:val="left" w:pos="0"/>
          <w:tab w:val="left" w:pos="360"/>
        </w:tabs>
        <w:spacing w:after="0" w:line="240" w:lineRule="auto"/>
        <w:ind w:left="360" w:hanging="360"/>
        <w:jc w:val="both"/>
        <w:rPr>
          <w:rFonts w:ascii="Arial" w:eastAsia="Arial" w:hAnsi="Arial" w:cs="Arial"/>
          <w:b/>
          <w:color w:val="000000" w:themeColor="text1"/>
          <w:shd w:val="clear" w:color="auto" w:fill="FFFFFF"/>
        </w:rPr>
      </w:pPr>
    </w:p>
    <w:p w:rsidR="00754FAE" w:rsidRPr="00051DE7" w:rsidRDefault="00754FAE" w:rsidP="00051DE7">
      <w:pPr>
        <w:tabs>
          <w:tab w:val="left" w:pos="0"/>
          <w:tab w:val="left" w:pos="360"/>
        </w:tabs>
        <w:spacing w:after="0" w:line="240" w:lineRule="auto"/>
        <w:ind w:left="360" w:hanging="360"/>
        <w:jc w:val="both"/>
        <w:rPr>
          <w:rFonts w:ascii="Arial" w:eastAsia="Arial" w:hAnsi="Arial" w:cs="Arial"/>
          <w:b/>
          <w:color w:val="000000" w:themeColor="text1"/>
          <w:shd w:val="clear" w:color="auto" w:fill="FFFFFF"/>
        </w:rPr>
      </w:pPr>
    </w:p>
    <w:p w:rsidR="006E0C47" w:rsidRPr="00051DE7" w:rsidRDefault="0075636E" w:rsidP="00051DE7">
      <w:pPr>
        <w:tabs>
          <w:tab w:val="left" w:pos="0"/>
        </w:tabs>
        <w:spacing w:after="0" w:line="240" w:lineRule="auto"/>
        <w:jc w:val="both"/>
        <w:rPr>
          <w:rFonts w:ascii="Arial" w:eastAsia="Arial" w:hAnsi="Arial" w:cs="Arial"/>
          <w:b/>
          <w:color w:val="000000" w:themeColor="text1"/>
          <w:shd w:val="clear" w:color="auto" w:fill="FFFFFF"/>
        </w:rPr>
      </w:pPr>
      <w:r w:rsidRPr="00051DE7">
        <w:rPr>
          <w:rFonts w:ascii="Arial" w:eastAsia="Arial" w:hAnsi="Arial" w:cs="Arial"/>
          <w:b/>
          <w:color w:val="000000" w:themeColor="text1"/>
          <w:shd w:val="clear" w:color="auto" w:fill="FFFFFF"/>
        </w:rPr>
        <w:t>Wright</w:t>
      </w:r>
      <w:r w:rsidR="006E0C47" w:rsidRPr="00051DE7">
        <w:rPr>
          <w:rFonts w:ascii="Arial" w:eastAsia="Arial" w:hAnsi="Arial" w:cs="Arial"/>
          <w:b/>
          <w:color w:val="000000" w:themeColor="text1"/>
          <w:shd w:val="clear" w:color="auto" w:fill="FFFFFF"/>
        </w:rPr>
        <w:t xml:space="preserve"> et al. </w:t>
      </w:r>
      <w:r w:rsidRPr="00051DE7">
        <w:rPr>
          <w:rFonts w:ascii="Arial" w:eastAsia="Arial" w:hAnsi="Arial" w:cs="Arial"/>
          <w:b/>
          <w:color w:val="000000" w:themeColor="text1"/>
          <w:shd w:val="clear" w:color="auto" w:fill="FFFFFF"/>
        </w:rPr>
        <w:t>Pharmacokinetics of Single-dose Subcutaneous Meloxicam Injections in Black-tailed Prairie Dogs (</w:t>
      </w:r>
      <w:r w:rsidRPr="00051DE7">
        <w:rPr>
          <w:rFonts w:ascii="Arial" w:eastAsia="Arial" w:hAnsi="Arial" w:cs="Arial"/>
          <w:b/>
          <w:i/>
          <w:color w:val="000000" w:themeColor="text1"/>
          <w:shd w:val="clear" w:color="auto" w:fill="FFFFFF"/>
        </w:rPr>
        <w:t>Cynomys ludovicianus</w:t>
      </w:r>
      <w:r w:rsidRPr="00051DE7">
        <w:rPr>
          <w:rFonts w:ascii="Arial" w:eastAsia="Arial" w:hAnsi="Arial" w:cs="Arial"/>
          <w:b/>
          <w:color w:val="000000" w:themeColor="text1"/>
          <w:shd w:val="clear" w:color="auto" w:fill="FFFFFF"/>
        </w:rPr>
        <w:t>), pp. 539-543</w:t>
      </w:r>
    </w:p>
    <w:p w:rsidR="0075636E" w:rsidRPr="00051DE7" w:rsidRDefault="0075636E" w:rsidP="00051DE7">
      <w:pPr>
        <w:tabs>
          <w:tab w:val="left" w:pos="0"/>
        </w:tabs>
        <w:spacing w:after="0" w:line="240" w:lineRule="auto"/>
        <w:jc w:val="both"/>
        <w:rPr>
          <w:rFonts w:ascii="Arial" w:eastAsia="Arial" w:hAnsi="Arial" w:cs="Arial"/>
          <w:b/>
          <w:color w:val="000000" w:themeColor="text1"/>
          <w:shd w:val="clear" w:color="auto" w:fill="FFFFFF"/>
        </w:rPr>
      </w:pPr>
    </w:p>
    <w:p w:rsidR="004E6862" w:rsidRPr="00051DE7" w:rsidRDefault="004E6862" w:rsidP="00051DE7">
      <w:pPr>
        <w:pStyle w:val="ox-30e9a1857e-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Domain 2: M</w:t>
      </w:r>
      <w:r w:rsidR="009231E2" w:rsidRPr="00051DE7">
        <w:rPr>
          <w:rFonts w:ascii="Arial" w:hAnsi="Arial" w:cs="Arial"/>
          <w:color w:val="000000" w:themeColor="text1"/>
          <w:sz w:val="22"/>
          <w:szCs w:val="22"/>
        </w:rPr>
        <w:t>ana</w:t>
      </w:r>
      <w:r w:rsidRPr="00051DE7">
        <w:rPr>
          <w:rFonts w:ascii="Arial" w:hAnsi="Arial" w:cs="Arial"/>
          <w:color w:val="000000" w:themeColor="text1"/>
          <w:sz w:val="22"/>
          <w:szCs w:val="22"/>
        </w:rPr>
        <w:t>g</w:t>
      </w:r>
      <w:r w:rsidR="009231E2" w:rsidRPr="00051DE7">
        <w:rPr>
          <w:rFonts w:ascii="Arial" w:hAnsi="Arial" w:cs="Arial"/>
          <w:color w:val="000000" w:themeColor="text1"/>
          <w:sz w:val="22"/>
          <w:szCs w:val="22"/>
        </w:rPr>
        <w:t>e</w:t>
      </w:r>
      <w:r w:rsidRPr="00051DE7">
        <w:rPr>
          <w:rFonts w:ascii="Arial" w:hAnsi="Arial" w:cs="Arial"/>
          <w:color w:val="000000" w:themeColor="text1"/>
          <w:sz w:val="22"/>
          <w:szCs w:val="22"/>
        </w:rPr>
        <w:t>m</w:t>
      </w:r>
      <w:r w:rsidR="009231E2" w:rsidRPr="00051DE7">
        <w:rPr>
          <w:rFonts w:ascii="Arial" w:hAnsi="Arial" w:cs="Arial"/>
          <w:color w:val="000000" w:themeColor="text1"/>
          <w:sz w:val="22"/>
          <w:szCs w:val="22"/>
        </w:rPr>
        <w:t>en</w:t>
      </w:r>
      <w:r w:rsidRPr="00051DE7">
        <w:rPr>
          <w:rFonts w:ascii="Arial" w:hAnsi="Arial" w:cs="Arial"/>
          <w:color w:val="000000" w:themeColor="text1"/>
          <w:sz w:val="22"/>
          <w:szCs w:val="22"/>
        </w:rPr>
        <w:t>t of Pain and Distress; K5</w:t>
      </w:r>
    </w:p>
    <w:p w:rsidR="004E6862" w:rsidRPr="00051DE7" w:rsidRDefault="004E6862" w:rsidP="00051DE7">
      <w:pPr>
        <w:pStyle w:val="ox-30e9a1857e-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Tertiary</w:t>
      </w:r>
      <w:r w:rsidR="009231E2" w:rsidRPr="00051DE7">
        <w:rPr>
          <w:rFonts w:ascii="Arial" w:hAnsi="Arial" w:cs="Arial"/>
          <w:color w:val="000000" w:themeColor="text1"/>
          <w:sz w:val="22"/>
          <w:szCs w:val="22"/>
        </w:rPr>
        <w:t xml:space="preserve"> Species: O</w:t>
      </w:r>
      <w:r w:rsidRPr="00051DE7">
        <w:rPr>
          <w:rFonts w:ascii="Arial" w:hAnsi="Arial" w:cs="Arial"/>
          <w:color w:val="000000" w:themeColor="text1"/>
          <w:sz w:val="22"/>
          <w:szCs w:val="22"/>
        </w:rPr>
        <w:t xml:space="preserve">ther </w:t>
      </w:r>
      <w:r w:rsidR="009231E2" w:rsidRPr="00051DE7">
        <w:rPr>
          <w:rFonts w:ascii="Arial" w:hAnsi="Arial" w:cs="Arial"/>
          <w:color w:val="000000" w:themeColor="text1"/>
          <w:sz w:val="22"/>
          <w:szCs w:val="22"/>
        </w:rPr>
        <w:t>Rodents</w:t>
      </w:r>
    </w:p>
    <w:p w:rsidR="004E6862" w:rsidRPr="00051DE7" w:rsidRDefault="004E6862" w:rsidP="00051DE7">
      <w:pPr>
        <w:pStyle w:val="ox-30e9a1857e-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 </w:t>
      </w:r>
    </w:p>
    <w:p w:rsidR="004E6862" w:rsidRPr="00051DE7" w:rsidRDefault="009231E2" w:rsidP="00051DE7">
      <w:pPr>
        <w:pStyle w:val="ox-30e9a1857e-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bCs/>
          <w:color w:val="000000" w:themeColor="text1"/>
          <w:sz w:val="22"/>
          <w:szCs w:val="22"/>
          <w:u w:val="single"/>
        </w:rPr>
        <w:t>SUMMARY</w:t>
      </w:r>
      <w:r w:rsidR="004E6862" w:rsidRPr="00051DE7">
        <w:rPr>
          <w:rFonts w:ascii="Arial" w:hAnsi="Arial" w:cs="Arial"/>
          <w:bCs/>
          <w:color w:val="000000" w:themeColor="text1"/>
          <w:sz w:val="22"/>
          <w:szCs w:val="22"/>
        </w:rPr>
        <w:t>:</w:t>
      </w:r>
      <w:r w:rsidR="00C825A7" w:rsidRPr="00051DE7">
        <w:rPr>
          <w:rFonts w:ascii="Arial" w:hAnsi="Arial" w:cs="Arial"/>
          <w:bCs/>
          <w:color w:val="000000" w:themeColor="text1"/>
          <w:sz w:val="22"/>
          <w:szCs w:val="22"/>
        </w:rPr>
        <w:t xml:space="preserve"> </w:t>
      </w:r>
      <w:r w:rsidR="004E6862" w:rsidRPr="00051DE7">
        <w:rPr>
          <w:rFonts w:ascii="Arial" w:hAnsi="Arial" w:cs="Arial"/>
          <w:color w:val="000000" w:themeColor="text1"/>
          <w:sz w:val="22"/>
          <w:szCs w:val="22"/>
        </w:rPr>
        <w:t xml:space="preserve">Meloxicam, a NSAID that preferentially inhibits the COX2 isoenzyme, is frequently used in a variety of species where pharmacokinetic and pharmacodynamics data are sparse.  The previous pharmacokinetic profile of meloxicam in prairie dogs was examined using a single subcutaneous bolus at a low dose (0.2mg/kg) or high dose (4mg/kg) and found to be inadequately low and too high, respectively.  The present study investigated pharmacokinetics of meloxicam after a single 1 mg/kg subcutaneous dose administered to 8, male, 6mth old black-tailed prairie dogs.  Animals were induced in an induction chamber with 5% isoflurane at 3L/min oxygen and maintained with 2-3% isoflurane at 2 L/min oxygen Venous blood (0.5 mL) </w:t>
      </w:r>
      <w:r w:rsidR="004E6862" w:rsidRPr="00051DE7">
        <w:rPr>
          <w:rFonts w:ascii="Arial" w:hAnsi="Arial" w:cs="Arial"/>
          <w:color w:val="000000" w:themeColor="text1"/>
          <w:sz w:val="22"/>
          <w:szCs w:val="22"/>
        </w:rPr>
        <w:lastRenderedPageBreak/>
        <w:t>was drawn using a 25ga needle on a 1 ml syringe prewashed with heparin for baseline blood sampling (time 0hr), with meloxicam immediately administered either IV (n=2) or SQ (n=6).  Subsequent venous blood samples (0.5 ml) were collected at 0.5, 1, 2, 4, 8, 12, 24 hr after meloxicam administration.  All sampling was performed in gas-anesthetized prairie dogs.  Noncompartmental pharmacokinetic parameters of meloxicam were estimated with computer program. </w:t>
      </w:r>
    </w:p>
    <w:p w:rsidR="004E6862" w:rsidRPr="00051DE7" w:rsidRDefault="004E6862" w:rsidP="00051DE7">
      <w:pPr>
        <w:pStyle w:val="ox-30e9a1857e-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 </w:t>
      </w:r>
    </w:p>
    <w:p w:rsidR="004E6862" w:rsidRPr="00051DE7" w:rsidRDefault="004E6862" w:rsidP="00051DE7">
      <w:pPr>
        <w:pStyle w:val="ox-30e9a1857e-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A single subcutaneous dose of meloxicam (1 mg/kg) quickly reaches C</w:t>
      </w:r>
      <w:r w:rsidRPr="00051DE7">
        <w:rPr>
          <w:rFonts w:ascii="Arial" w:hAnsi="Arial" w:cs="Arial"/>
          <w:color w:val="000000" w:themeColor="text1"/>
          <w:sz w:val="22"/>
          <w:szCs w:val="22"/>
          <w:vertAlign w:val="subscript"/>
        </w:rPr>
        <w:t>MAX</w:t>
      </w:r>
      <w:r w:rsidRPr="00051DE7">
        <w:rPr>
          <w:rFonts w:ascii="Arial" w:hAnsi="Arial" w:cs="Arial"/>
          <w:color w:val="000000" w:themeColor="text1"/>
          <w:sz w:val="22"/>
          <w:szCs w:val="22"/>
        </w:rPr>
        <w:t> (mean, 4.07 ug/ml) and AUC</w:t>
      </w:r>
      <w:r w:rsidRPr="00051DE7">
        <w:rPr>
          <w:rFonts w:ascii="Arial" w:hAnsi="Arial" w:cs="Arial"/>
          <w:color w:val="000000" w:themeColor="text1"/>
          <w:sz w:val="22"/>
          <w:szCs w:val="22"/>
          <w:vertAlign w:val="subscript"/>
        </w:rPr>
        <w:t>INF </w:t>
      </w:r>
      <w:r w:rsidRPr="00051DE7">
        <w:rPr>
          <w:rFonts w:ascii="Arial" w:hAnsi="Arial" w:cs="Arial"/>
          <w:color w:val="000000" w:themeColor="text1"/>
          <w:sz w:val="22"/>
          <w:szCs w:val="22"/>
        </w:rPr>
        <w:t xml:space="preserve">levels over 24hr that are higher than those achieved in various other species receiving what is considered a therapeutic dose, suggesting that a 1 mg/kg dose may be excessive for administration every 24hr; </w:t>
      </w:r>
      <w:r w:rsidR="00271B97" w:rsidRPr="00051DE7">
        <w:rPr>
          <w:rFonts w:ascii="Arial" w:hAnsi="Arial" w:cs="Arial"/>
          <w:color w:val="000000" w:themeColor="text1"/>
          <w:sz w:val="22"/>
          <w:szCs w:val="22"/>
        </w:rPr>
        <w:t>however,</w:t>
      </w:r>
      <w:r w:rsidRPr="00051DE7">
        <w:rPr>
          <w:rFonts w:ascii="Arial" w:hAnsi="Arial" w:cs="Arial"/>
          <w:color w:val="000000" w:themeColor="text1"/>
          <w:sz w:val="22"/>
          <w:szCs w:val="22"/>
        </w:rPr>
        <w:t xml:space="preserve"> without pharmacodynamics studies, the effective concentration of meloxicam in prairie dogs remains unclear.  Subcutaneous injections of meloxicam in prairie dogs showed good bioavailability (82%) and was eliminated more slowly than in other rodent species.  Fractional clearance identified in the present study was 1.68, or 2x faster than in prairie dogs given 0.2 and 4 mg/kg SC in a previous study; this difference may be due to the inclusion of females or the use of mature adult (7y old) prairie dogs in the previous study.  Future pharmacokinetic research should evaluate doses of meloxicam between 0.2 and 1 mg/kg for use in prairie dogs, as well as the extent of animal age and sex characteristic effects on pharmacokinetic profile. </w:t>
      </w:r>
    </w:p>
    <w:p w:rsidR="004E6862" w:rsidRPr="00051DE7" w:rsidRDefault="004E6862" w:rsidP="00051DE7">
      <w:pPr>
        <w:pStyle w:val="ox-30e9a1857e-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 </w:t>
      </w:r>
    </w:p>
    <w:p w:rsidR="004E6862" w:rsidRPr="00051DE7" w:rsidRDefault="009231E2" w:rsidP="00051DE7">
      <w:pPr>
        <w:pStyle w:val="ox-30e9a1857e-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bCs/>
          <w:color w:val="000000" w:themeColor="text1"/>
          <w:sz w:val="22"/>
          <w:szCs w:val="22"/>
        </w:rPr>
        <w:t>QUESTIONS</w:t>
      </w:r>
    </w:p>
    <w:p w:rsidR="004E6862" w:rsidRPr="00051DE7" w:rsidRDefault="004E6862" w:rsidP="00051DE7">
      <w:pPr>
        <w:pStyle w:val="ox-30e9a1857e-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1</w:t>
      </w:r>
      <w:r w:rsidR="009231E2" w:rsidRPr="00051DE7">
        <w:rPr>
          <w:rFonts w:ascii="Arial" w:hAnsi="Arial" w:cs="Arial"/>
          <w:color w:val="000000" w:themeColor="text1"/>
          <w:sz w:val="22"/>
          <w:szCs w:val="22"/>
        </w:rPr>
        <w:t>.</w:t>
      </w:r>
      <w:r w:rsidR="009231E2" w:rsidRPr="00051DE7">
        <w:rPr>
          <w:rFonts w:ascii="Arial" w:hAnsi="Arial" w:cs="Arial"/>
          <w:color w:val="000000" w:themeColor="text1"/>
          <w:sz w:val="22"/>
          <w:szCs w:val="22"/>
        </w:rPr>
        <w:tab/>
      </w:r>
      <w:r w:rsidRPr="00051DE7">
        <w:rPr>
          <w:rFonts w:ascii="Arial" w:hAnsi="Arial" w:cs="Arial"/>
          <w:color w:val="000000" w:themeColor="text1"/>
          <w:sz w:val="22"/>
          <w:szCs w:val="22"/>
        </w:rPr>
        <w:t>Which factor was NOT a likely component of varying clearance rates between the current study and the previous study assessing meloxicam pharmacokinetics in prairie dogs at 0.2</w:t>
      </w:r>
      <w:r w:rsidR="009231E2" w:rsidRPr="00051DE7">
        <w:rPr>
          <w:rFonts w:ascii="Arial" w:hAnsi="Arial" w:cs="Arial"/>
          <w:color w:val="000000" w:themeColor="text1"/>
          <w:sz w:val="22"/>
          <w:szCs w:val="22"/>
        </w:rPr>
        <w:t xml:space="preserve"> </w:t>
      </w:r>
      <w:r w:rsidRPr="00051DE7">
        <w:rPr>
          <w:rFonts w:ascii="Arial" w:hAnsi="Arial" w:cs="Arial"/>
          <w:color w:val="000000" w:themeColor="text1"/>
          <w:sz w:val="22"/>
          <w:szCs w:val="22"/>
        </w:rPr>
        <w:t>mg/kg and 4</w:t>
      </w:r>
      <w:r w:rsidR="009231E2" w:rsidRPr="00051DE7">
        <w:rPr>
          <w:rFonts w:ascii="Arial" w:hAnsi="Arial" w:cs="Arial"/>
          <w:color w:val="000000" w:themeColor="text1"/>
          <w:sz w:val="22"/>
          <w:szCs w:val="22"/>
        </w:rPr>
        <w:t xml:space="preserve"> </w:t>
      </w:r>
      <w:r w:rsidRPr="00051DE7">
        <w:rPr>
          <w:rFonts w:ascii="Arial" w:hAnsi="Arial" w:cs="Arial"/>
          <w:color w:val="000000" w:themeColor="text1"/>
          <w:sz w:val="22"/>
          <w:szCs w:val="22"/>
        </w:rPr>
        <w:t>mg/kg SC dosing?</w:t>
      </w:r>
    </w:p>
    <w:p w:rsidR="004E6862" w:rsidRPr="00051DE7" w:rsidRDefault="004E6862" w:rsidP="00051DE7">
      <w:pPr>
        <w:pStyle w:val="ox-30e9a1857e-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a.  </w:t>
      </w:r>
      <w:r w:rsidR="009231E2" w:rsidRPr="00051DE7">
        <w:rPr>
          <w:rFonts w:ascii="Arial" w:hAnsi="Arial" w:cs="Arial"/>
          <w:color w:val="000000" w:themeColor="text1"/>
          <w:sz w:val="22"/>
          <w:szCs w:val="22"/>
        </w:rPr>
        <w:tab/>
      </w:r>
      <w:r w:rsidRPr="00051DE7">
        <w:rPr>
          <w:rFonts w:ascii="Arial" w:hAnsi="Arial" w:cs="Arial"/>
          <w:color w:val="000000" w:themeColor="text1"/>
          <w:sz w:val="22"/>
          <w:szCs w:val="22"/>
        </w:rPr>
        <w:t>Inclusion of females in the previous study</w:t>
      </w:r>
    </w:p>
    <w:p w:rsidR="004E6862" w:rsidRPr="00051DE7" w:rsidRDefault="004E6862" w:rsidP="00051DE7">
      <w:pPr>
        <w:pStyle w:val="ox-30e9a1857e-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b. </w:t>
      </w:r>
      <w:r w:rsidR="009231E2" w:rsidRPr="00051DE7">
        <w:rPr>
          <w:rFonts w:ascii="Arial" w:hAnsi="Arial" w:cs="Arial"/>
          <w:color w:val="000000" w:themeColor="text1"/>
          <w:sz w:val="22"/>
          <w:szCs w:val="22"/>
        </w:rPr>
        <w:tab/>
      </w:r>
      <w:r w:rsidRPr="00051DE7">
        <w:rPr>
          <w:rFonts w:ascii="Arial" w:hAnsi="Arial" w:cs="Arial"/>
          <w:color w:val="000000" w:themeColor="text1"/>
          <w:sz w:val="22"/>
          <w:szCs w:val="22"/>
        </w:rPr>
        <w:t>Use of mature adults in the previous study</w:t>
      </w:r>
    </w:p>
    <w:p w:rsidR="004E6862" w:rsidRPr="00051DE7" w:rsidRDefault="004E6862" w:rsidP="00051DE7">
      <w:pPr>
        <w:pStyle w:val="ox-30e9a1857e-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c. </w:t>
      </w:r>
      <w:r w:rsidR="009231E2" w:rsidRPr="00051DE7">
        <w:rPr>
          <w:rFonts w:ascii="Arial" w:hAnsi="Arial" w:cs="Arial"/>
          <w:color w:val="000000" w:themeColor="text1"/>
          <w:sz w:val="22"/>
          <w:szCs w:val="22"/>
        </w:rPr>
        <w:tab/>
      </w:r>
      <w:r w:rsidRPr="00051DE7">
        <w:rPr>
          <w:rFonts w:ascii="Arial" w:hAnsi="Arial" w:cs="Arial"/>
          <w:color w:val="000000" w:themeColor="text1"/>
          <w:sz w:val="22"/>
          <w:szCs w:val="22"/>
        </w:rPr>
        <w:t>Use of gas anesthesia for sampling in the present study</w:t>
      </w:r>
    </w:p>
    <w:p w:rsidR="004E6862" w:rsidRPr="00051DE7" w:rsidRDefault="004E6862" w:rsidP="00051DE7">
      <w:pPr>
        <w:pStyle w:val="ox-30e9a1857e-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2</w:t>
      </w:r>
      <w:r w:rsidR="009231E2" w:rsidRPr="00051DE7">
        <w:rPr>
          <w:rFonts w:ascii="Arial" w:hAnsi="Arial" w:cs="Arial"/>
          <w:color w:val="000000" w:themeColor="text1"/>
          <w:sz w:val="22"/>
          <w:szCs w:val="22"/>
        </w:rPr>
        <w:t>.</w:t>
      </w:r>
      <w:r w:rsidR="009231E2" w:rsidRPr="00051DE7">
        <w:rPr>
          <w:rFonts w:ascii="Arial" w:hAnsi="Arial" w:cs="Arial"/>
          <w:color w:val="000000" w:themeColor="text1"/>
          <w:sz w:val="22"/>
          <w:szCs w:val="22"/>
        </w:rPr>
        <w:tab/>
      </w:r>
      <w:r w:rsidRPr="00051DE7">
        <w:rPr>
          <w:rFonts w:ascii="Arial" w:hAnsi="Arial" w:cs="Arial"/>
          <w:color w:val="000000" w:themeColor="text1"/>
          <w:sz w:val="22"/>
          <w:szCs w:val="22"/>
        </w:rPr>
        <w:t>Which species has been shown to demonstrate sex-associated differences in meloxicam pharmacokinetics?</w:t>
      </w:r>
    </w:p>
    <w:p w:rsidR="004E6862" w:rsidRPr="00051DE7" w:rsidRDefault="004E6862" w:rsidP="00051DE7">
      <w:pPr>
        <w:pStyle w:val="ox-30e9a1857e-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a.</w:t>
      </w:r>
      <w:r w:rsidR="009231E2" w:rsidRPr="00051DE7">
        <w:rPr>
          <w:rFonts w:ascii="Arial" w:hAnsi="Arial" w:cs="Arial"/>
          <w:color w:val="000000" w:themeColor="text1"/>
          <w:sz w:val="22"/>
          <w:szCs w:val="22"/>
        </w:rPr>
        <w:tab/>
      </w:r>
      <w:r w:rsidRPr="00051DE7">
        <w:rPr>
          <w:rFonts w:ascii="Arial" w:hAnsi="Arial" w:cs="Arial"/>
          <w:color w:val="000000" w:themeColor="text1"/>
          <w:sz w:val="22"/>
          <w:szCs w:val="22"/>
        </w:rPr>
        <w:t>Rat</w:t>
      </w:r>
    </w:p>
    <w:p w:rsidR="004E6862" w:rsidRPr="00051DE7" w:rsidRDefault="004E6862" w:rsidP="00051DE7">
      <w:pPr>
        <w:pStyle w:val="ox-30e9a1857e-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b.  </w:t>
      </w:r>
      <w:r w:rsidR="009231E2" w:rsidRPr="00051DE7">
        <w:rPr>
          <w:rFonts w:ascii="Arial" w:hAnsi="Arial" w:cs="Arial"/>
          <w:color w:val="000000" w:themeColor="text1"/>
          <w:sz w:val="22"/>
          <w:szCs w:val="22"/>
        </w:rPr>
        <w:tab/>
      </w:r>
      <w:r w:rsidRPr="00051DE7">
        <w:rPr>
          <w:rFonts w:ascii="Arial" w:hAnsi="Arial" w:cs="Arial"/>
          <w:color w:val="000000" w:themeColor="text1"/>
          <w:sz w:val="22"/>
          <w:szCs w:val="22"/>
        </w:rPr>
        <w:t>Rabbit</w:t>
      </w:r>
    </w:p>
    <w:p w:rsidR="004E6862" w:rsidRPr="00051DE7" w:rsidRDefault="004E6862" w:rsidP="00051DE7">
      <w:pPr>
        <w:pStyle w:val="ox-30e9a1857e-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c. </w:t>
      </w:r>
      <w:r w:rsidR="009231E2" w:rsidRPr="00051DE7">
        <w:rPr>
          <w:rFonts w:ascii="Arial" w:hAnsi="Arial" w:cs="Arial"/>
          <w:color w:val="000000" w:themeColor="text1"/>
          <w:sz w:val="22"/>
          <w:szCs w:val="22"/>
        </w:rPr>
        <w:tab/>
      </w:r>
      <w:r w:rsidRPr="00051DE7">
        <w:rPr>
          <w:rFonts w:ascii="Arial" w:hAnsi="Arial" w:cs="Arial"/>
          <w:color w:val="000000" w:themeColor="text1"/>
          <w:sz w:val="22"/>
          <w:szCs w:val="22"/>
        </w:rPr>
        <w:t>Cat</w:t>
      </w:r>
    </w:p>
    <w:p w:rsidR="004E6862" w:rsidRPr="00051DE7" w:rsidRDefault="004E6862" w:rsidP="00051DE7">
      <w:pPr>
        <w:pStyle w:val="ox-30e9a1857e-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d.  </w:t>
      </w:r>
      <w:r w:rsidR="009231E2" w:rsidRPr="00051DE7">
        <w:rPr>
          <w:rFonts w:ascii="Arial" w:hAnsi="Arial" w:cs="Arial"/>
          <w:color w:val="000000" w:themeColor="text1"/>
          <w:sz w:val="22"/>
          <w:szCs w:val="22"/>
        </w:rPr>
        <w:tab/>
      </w:r>
      <w:r w:rsidRPr="00051DE7">
        <w:rPr>
          <w:rFonts w:ascii="Arial" w:hAnsi="Arial" w:cs="Arial"/>
          <w:color w:val="000000" w:themeColor="text1"/>
          <w:sz w:val="22"/>
          <w:szCs w:val="22"/>
        </w:rPr>
        <w:t>Dog</w:t>
      </w:r>
    </w:p>
    <w:p w:rsidR="004E6862" w:rsidRPr="00051DE7" w:rsidRDefault="004E6862" w:rsidP="00051DE7">
      <w:pPr>
        <w:pStyle w:val="ox-30e9a1857e-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3</w:t>
      </w:r>
      <w:r w:rsidR="009231E2" w:rsidRPr="00051DE7">
        <w:rPr>
          <w:rFonts w:ascii="Arial" w:hAnsi="Arial" w:cs="Arial"/>
          <w:color w:val="000000" w:themeColor="text1"/>
          <w:sz w:val="22"/>
          <w:szCs w:val="22"/>
        </w:rPr>
        <w:t>.</w:t>
      </w:r>
      <w:r w:rsidR="009231E2" w:rsidRPr="00051DE7">
        <w:rPr>
          <w:rFonts w:ascii="Arial" w:hAnsi="Arial" w:cs="Arial"/>
          <w:color w:val="000000" w:themeColor="text1"/>
          <w:sz w:val="22"/>
          <w:szCs w:val="22"/>
        </w:rPr>
        <w:tab/>
      </w:r>
      <w:r w:rsidRPr="00051DE7">
        <w:rPr>
          <w:rFonts w:ascii="Arial" w:hAnsi="Arial" w:cs="Arial"/>
          <w:color w:val="000000" w:themeColor="text1"/>
          <w:sz w:val="22"/>
          <w:szCs w:val="22"/>
        </w:rPr>
        <w:t>True/False – The authors of the current study are confident that a 1</w:t>
      </w:r>
      <w:r w:rsidR="009231E2" w:rsidRPr="00051DE7">
        <w:rPr>
          <w:rFonts w:ascii="Arial" w:hAnsi="Arial" w:cs="Arial"/>
          <w:color w:val="000000" w:themeColor="text1"/>
          <w:sz w:val="22"/>
          <w:szCs w:val="22"/>
        </w:rPr>
        <w:t xml:space="preserve"> </w:t>
      </w:r>
      <w:r w:rsidRPr="00051DE7">
        <w:rPr>
          <w:rFonts w:ascii="Arial" w:hAnsi="Arial" w:cs="Arial"/>
          <w:color w:val="000000" w:themeColor="text1"/>
          <w:sz w:val="22"/>
          <w:szCs w:val="22"/>
        </w:rPr>
        <w:t>mg/kg subcutaneous dose of meloxicam is appropriate for therapeutic effectiveness in prairie dogs for analgesic control.</w:t>
      </w:r>
    </w:p>
    <w:p w:rsidR="004E6862" w:rsidRPr="00051DE7" w:rsidRDefault="004E6862" w:rsidP="00051DE7">
      <w:pPr>
        <w:pStyle w:val="ox-30e9a1857e-msolistparagraph"/>
        <w:shd w:val="clear" w:color="auto" w:fill="FFFFFF"/>
        <w:spacing w:before="0" w:beforeAutospacing="0" w:after="0" w:afterAutospacing="0"/>
        <w:ind w:left="720"/>
        <w:jc w:val="both"/>
        <w:rPr>
          <w:rFonts w:ascii="Arial" w:hAnsi="Arial" w:cs="Arial"/>
          <w:color w:val="000000" w:themeColor="text1"/>
          <w:sz w:val="22"/>
          <w:szCs w:val="22"/>
        </w:rPr>
      </w:pPr>
      <w:r w:rsidRPr="00051DE7">
        <w:rPr>
          <w:rFonts w:ascii="Arial" w:hAnsi="Arial" w:cs="Arial"/>
          <w:color w:val="000000" w:themeColor="text1"/>
          <w:sz w:val="22"/>
          <w:szCs w:val="22"/>
        </w:rPr>
        <w:t> </w:t>
      </w:r>
    </w:p>
    <w:p w:rsidR="004E6862" w:rsidRPr="00051DE7" w:rsidRDefault="009231E2" w:rsidP="00051DE7">
      <w:pPr>
        <w:pStyle w:val="ox-30e9a1857e-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bCs/>
          <w:color w:val="000000" w:themeColor="text1"/>
          <w:sz w:val="22"/>
          <w:szCs w:val="22"/>
        </w:rPr>
        <w:t>ANSWERS</w:t>
      </w:r>
    </w:p>
    <w:p w:rsidR="004E6862" w:rsidRPr="00051DE7" w:rsidRDefault="004E6862" w:rsidP="00051DE7">
      <w:pPr>
        <w:pStyle w:val="ox-30e9a1857e-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1</w:t>
      </w:r>
      <w:r w:rsidR="009231E2" w:rsidRPr="00051DE7">
        <w:rPr>
          <w:rFonts w:ascii="Arial" w:hAnsi="Arial" w:cs="Arial"/>
          <w:color w:val="000000" w:themeColor="text1"/>
          <w:sz w:val="22"/>
          <w:szCs w:val="22"/>
        </w:rPr>
        <w:t>.</w:t>
      </w:r>
      <w:r w:rsidR="009231E2" w:rsidRPr="00051DE7">
        <w:rPr>
          <w:rFonts w:ascii="Arial" w:hAnsi="Arial" w:cs="Arial"/>
          <w:color w:val="000000" w:themeColor="text1"/>
          <w:sz w:val="22"/>
          <w:szCs w:val="22"/>
        </w:rPr>
        <w:tab/>
        <w:t>c</w:t>
      </w:r>
      <w:r w:rsidRPr="00051DE7">
        <w:rPr>
          <w:rFonts w:ascii="Arial" w:hAnsi="Arial" w:cs="Arial"/>
          <w:color w:val="000000" w:themeColor="text1"/>
          <w:sz w:val="22"/>
          <w:szCs w:val="22"/>
        </w:rPr>
        <w:t>.  The authors felt it unlikely that anesthetic events appreciably altered the clearance rates of meloxicam and thus the results of the current study due to similar rates of elimination in the early sampling period (when animals were anesthetized and sampled more frequently), and late in the sampling period (when anesthesia and sampling occurred much less frequently)</w:t>
      </w:r>
    </w:p>
    <w:p w:rsidR="004E6862" w:rsidRPr="00051DE7" w:rsidRDefault="004E6862" w:rsidP="00051DE7">
      <w:pPr>
        <w:pStyle w:val="ox-30e9a1857e-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2</w:t>
      </w:r>
      <w:r w:rsidR="009231E2" w:rsidRPr="00051DE7">
        <w:rPr>
          <w:rFonts w:ascii="Arial" w:hAnsi="Arial" w:cs="Arial"/>
          <w:color w:val="000000" w:themeColor="text1"/>
          <w:sz w:val="22"/>
          <w:szCs w:val="22"/>
        </w:rPr>
        <w:t>.</w:t>
      </w:r>
      <w:r w:rsidR="009231E2" w:rsidRPr="00051DE7">
        <w:rPr>
          <w:rFonts w:ascii="Arial" w:hAnsi="Arial" w:cs="Arial"/>
          <w:color w:val="000000" w:themeColor="text1"/>
          <w:sz w:val="22"/>
          <w:szCs w:val="22"/>
        </w:rPr>
        <w:tab/>
        <w:t>a</w:t>
      </w:r>
      <w:r w:rsidRPr="00051DE7">
        <w:rPr>
          <w:rFonts w:ascii="Arial" w:hAnsi="Arial" w:cs="Arial"/>
          <w:color w:val="000000" w:themeColor="text1"/>
          <w:sz w:val="22"/>
          <w:szCs w:val="22"/>
        </w:rPr>
        <w:t>.  Rat – One study showed that male rats as compared with female rats, had significantly lower mean AUC</w:t>
      </w:r>
      <w:r w:rsidRPr="00051DE7">
        <w:rPr>
          <w:rFonts w:ascii="Arial" w:hAnsi="Arial" w:cs="Arial"/>
          <w:color w:val="000000" w:themeColor="text1"/>
          <w:sz w:val="22"/>
          <w:szCs w:val="22"/>
          <w:vertAlign w:val="subscript"/>
        </w:rPr>
        <w:t>INF</w:t>
      </w:r>
      <w:r w:rsidRPr="00051DE7">
        <w:rPr>
          <w:rFonts w:ascii="Arial" w:hAnsi="Arial" w:cs="Arial"/>
          <w:color w:val="000000" w:themeColor="text1"/>
          <w:sz w:val="22"/>
          <w:szCs w:val="22"/>
        </w:rPr>
        <w:t>, mean residence time, and mean terminal half-life.  In another study, single high-dose administration of meloxicam achieved an LD</w:t>
      </w:r>
      <w:r w:rsidRPr="00051DE7">
        <w:rPr>
          <w:rFonts w:ascii="Arial" w:hAnsi="Arial" w:cs="Arial"/>
          <w:color w:val="000000" w:themeColor="text1"/>
          <w:sz w:val="22"/>
          <w:szCs w:val="22"/>
          <w:vertAlign w:val="subscript"/>
        </w:rPr>
        <w:t>50</w:t>
      </w:r>
      <w:r w:rsidRPr="00051DE7">
        <w:rPr>
          <w:rFonts w:ascii="Arial" w:hAnsi="Arial" w:cs="Arial"/>
          <w:color w:val="000000" w:themeColor="text1"/>
          <w:sz w:val="22"/>
          <w:szCs w:val="22"/>
        </w:rPr>
        <w:t> of 83.5mg/kg in female rates compared with greater than 200mg/kg in male rates.  </w:t>
      </w:r>
    </w:p>
    <w:p w:rsidR="004E6862" w:rsidRPr="00051DE7" w:rsidRDefault="004E6862" w:rsidP="00051DE7">
      <w:pPr>
        <w:pStyle w:val="ox-30e9a1857e-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3</w:t>
      </w:r>
      <w:r w:rsidR="009231E2" w:rsidRPr="00051DE7">
        <w:rPr>
          <w:rFonts w:ascii="Arial" w:hAnsi="Arial" w:cs="Arial"/>
          <w:color w:val="000000" w:themeColor="text1"/>
          <w:sz w:val="22"/>
          <w:szCs w:val="22"/>
        </w:rPr>
        <w:t>.</w:t>
      </w:r>
      <w:r w:rsidR="009231E2" w:rsidRPr="00051DE7">
        <w:rPr>
          <w:rFonts w:ascii="Arial" w:hAnsi="Arial" w:cs="Arial"/>
          <w:color w:val="000000" w:themeColor="text1"/>
          <w:sz w:val="22"/>
          <w:szCs w:val="22"/>
        </w:rPr>
        <w:tab/>
      </w:r>
      <w:r w:rsidRPr="00051DE7">
        <w:rPr>
          <w:rFonts w:ascii="Arial" w:hAnsi="Arial" w:cs="Arial"/>
          <w:color w:val="000000" w:themeColor="text1"/>
          <w:sz w:val="22"/>
          <w:szCs w:val="22"/>
        </w:rPr>
        <w:t>False – Clinical efficacy and safety of meloxicam in prairie dogs was not a purpose of this study and was not examined, and the results of the present study suggest that a 1 mg/kg dose may be excessive for administration every 24 hours in prairie dogs. </w:t>
      </w:r>
    </w:p>
    <w:p w:rsidR="004E6862" w:rsidRPr="00051DE7" w:rsidRDefault="004E6862" w:rsidP="00051DE7">
      <w:pPr>
        <w:tabs>
          <w:tab w:val="left" w:pos="0"/>
          <w:tab w:val="left" w:pos="360"/>
        </w:tabs>
        <w:spacing w:after="0" w:line="240" w:lineRule="auto"/>
        <w:ind w:left="360" w:hanging="360"/>
        <w:jc w:val="both"/>
        <w:rPr>
          <w:rFonts w:ascii="Arial" w:eastAsia="Arial" w:hAnsi="Arial" w:cs="Arial"/>
          <w:b/>
          <w:color w:val="000000" w:themeColor="text1"/>
          <w:shd w:val="clear" w:color="auto" w:fill="FFFFFF"/>
        </w:rPr>
      </w:pPr>
    </w:p>
    <w:p w:rsidR="004E6862" w:rsidRPr="00051DE7" w:rsidRDefault="004E6862" w:rsidP="00051DE7">
      <w:pPr>
        <w:tabs>
          <w:tab w:val="left" w:pos="0"/>
        </w:tabs>
        <w:spacing w:after="0" w:line="240" w:lineRule="auto"/>
        <w:jc w:val="both"/>
        <w:rPr>
          <w:rFonts w:ascii="Arial" w:eastAsia="Arial" w:hAnsi="Arial" w:cs="Arial"/>
          <w:b/>
          <w:color w:val="000000" w:themeColor="text1"/>
          <w:shd w:val="clear" w:color="auto" w:fill="FFFFFF"/>
        </w:rPr>
      </w:pPr>
    </w:p>
    <w:p w:rsidR="00754FAE" w:rsidRPr="00051DE7" w:rsidRDefault="0075636E" w:rsidP="00051DE7">
      <w:pPr>
        <w:tabs>
          <w:tab w:val="left" w:pos="0"/>
        </w:tabs>
        <w:spacing w:after="0" w:line="240" w:lineRule="auto"/>
        <w:jc w:val="both"/>
        <w:rPr>
          <w:rFonts w:ascii="Arial" w:eastAsia="Arial" w:hAnsi="Arial" w:cs="Arial"/>
          <w:b/>
          <w:color w:val="000000" w:themeColor="text1"/>
          <w:shd w:val="clear" w:color="auto" w:fill="FFFFFF"/>
        </w:rPr>
      </w:pPr>
      <w:r w:rsidRPr="00051DE7">
        <w:rPr>
          <w:rFonts w:ascii="Arial" w:eastAsia="Arial" w:hAnsi="Arial" w:cs="Arial"/>
          <w:b/>
          <w:color w:val="000000" w:themeColor="text1"/>
          <w:shd w:val="clear" w:color="auto" w:fill="FFFFFF"/>
        </w:rPr>
        <w:t>Barnett et al. Comparison of 6 Injectable Anesthetic Regimens and Isoflurane in Gray Short-tailed Opossums (</w:t>
      </w:r>
      <w:r w:rsidRPr="00051DE7">
        <w:rPr>
          <w:rFonts w:ascii="Arial" w:eastAsia="Arial" w:hAnsi="Arial" w:cs="Arial"/>
          <w:b/>
          <w:i/>
          <w:color w:val="000000" w:themeColor="text1"/>
          <w:shd w:val="clear" w:color="auto" w:fill="FFFFFF"/>
        </w:rPr>
        <w:t>Monodelphis domestica</w:t>
      </w:r>
      <w:r w:rsidRPr="00051DE7">
        <w:rPr>
          <w:rFonts w:ascii="Arial" w:eastAsia="Arial" w:hAnsi="Arial" w:cs="Arial"/>
          <w:b/>
          <w:color w:val="000000" w:themeColor="text1"/>
          <w:shd w:val="clear" w:color="auto" w:fill="FFFFFF"/>
        </w:rPr>
        <w:t>), pp. 544-549</w:t>
      </w:r>
    </w:p>
    <w:p w:rsidR="00754FAE" w:rsidRPr="00051DE7" w:rsidRDefault="00754FAE" w:rsidP="00051DE7">
      <w:pPr>
        <w:pStyle w:val="ox-6cb9c6a1ad-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 </w:t>
      </w:r>
    </w:p>
    <w:p w:rsidR="00754FAE" w:rsidRPr="00051DE7" w:rsidRDefault="00754FAE" w:rsidP="00051DE7">
      <w:pPr>
        <w:pStyle w:val="ox-6cb9c6a1ad-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bCs/>
          <w:color w:val="000000" w:themeColor="text1"/>
          <w:sz w:val="22"/>
          <w:szCs w:val="22"/>
        </w:rPr>
        <w:t>Domain</w:t>
      </w:r>
      <w:r w:rsidRPr="00051DE7">
        <w:rPr>
          <w:rFonts w:ascii="Arial" w:hAnsi="Arial" w:cs="Arial"/>
          <w:color w:val="000000" w:themeColor="text1"/>
          <w:sz w:val="22"/>
          <w:szCs w:val="22"/>
        </w:rPr>
        <w:t xml:space="preserve"> 2</w:t>
      </w:r>
      <w:r w:rsidR="009231E2" w:rsidRPr="00051DE7">
        <w:rPr>
          <w:rFonts w:ascii="Arial" w:hAnsi="Arial" w:cs="Arial"/>
          <w:color w:val="000000" w:themeColor="text1"/>
          <w:sz w:val="22"/>
          <w:szCs w:val="22"/>
        </w:rPr>
        <w:t>:</w:t>
      </w:r>
      <w:r w:rsidRPr="00051DE7">
        <w:rPr>
          <w:rFonts w:ascii="Arial" w:hAnsi="Arial" w:cs="Arial"/>
          <w:color w:val="000000" w:themeColor="text1"/>
          <w:sz w:val="22"/>
          <w:szCs w:val="22"/>
        </w:rPr>
        <w:t xml:space="preserve"> Management of </w:t>
      </w:r>
      <w:r w:rsidR="009231E2" w:rsidRPr="00051DE7">
        <w:rPr>
          <w:rFonts w:ascii="Arial" w:hAnsi="Arial" w:cs="Arial"/>
          <w:color w:val="000000" w:themeColor="text1"/>
          <w:sz w:val="22"/>
          <w:szCs w:val="22"/>
        </w:rPr>
        <w:t xml:space="preserve">Pain </w:t>
      </w:r>
      <w:r w:rsidRPr="00051DE7">
        <w:rPr>
          <w:rFonts w:ascii="Arial" w:hAnsi="Arial" w:cs="Arial"/>
          <w:color w:val="000000" w:themeColor="text1"/>
          <w:sz w:val="22"/>
          <w:szCs w:val="22"/>
        </w:rPr>
        <w:t xml:space="preserve">and </w:t>
      </w:r>
      <w:r w:rsidR="009231E2" w:rsidRPr="00051DE7">
        <w:rPr>
          <w:rFonts w:ascii="Arial" w:hAnsi="Arial" w:cs="Arial"/>
          <w:color w:val="000000" w:themeColor="text1"/>
          <w:sz w:val="22"/>
          <w:szCs w:val="22"/>
        </w:rPr>
        <w:t>Distress</w:t>
      </w:r>
    </w:p>
    <w:p w:rsidR="00754FAE" w:rsidRPr="00051DE7" w:rsidRDefault="00754FAE" w:rsidP="00051DE7">
      <w:pPr>
        <w:pStyle w:val="ox-6cb9c6a1ad-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 </w:t>
      </w:r>
    </w:p>
    <w:p w:rsidR="00754FAE" w:rsidRPr="00051DE7" w:rsidRDefault="009231E2" w:rsidP="00051DE7">
      <w:pPr>
        <w:pStyle w:val="ox-6cb9c6a1ad-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bCs/>
          <w:color w:val="000000" w:themeColor="text1"/>
          <w:sz w:val="22"/>
          <w:szCs w:val="22"/>
          <w:u w:val="single"/>
        </w:rPr>
        <w:t>SUMMARY</w:t>
      </w:r>
      <w:r w:rsidR="00754FAE" w:rsidRPr="00051DE7">
        <w:rPr>
          <w:rFonts w:ascii="Arial" w:hAnsi="Arial" w:cs="Arial"/>
          <w:bCs/>
          <w:color w:val="000000" w:themeColor="text1"/>
          <w:sz w:val="22"/>
          <w:szCs w:val="22"/>
        </w:rPr>
        <w:t>:</w:t>
      </w:r>
      <w:r w:rsidR="00C825A7" w:rsidRPr="00051DE7">
        <w:rPr>
          <w:rFonts w:ascii="Arial" w:hAnsi="Arial" w:cs="Arial"/>
          <w:b/>
          <w:bCs/>
          <w:color w:val="000000" w:themeColor="text1"/>
          <w:sz w:val="22"/>
          <w:szCs w:val="22"/>
        </w:rPr>
        <w:t xml:space="preserve"> </w:t>
      </w:r>
      <w:r w:rsidR="00754FAE" w:rsidRPr="00051DE7">
        <w:rPr>
          <w:rFonts w:ascii="Arial" w:hAnsi="Arial" w:cs="Arial"/>
          <w:color w:val="000000" w:themeColor="text1"/>
          <w:sz w:val="22"/>
          <w:szCs w:val="22"/>
        </w:rPr>
        <w:t>The gray short-tailed opossum is widely used in laboratory animal research in areas of developmental biology, oncology, immunology, and comparative biology; and is the most widely used marsupial in lab animal research. Gray short-tailed opossums are susceptible to a variety of cancers and are uniquely suited to study developmental biology due to their immaturity at birth. Although these animals are used frequently in biomedical research, little has been published regarding safety and efficacy of various anesthetic cocktails. The goal of this study was to characterize different anesthetic cocktails, namely ketamine/xylazine and ketamine/dexmedetomidine, at different concentrations and compare them against isoflurane gas anesthesia. The researchers found that ketamine/xylazine and ketamine/dexmedetomidine did provide a surgical plane of anesthesia at higher doses, however both drug cocktails showed side effects of bradycardia and bradypnea, in addition to lowered SpO2 in the ketamine/dexmedetomidine group. Due to the side effects and higher dosage necessary to achieve a surgical plane of anesthesia, the authors recommended the use of isoflurane gas anesthesia over injectable methods tried in this project for the gray short-tailed opossum.</w:t>
      </w:r>
    </w:p>
    <w:p w:rsidR="00754FAE" w:rsidRPr="00051DE7" w:rsidRDefault="00754FAE" w:rsidP="00051DE7">
      <w:pPr>
        <w:pStyle w:val="ox-6cb9c6a1ad-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 </w:t>
      </w:r>
    </w:p>
    <w:p w:rsidR="00754FAE" w:rsidRPr="00051DE7" w:rsidRDefault="00DE0D01" w:rsidP="00051DE7">
      <w:pPr>
        <w:pStyle w:val="ox-6cb9c6a1ad-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bCs/>
          <w:color w:val="000000" w:themeColor="text1"/>
          <w:sz w:val="22"/>
          <w:szCs w:val="22"/>
        </w:rPr>
        <w:t>QUESTIONS</w:t>
      </w:r>
    </w:p>
    <w:p w:rsidR="00754FAE" w:rsidRPr="00051DE7" w:rsidRDefault="00754FAE" w:rsidP="00051DE7">
      <w:pPr>
        <w:pStyle w:val="ox-6cb9c6a1ad-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1.</w:t>
      </w:r>
      <w:r w:rsidR="00DE0D01" w:rsidRPr="00051DE7">
        <w:rPr>
          <w:rFonts w:ascii="Arial" w:hAnsi="Arial" w:cs="Arial"/>
          <w:color w:val="000000" w:themeColor="text1"/>
          <w:sz w:val="22"/>
          <w:szCs w:val="22"/>
        </w:rPr>
        <w:tab/>
      </w:r>
      <w:r w:rsidRPr="00051DE7">
        <w:rPr>
          <w:rFonts w:ascii="Arial" w:hAnsi="Arial" w:cs="Arial"/>
          <w:color w:val="000000" w:themeColor="text1"/>
          <w:sz w:val="22"/>
          <w:szCs w:val="22"/>
        </w:rPr>
        <w:t>Gray short-tailed opossums are susceptible to which cancer after exposure to UV radiation?</w:t>
      </w:r>
    </w:p>
    <w:p w:rsidR="00754FAE" w:rsidRPr="00051DE7" w:rsidRDefault="00754FAE" w:rsidP="00051DE7">
      <w:pPr>
        <w:pStyle w:val="ox-6cb9c6a1ad-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a. </w:t>
      </w:r>
      <w:r w:rsidR="00DE0D01" w:rsidRPr="00051DE7">
        <w:rPr>
          <w:rFonts w:ascii="Arial" w:hAnsi="Arial" w:cs="Arial"/>
          <w:color w:val="000000" w:themeColor="text1"/>
          <w:sz w:val="22"/>
          <w:szCs w:val="22"/>
        </w:rPr>
        <w:tab/>
      </w:r>
      <w:r w:rsidRPr="00051DE7">
        <w:rPr>
          <w:rFonts w:ascii="Arial" w:hAnsi="Arial" w:cs="Arial"/>
          <w:color w:val="000000" w:themeColor="text1"/>
          <w:sz w:val="22"/>
          <w:szCs w:val="22"/>
        </w:rPr>
        <w:t>Squamous cell carcinoma</w:t>
      </w:r>
    </w:p>
    <w:p w:rsidR="00754FAE" w:rsidRPr="00051DE7" w:rsidRDefault="00754FAE" w:rsidP="00051DE7">
      <w:pPr>
        <w:pStyle w:val="ox-6cb9c6a1ad-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b.</w:t>
      </w:r>
      <w:r w:rsidR="00DE0D01" w:rsidRPr="00051DE7">
        <w:rPr>
          <w:rFonts w:ascii="Arial" w:hAnsi="Arial" w:cs="Arial"/>
          <w:color w:val="000000" w:themeColor="text1"/>
          <w:sz w:val="22"/>
          <w:szCs w:val="22"/>
        </w:rPr>
        <w:tab/>
      </w:r>
      <w:r w:rsidRPr="00051DE7">
        <w:rPr>
          <w:rFonts w:ascii="Arial" w:hAnsi="Arial" w:cs="Arial"/>
          <w:color w:val="000000" w:themeColor="text1"/>
          <w:sz w:val="22"/>
          <w:szCs w:val="22"/>
        </w:rPr>
        <w:t>Basal cell carcinoma</w:t>
      </w:r>
    </w:p>
    <w:p w:rsidR="00754FAE" w:rsidRPr="00051DE7" w:rsidRDefault="00754FAE" w:rsidP="00051DE7">
      <w:pPr>
        <w:pStyle w:val="ox-6cb9c6a1ad-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c.  </w:t>
      </w:r>
      <w:r w:rsidR="00DE0D01" w:rsidRPr="00051DE7">
        <w:rPr>
          <w:rFonts w:ascii="Arial" w:hAnsi="Arial" w:cs="Arial"/>
          <w:color w:val="000000" w:themeColor="text1"/>
          <w:sz w:val="22"/>
          <w:szCs w:val="22"/>
        </w:rPr>
        <w:tab/>
      </w:r>
      <w:r w:rsidRPr="00051DE7">
        <w:rPr>
          <w:rFonts w:ascii="Arial" w:hAnsi="Arial" w:cs="Arial"/>
          <w:color w:val="000000" w:themeColor="text1"/>
          <w:sz w:val="22"/>
          <w:szCs w:val="22"/>
        </w:rPr>
        <w:t>Malignant melanoma</w:t>
      </w:r>
    </w:p>
    <w:p w:rsidR="00754FAE" w:rsidRPr="00051DE7" w:rsidRDefault="00754FAE" w:rsidP="00051DE7">
      <w:pPr>
        <w:pStyle w:val="ox-6cb9c6a1ad-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d.  </w:t>
      </w:r>
      <w:r w:rsidR="00DE0D01" w:rsidRPr="00051DE7">
        <w:rPr>
          <w:rFonts w:ascii="Arial" w:hAnsi="Arial" w:cs="Arial"/>
          <w:color w:val="000000" w:themeColor="text1"/>
          <w:sz w:val="22"/>
          <w:szCs w:val="22"/>
        </w:rPr>
        <w:tab/>
      </w:r>
      <w:r w:rsidRPr="00051DE7">
        <w:rPr>
          <w:rFonts w:ascii="Arial" w:hAnsi="Arial" w:cs="Arial"/>
          <w:color w:val="000000" w:themeColor="text1"/>
          <w:sz w:val="22"/>
          <w:szCs w:val="22"/>
        </w:rPr>
        <w:t>Lymphoma</w:t>
      </w:r>
    </w:p>
    <w:p w:rsidR="00754FAE" w:rsidRPr="00051DE7" w:rsidRDefault="00754FAE" w:rsidP="00051DE7">
      <w:pPr>
        <w:pStyle w:val="ox-6cb9c6a1ad-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2.</w:t>
      </w:r>
      <w:r w:rsidR="00DE0D01" w:rsidRPr="00051DE7">
        <w:rPr>
          <w:rFonts w:ascii="Arial" w:hAnsi="Arial" w:cs="Arial"/>
          <w:color w:val="000000" w:themeColor="text1"/>
          <w:sz w:val="22"/>
          <w:szCs w:val="22"/>
        </w:rPr>
        <w:tab/>
      </w:r>
      <w:r w:rsidRPr="00051DE7">
        <w:rPr>
          <w:rFonts w:ascii="Arial" w:hAnsi="Arial" w:cs="Arial"/>
          <w:color w:val="000000" w:themeColor="text1"/>
          <w:sz w:val="22"/>
          <w:szCs w:val="22"/>
        </w:rPr>
        <w:t>The breeding cycle of gray short-tailed opossums is:</w:t>
      </w:r>
    </w:p>
    <w:p w:rsidR="00754FAE" w:rsidRPr="00051DE7" w:rsidRDefault="00754FAE" w:rsidP="00051DE7">
      <w:pPr>
        <w:pStyle w:val="ox-6cb9c6a1ad-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a. </w:t>
      </w:r>
      <w:r w:rsidR="00DE0D01" w:rsidRPr="00051DE7">
        <w:rPr>
          <w:rFonts w:ascii="Arial" w:hAnsi="Arial" w:cs="Arial"/>
          <w:color w:val="000000" w:themeColor="text1"/>
          <w:sz w:val="22"/>
          <w:szCs w:val="22"/>
        </w:rPr>
        <w:tab/>
      </w:r>
      <w:r w:rsidRPr="00051DE7">
        <w:rPr>
          <w:rFonts w:ascii="Arial" w:hAnsi="Arial" w:cs="Arial"/>
          <w:color w:val="000000" w:themeColor="text1"/>
          <w:sz w:val="22"/>
          <w:szCs w:val="22"/>
        </w:rPr>
        <w:t>Seasonal breeders- breeding in the Spring</w:t>
      </w:r>
    </w:p>
    <w:p w:rsidR="00754FAE" w:rsidRPr="00051DE7" w:rsidRDefault="00754FAE" w:rsidP="00051DE7">
      <w:pPr>
        <w:pStyle w:val="ox-6cb9c6a1ad-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b.</w:t>
      </w:r>
      <w:r w:rsidR="00DE0D01" w:rsidRPr="00051DE7">
        <w:rPr>
          <w:rFonts w:ascii="Arial" w:hAnsi="Arial" w:cs="Arial"/>
          <w:color w:val="000000" w:themeColor="text1"/>
          <w:sz w:val="22"/>
          <w:szCs w:val="22"/>
        </w:rPr>
        <w:tab/>
      </w:r>
      <w:r w:rsidRPr="00051DE7">
        <w:rPr>
          <w:rFonts w:ascii="Arial" w:hAnsi="Arial" w:cs="Arial"/>
          <w:color w:val="000000" w:themeColor="text1"/>
          <w:sz w:val="22"/>
          <w:szCs w:val="22"/>
        </w:rPr>
        <w:t>Seasonal breeders- breeding in the Fall</w:t>
      </w:r>
    </w:p>
    <w:p w:rsidR="00754FAE" w:rsidRPr="00051DE7" w:rsidRDefault="00754FAE" w:rsidP="00051DE7">
      <w:pPr>
        <w:pStyle w:val="ox-6cb9c6a1ad-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c. </w:t>
      </w:r>
      <w:r w:rsidR="00DE0D01" w:rsidRPr="00051DE7">
        <w:rPr>
          <w:rFonts w:ascii="Arial" w:hAnsi="Arial" w:cs="Arial"/>
          <w:color w:val="000000" w:themeColor="text1"/>
          <w:sz w:val="22"/>
          <w:szCs w:val="22"/>
        </w:rPr>
        <w:tab/>
      </w:r>
      <w:r w:rsidRPr="00051DE7">
        <w:rPr>
          <w:rFonts w:ascii="Arial" w:hAnsi="Arial" w:cs="Arial"/>
          <w:color w:val="000000" w:themeColor="text1"/>
          <w:sz w:val="22"/>
          <w:szCs w:val="22"/>
        </w:rPr>
        <w:t>Induced ovulators, nonseasonal</w:t>
      </w:r>
    </w:p>
    <w:p w:rsidR="00754FAE" w:rsidRPr="00051DE7" w:rsidRDefault="00754FAE" w:rsidP="00051DE7">
      <w:pPr>
        <w:pStyle w:val="ox-6cb9c6a1ad-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d. </w:t>
      </w:r>
      <w:r w:rsidR="00DE0D01" w:rsidRPr="00051DE7">
        <w:rPr>
          <w:rFonts w:ascii="Arial" w:hAnsi="Arial" w:cs="Arial"/>
          <w:color w:val="000000" w:themeColor="text1"/>
          <w:sz w:val="22"/>
          <w:szCs w:val="22"/>
        </w:rPr>
        <w:tab/>
      </w:r>
      <w:r w:rsidRPr="00051DE7">
        <w:rPr>
          <w:rFonts w:ascii="Arial" w:hAnsi="Arial" w:cs="Arial"/>
          <w:color w:val="000000" w:themeColor="text1"/>
          <w:sz w:val="22"/>
          <w:szCs w:val="22"/>
        </w:rPr>
        <w:t>Nonseasonal breeders</w:t>
      </w:r>
    </w:p>
    <w:p w:rsidR="00754FAE" w:rsidRPr="00051DE7" w:rsidRDefault="00754FAE" w:rsidP="00051DE7">
      <w:pPr>
        <w:pStyle w:val="ox-6cb9c6a1ad-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3.</w:t>
      </w:r>
      <w:r w:rsidR="00DE0D01" w:rsidRPr="00051DE7">
        <w:rPr>
          <w:rFonts w:ascii="Arial" w:hAnsi="Arial" w:cs="Arial"/>
          <w:color w:val="000000" w:themeColor="text1"/>
          <w:sz w:val="22"/>
          <w:szCs w:val="22"/>
        </w:rPr>
        <w:tab/>
      </w:r>
      <w:r w:rsidRPr="00051DE7">
        <w:rPr>
          <w:rFonts w:ascii="Arial" w:hAnsi="Arial" w:cs="Arial"/>
          <w:color w:val="000000" w:themeColor="text1"/>
          <w:sz w:val="22"/>
          <w:szCs w:val="22"/>
        </w:rPr>
        <w:t>T/F: Gray short-tailed opossums are </w:t>
      </w:r>
      <w:r w:rsidRPr="00051DE7">
        <w:rPr>
          <w:rFonts w:ascii="Arial" w:hAnsi="Arial" w:cs="Arial"/>
          <w:i/>
          <w:iCs/>
          <w:color w:val="000000" w:themeColor="text1"/>
          <w:sz w:val="22"/>
          <w:szCs w:val="22"/>
        </w:rPr>
        <w:t>not</w:t>
      </w:r>
      <w:r w:rsidRPr="00051DE7">
        <w:rPr>
          <w:rFonts w:ascii="Arial" w:hAnsi="Arial" w:cs="Arial"/>
          <w:color w:val="000000" w:themeColor="text1"/>
          <w:sz w:val="22"/>
          <w:szCs w:val="22"/>
        </w:rPr>
        <w:t> amenable to xenograft transplantation of tumors.</w:t>
      </w:r>
    </w:p>
    <w:p w:rsidR="00754FAE" w:rsidRPr="00051DE7" w:rsidRDefault="00754FAE" w:rsidP="00051DE7">
      <w:pPr>
        <w:pStyle w:val="ox-6cb9c6a1ad-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  </w:t>
      </w:r>
    </w:p>
    <w:p w:rsidR="00754FAE" w:rsidRPr="00051DE7" w:rsidRDefault="00DE0D01" w:rsidP="00051DE7">
      <w:pPr>
        <w:pStyle w:val="ox-6cb9c6a1ad-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bCs/>
          <w:color w:val="000000" w:themeColor="text1"/>
          <w:sz w:val="22"/>
          <w:szCs w:val="22"/>
        </w:rPr>
        <w:t>ANSWERS</w:t>
      </w:r>
    </w:p>
    <w:p w:rsidR="00754FAE" w:rsidRPr="00051DE7" w:rsidRDefault="00754FAE" w:rsidP="00051DE7">
      <w:pPr>
        <w:pStyle w:val="ox-6cb9c6a1ad-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1</w:t>
      </w:r>
      <w:r w:rsidR="00DE0D01" w:rsidRPr="00051DE7">
        <w:rPr>
          <w:rFonts w:ascii="Arial" w:hAnsi="Arial" w:cs="Arial"/>
          <w:color w:val="000000" w:themeColor="text1"/>
          <w:sz w:val="22"/>
          <w:szCs w:val="22"/>
        </w:rPr>
        <w:t>. </w:t>
      </w:r>
      <w:r w:rsidR="00DE0D01" w:rsidRPr="00051DE7">
        <w:rPr>
          <w:rFonts w:ascii="Arial" w:hAnsi="Arial" w:cs="Arial"/>
          <w:color w:val="000000" w:themeColor="text1"/>
          <w:sz w:val="22"/>
          <w:szCs w:val="22"/>
        </w:rPr>
        <w:tab/>
        <w:t>c</w:t>
      </w:r>
    </w:p>
    <w:p w:rsidR="00754FAE" w:rsidRPr="00051DE7" w:rsidRDefault="00DE0D01" w:rsidP="00051DE7">
      <w:pPr>
        <w:pStyle w:val="ox-6cb9c6a1ad-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2.  </w:t>
      </w:r>
      <w:r w:rsidRPr="00051DE7">
        <w:rPr>
          <w:rFonts w:ascii="Arial" w:hAnsi="Arial" w:cs="Arial"/>
          <w:color w:val="000000" w:themeColor="text1"/>
          <w:sz w:val="22"/>
          <w:szCs w:val="22"/>
        </w:rPr>
        <w:tab/>
        <w:t>d</w:t>
      </w:r>
    </w:p>
    <w:p w:rsidR="00754FAE" w:rsidRPr="00051DE7" w:rsidRDefault="00754FAE" w:rsidP="00051DE7">
      <w:pPr>
        <w:pStyle w:val="ox-6cb9c6a1ad-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3. </w:t>
      </w:r>
      <w:r w:rsidR="00DE0D01" w:rsidRPr="00051DE7">
        <w:rPr>
          <w:rFonts w:ascii="Arial" w:hAnsi="Arial" w:cs="Arial"/>
          <w:color w:val="000000" w:themeColor="text1"/>
          <w:sz w:val="22"/>
          <w:szCs w:val="22"/>
        </w:rPr>
        <w:tab/>
      </w:r>
      <w:r w:rsidRPr="00051DE7">
        <w:rPr>
          <w:rFonts w:ascii="Arial" w:hAnsi="Arial" w:cs="Arial"/>
          <w:color w:val="000000" w:themeColor="text1"/>
          <w:sz w:val="22"/>
          <w:szCs w:val="22"/>
        </w:rPr>
        <w:t>False; gray short-tailed opossums are amenable to xenograft transplantation during the period of early development</w:t>
      </w:r>
    </w:p>
    <w:p w:rsidR="00C825A7" w:rsidRPr="00051DE7" w:rsidRDefault="00754FAE" w:rsidP="00051DE7">
      <w:pPr>
        <w:pStyle w:val="ox-6cb9c6a1ad-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 </w:t>
      </w:r>
    </w:p>
    <w:p w:rsidR="007B0338" w:rsidRPr="00051DE7" w:rsidRDefault="00754FAE" w:rsidP="00051DE7">
      <w:pPr>
        <w:pStyle w:val="ox-6cb9c6a1ad-msonormal"/>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i/>
          <w:iCs/>
          <w:color w:val="000000" w:themeColor="text1"/>
          <w:sz w:val="22"/>
          <w:szCs w:val="22"/>
        </w:rPr>
        <w:t> </w:t>
      </w:r>
      <w:r w:rsidR="007B0338" w:rsidRPr="00051DE7">
        <w:rPr>
          <w:rFonts w:ascii="Arial" w:hAnsi="Arial" w:cs="Arial"/>
          <w:color w:val="000000" w:themeColor="text1"/>
          <w:sz w:val="22"/>
          <w:szCs w:val="22"/>
        </w:rPr>
        <w:t> </w:t>
      </w:r>
    </w:p>
    <w:p w:rsidR="007B0338" w:rsidRPr="00051DE7" w:rsidRDefault="007B0338" w:rsidP="00051DE7">
      <w:pPr>
        <w:pStyle w:val="NormalWeb"/>
        <w:shd w:val="clear" w:color="auto" w:fill="FFFFFF"/>
        <w:spacing w:before="0" w:beforeAutospacing="0" w:after="0" w:afterAutospacing="0"/>
        <w:jc w:val="both"/>
        <w:rPr>
          <w:rFonts w:ascii="Arial" w:hAnsi="Arial" w:cs="Arial"/>
          <w:color w:val="000000" w:themeColor="text1"/>
          <w:sz w:val="22"/>
          <w:szCs w:val="22"/>
        </w:rPr>
      </w:pPr>
      <w:r w:rsidRPr="00051DE7">
        <w:rPr>
          <w:rStyle w:val="Strong"/>
          <w:rFonts w:ascii="Arial" w:hAnsi="Arial" w:cs="Arial"/>
          <w:b w:val="0"/>
          <w:color w:val="000000" w:themeColor="text1"/>
          <w:sz w:val="22"/>
          <w:szCs w:val="22"/>
        </w:rPr>
        <w:t>Domain 2</w:t>
      </w:r>
      <w:r w:rsidRPr="00051DE7">
        <w:rPr>
          <w:rFonts w:ascii="Arial" w:hAnsi="Arial" w:cs="Arial"/>
          <w:b/>
          <w:color w:val="000000" w:themeColor="text1"/>
          <w:sz w:val="22"/>
          <w:szCs w:val="22"/>
        </w:rPr>
        <w:t>:</w:t>
      </w:r>
      <w:r w:rsidRPr="00051DE7">
        <w:rPr>
          <w:rFonts w:ascii="Arial" w:hAnsi="Arial" w:cs="Arial"/>
          <w:color w:val="000000" w:themeColor="text1"/>
          <w:sz w:val="22"/>
          <w:szCs w:val="22"/>
        </w:rPr>
        <w:t xml:space="preserve"> Management of Pain and Distress</w:t>
      </w:r>
      <w:r w:rsidR="00DE0D01" w:rsidRPr="00051DE7">
        <w:rPr>
          <w:rFonts w:ascii="Arial" w:hAnsi="Arial" w:cs="Arial"/>
          <w:color w:val="000000" w:themeColor="text1"/>
          <w:sz w:val="22"/>
          <w:szCs w:val="22"/>
        </w:rPr>
        <w:t xml:space="preserve">; </w:t>
      </w:r>
      <w:r w:rsidRPr="00051DE7">
        <w:rPr>
          <w:rFonts w:ascii="Arial" w:hAnsi="Arial" w:cs="Arial"/>
          <w:color w:val="000000" w:themeColor="text1"/>
          <w:sz w:val="22"/>
          <w:szCs w:val="22"/>
        </w:rPr>
        <w:t>T3. Administration of anesthesia</w:t>
      </w:r>
    </w:p>
    <w:p w:rsidR="007B0338" w:rsidRPr="00051DE7" w:rsidRDefault="007B0338" w:rsidP="00051DE7">
      <w:pPr>
        <w:pStyle w:val="NormalWeb"/>
        <w:shd w:val="clear" w:color="auto" w:fill="FFFFFF"/>
        <w:spacing w:before="0" w:beforeAutospacing="0" w:after="0" w:afterAutospacing="0"/>
        <w:jc w:val="both"/>
        <w:rPr>
          <w:rFonts w:ascii="Arial" w:hAnsi="Arial" w:cs="Arial"/>
          <w:color w:val="000000" w:themeColor="text1"/>
          <w:sz w:val="22"/>
          <w:szCs w:val="22"/>
        </w:rPr>
      </w:pPr>
      <w:r w:rsidRPr="00051DE7">
        <w:rPr>
          <w:rStyle w:val="Strong"/>
          <w:rFonts w:ascii="Arial" w:hAnsi="Arial" w:cs="Arial"/>
          <w:b w:val="0"/>
          <w:color w:val="000000" w:themeColor="text1"/>
          <w:sz w:val="22"/>
          <w:szCs w:val="22"/>
        </w:rPr>
        <w:t>Tertiary Species</w:t>
      </w:r>
      <w:r w:rsidRPr="00051DE7">
        <w:rPr>
          <w:rFonts w:ascii="Arial" w:hAnsi="Arial" w:cs="Arial"/>
          <w:b/>
          <w:color w:val="000000" w:themeColor="text1"/>
          <w:sz w:val="22"/>
          <w:szCs w:val="22"/>
        </w:rPr>
        <w:t>:</w:t>
      </w:r>
      <w:r w:rsidRPr="00051DE7">
        <w:rPr>
          <w:rFonts w:ascii="Arial" w:hAnsi="Arial" w:cs="Arial"/>
          <w:color w:val="000000" w:themeColor="text1"/>
          <w:sz w:val="22"/>
          <w:szCs w:val="22"/>
        </w:rPr>
        <w:t xml:space="preserve"> </w:t>
      </w:r>
      <w:r w:rsidR="00DE0D01" w:rsidRPr="00051DE7">
        <w:rPr>
          <w:rFonts w:ascii="Arial" w:hAnsi="Arial" w:cs="Arial"/>
          <w:color w:val="000000" w:themeColor="text1"/>
          <w:sz w:val="22"/>
          <w:szCs w:val="22"/>
        </w:rPr>
        <w:t>Other Mammals</w:t>
      </w:r>
    </w:p>
    <w:p w:rsidR="007B0338" w:rsidRPr="00051DE7" w:rsidRDefault="007B0338" w:rsidP="00051DE7">
      <w:pPr>
        <w:pStyle w:val="NormalWeb"/>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 </w:t>
      </w:r>
    </w:p>
    <w:p w:rsidR="007B0338" w:rsidRPr="00051DE7" w:rsidRDefault="00DE0D01" w:rsidP="00051DE7">
      <w:pPr>
        <w:pStyle w:val="NormalWeb"/>
        <w:shd w:val="clear" w:color="auto" w:fill="FFFFFF"/>
        <w:spacing w:before="0" w:beforeAutospacing="0" w:after="0" w:afterAutospacing="0"/>
        <w:jc w:val="both"/>
        <w:rPr>
          <w:rFonts w:ascii="Arial" w:hAnsi="Arial" w:cs="Arial"/>
          <w:color w:val="000000" w:themeColor="text1"/>
          <w:sz w:val="22"/>
          <w:szCs w:val="22"/>
        </w:rPr>
      </w:pPr>
      <w:r w:rsidRPr="00051DE7">
        <w:rPr>
          <w:rStyle w:val="Strong"/>
          <w:rFonts w:ascii="Arial" w:hAnsi="Arial" w:cs="Arial"/>
          <w:b w:val="0"/>
          <w:color w:val="000000" w:themeColor="text1"/>
          <w:sz w:val="22"/>
          <w:szCs w:val="22"/>
          <w:u w:val="single"/>
        </w:rPr>
        <w:t>SUMMARY</w:t>
      </w:r>
      <w:r w:rsidR="007B0338" w:rsidRPr="00051DE7">
        <w:rPr>
          <w:rFonts w:ascii="Arial" w:hAnsi="Arial" w:cs="Arial"/>
          <w:color w:val="000000" w:themeColor="text1"/>
          <w:sz w:val="22"/>
          <w:szCs w:val="22"/>
        </w:rPr>
        <w:t>:</w:t>
      </w:r>
      <w:r w:rsidR="00C825A7" w:rsidRPr="00051DE7">
        <w:rPr>
          <w:rFonts w:ascii="Arial" w:hAnsi="Arial" w:cs="Arial"/>
          <w:color w:val="000000" w:themeColor="text1"/>
          <w:sz w:val="22"/>
          <w:szCs w:val="22"/>
        </w:rPr>
        <w:t xml:space="preserve"> </w:t>
      </w:r>
      <w:r w:rsidR="007B0338" w:rsidRPr="00051DE7">
        <w:rPr>
          <w:rFonts w:ascii="Arial" w:hAnsi="Arial" w:cs="Arial"/>
          <w:color w:val="000000" w:themeColor="text1"/>
          <w:sz w:val="22"/>
          <w:szCs w:val="22"/>
        </w:rPr>
        <w:t xml:space="preserve">The gray short-tailed opossum is the most commonly used marsupial species in biomedical research, and has been used in the areas of developmental biology, neurobiology, oncology, immunology, and comparative biology.  Gas anesthesia appears to be the most commonly used general anesthesia in studies involving surgical manipulations in opossums.  This study compared six different combinations of intraperitoneal ketamine/xylazine and ketamine/dexmedetomidine to determine the best anesthetic range and characterize physiologic responses to the drugs.  They also compared these drug combinations with </w:t>
      </w:r>
      <w:r w:rsidR="007B0338" w:rsidRPr="00051DE7">
        <w:rPr>
          <w:rFonts w:ascii="Arial" w:hAnsi="Arial" w:cs="Arial"/>
          <w:color w:val="000000" w:themeColor="text1"/>
          <w:sz w:val="22"/>
          <w:szCs w:val="22"/>
        </w:rPr>
        <w:lastRenderedPageBreak/>
        <w:t>isoflurane gas anesthesia.  The combinations of ketamine/xylazine and ketamine/dexmedetomidine both provided effective surgical anesthesia, but the most effective combination was ketamine 100 mg/kg with dexmedetomidine 0.1 mg/kg (K100D0.1).  All injectable treatments that induced a surgical plane of anesthesia caused bradycardia, so anticholinergic agents like atropine or glycopyrrolate should be considered.  Respiratory depression was also observed in all anesthetic regimens, including isoflurane.  Isoflurane produced the most consistent and reliable anesthesia, so would be preferable should a choice between injectable and gas anesthesia delivered with a precision vaporizer be presented.  Apnea, respiratory depression, and decreases in oxygen saturation was observed in all treatments involving xylazine, so ketamine/dexmedetomidine was recommended over ketamine/xylazine.  Lower doses of ketamine/dexmedetomidine and ketamine/xylazine than presented in this study (K100D0.05 and K40X</w:t>
      </w:r>
      <w:r w:rsidR="00271B97" w:rsidRPr="00051DE7">
        <w:rPr>
          <w:rFonts w:ascii="Arial" w:hAnsi="Arial" w:cs="Arial"/>
          <w:color w:val="000000" w:themeColor="text1"/>
          <w:sz w:val="22"/>
          <w:szCs w:val="22"/>
        </w:rPr>
        <w:t>5) would</w:t>
      </w:r>
      <w:r w:rsidR="007B0338" w:rsidRPr="00051DE7">
        <w:rPr>
          <w:rFonts w:ascii="Arial" w:hAnsi="Arial" w:cs="Arial"/>
          <w:color w:val="000000" w:themeColor="text1"/>
          <w:sz w:val="22"/>
          <w:szCs w:val="22"/>
        </w:rPr>
        <w:t xml:space="preserve"> be unsuitable for surgical anesthesia.</w:t>
      </w:r>
    </w:p>
    <w:p w:rsidR="007B0338" w:rsidRPr="00051DE7" w:rsidRDefault="007B0338" w:rsidP="00051DE7">
      <w:pPr>
        <w:pStyle w:val="NormalWeb"/>
        <w:shd w:val="clear" w:color="auto" w:fill="FFFFFF"/>
        <w:spacing w:before="0" w:beforeAutospacing="0" w:after="0" w:afterAutospacing="0"/>
        <w:jc w:val="both"/>
        <w:rPr>
          <w:rFonts w:ascii="Arial" w:hAnsi="Arial" w:cs="Arial"/>
          <w:color w:val="000000" w:themeColor="text1"/>
          <w:sz w:val="22"/>
          <w:szCs w:val="22"/>
        </w:rPr>
      </w:pPr>
      <w:r w:rsidRPr="00051DE7">
        <w:rPr>
          <w:rFonts w:ascii="Arial" w:hAnsi="Arial" w:cs="Arial"/>
          <w:color w:val="000000" w:themeColor="text1"/>
          <w:sz w:val="22"/>
          <w:szCs w:val="22"/>
        </w:rPr>
        <w:t> </w:t>
      </w:r>
    </w:p>
    <w:p w:rsidR="007B0338" w:rsidRPr="00051DE7" w:rsidRDefault="00DE0D01" w:rsidP="00051DE7">
      <w:pPr>
        <w:pStyle w:val="NormalWeb"/>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bCs/>
          <w:color w:val="000000" w:themeColor="text1"/>
          <w:sz w:val="22"/>
          <w:szCs w:val="22"/>
        </w:rPr>
        <w:t>QUESTIONS</w:t>
      </w:r>
    </w:p>
    <w:p w:rsidR="007B0338" w:rsidRPr="00051DE7" w:rsidRDefault="007B0338" w:rsidP="00051DE7">
      <w:pPr>
        <w:pStyle w:val="NormalWeb"/>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 xml:space="preserve">1.  </w:t>
      </w:r>
      <w:r w:rsidR="00DE0D01" w:rsidRPr="00051DE7">
        <w:rPr>
          <w:rFonts w:ascii="Arial" w:hAnsi="Arial" w:cs="Arial"/>
          <w:color w:val="000000" w:themeColor="text1"/>
          <w:sz w:val="22"/>
          <w:szCs w:val="22"/>
        </w:rPr>
        <w:tab/>
      </w:r>
      <w:r w:rsidRPr="00051DE7">
        <w:rPr>
          <w:rFonts w:ascii="Arial" w:hAnsi="Arial" w:cs="Arial"/>
          <w:color w:val="000000" w:themeColor="text1"/>
          <w:sz w:val="22"/>
          <w:szCs w:val="22"/>
        </w:rPr>
        <w:t>What is the scientific name of the gray short-tailed opossum?</w:t>
      </w:r>
    </w:p>
    <w:p w:rsidR="007B0338" w:rsidRPr="00051DE7" w:rsidRDefault="007B0338" w:rsidP="00051DE7">
      <w:pPr>
        <w:pStyle w:val="NormalWeb"/>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a. </w:t>
      </w:r>
      <w:r w:rsidR="00DE0D01" w:rsidRPr="00051DE7">
        <w:rPr>
          <w:rFonts w:ascii="Arial" w:hAnsi="Arial" w:cs="Arial"/>
          <w:color w:val="000000" w:themeColor="text1"/>
          <w:sz w:val="22"/>
          <w:szCs w:val="22"/>
        </w:rPr>
        <w:tab/>
      </w:r>
      <w:r w:rsidRPr="00051DE7">
        <w:rPr>
          <w:rFonts w:ascii="Arial" w:hAnsi="Arial" w:cs="Arial"/>
          <w:i/>
          <w:iCs/>
          <w:color w:val="000000" w:themeColor="text1"/>
          <w:sz w:val="22"/>
          <w:szCs w:val="22"/>
        </w:rPr>
        <w:t>Oryzomys palustris</w:t>
      </w:r>
    </w:p>
    <w:p w:rsidR="007B0338" w:rsidRPr="00051DE7" w:rsidRDefault="007B0338" w:rsidP="00051DE7">
      <w:pPr>
        <w:pStyle w:val="NormalWeb"/>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b. </w:t>
      </w:r>
      <w:r w:rsidR="00DE0D01" w:rsidRPr="00051DE7">
        <w:rPr>
          <w:rFonts w:ascii="Arial" w:hAnsi="Arial" w:cs="Arial"/>
          <w:color w:val="000000" w:themeColor="text1"/>
          <w:sz w:val="22"/>
          <w:szCs w:val="22"/>
        </w:rPr>
        <w:tab/>
      </w:r>
      <w:r w:rsidRPr="00051DE7">
        <w:rPr>
          <w:rFonts w:ascii="Arial" w:hAnsi="Arial" w:cs="Arial"/>
          <w:i/>
          <w:iCs/>
          <w:color w:val="000000" w:themeColor="text1"/>
          <w:sz w:val="22"/>
          <w:szCs w:val="22"/>
        </w:rPr>
        <w:t>Monodelphis domestica</w:t>
      </w:r>
    </w:p>
    <w:p w:rsidR="007B0338" w:rsidRPr="00051DE7" w:rsidRDefault="007B0338" w:rsidP="00051DE7">
      <w:pPr>
        <w:pStyle w:val="NormalWeb"/>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c. </w:t>
      </w:r>
      <w:r w:rsidR="00DE0D01" w:rsidRPr="00051DE7">
        <w:rPr>
          <w:rFonts w:ascii="Arial" w:hAnsi="Arial" w:cs="Arial"/>
          <w:color w:val="000000" w:themeColor="text1"/>
          <w:sz w:val="22"/>
          <w:szCs w:val="22"/>
        </w:rPr>
        <w:tab/>
      </w:r>
      <w:r w:rsidRPr="00051DE7">
        <w:rPr>
          <w:rFonts w:ascii="Arial" w:hAnsi="Arial" w:cs="Arial"/>
          <w:i/>
          <w:iCs/>
          <w:color w:val="000000" w:themeColor="text1"/>
          <w:sz w:val="22"/>
          <w:szCs w:val="22"/>
        </w:rPr>
        <w:t>Odocoileus virginianus</w:t>
      </w:r>
    </w:p>
    <w:p w:rsidR="007B0338" w:rsidRPr="00051DE7" w:rsidRDefault="007B0338" w:rsidP="00051DE7">
      <w:pPr>
        <w:pStyle w:val="NormalWeb"/>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d. </w:t>
      </w:r>
      <w:r w:rsidR="00DE0D01" w:rsidRPr="00051DE7">
        <w:rPr>
          <w:rFonts w:ascii="Arial" w:hAnsi="Arial" w:cs="Arial"/>
          <w:color w:val="000000" w:themeColor="text1"/>
          <w:sz w:val="22"/>
          <w:szCs w:val="22"/>
        </w:rPr>
        <w:tab/>
      </w:r>
      <w:r w:rsidRPr="00051DE7">
        <w:rPr>
          <w:rFonts w:ascii="Arial" w:hAnsi="Arial" w:cs="Arial"/>
          <w:i/>
          <w:iCs/>
          <w:color w:val="000000" w:themeColor="text1"/>
          <w:sz w:val="22"/>
          <w:szCs w:val="22"/>
        </w:rPr>
        <w:t>Didelphis virginiana</w:t>
      </w:r>
    </w:p>
    <w:p w:rsidR="007B0338" w:rsidRPr="00051DE7" w:rsidRDefault="007B0338" w:rsidP="00051DE7">
      <w:pPr>
        <w:pStyle w:val="NormalWeb"/>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 xml:space="preserve">2.  </w:t>
      </w:r>
      <w:r w:rsidR="00DE0D01" w:rsidRPr="00051DE7">
        <w:rPr>
          <w:rFonts w:ascii="Arial" w:hAnsi="Arial" w:cs="Arial"/>
          <w:color w:val="000000" w:themeColor="text1"/>
          <w:sz w:val="22"/>
          <w:szCs w:val="22"/>
        </w:rPr>
        <w:tab/>
      </w:r>
      <w:r w:rsidRPr="00051DE7">
        <w:rPr>
          <w:rFonts w:ascii="Arial" w:hAnsi="Arial" w:cs="Arial"/>
          <w:color w:val="000000" w:themeColor="text1"/>
          <w:sz w:val="22"/>
          <w:szCs w:val="22"/>
        </w:rPr>
        <w:t>Name two cancers opossums are susceptible to and can be used as a model for human disease.</w:t>
      </w:r>
    </w:p>
    <w:p w:rsidR="007B0338" w:rsidRPr="00051DE7" w:rsidRDefault="007B0338" w:rsidP="00051DE7">
      <w:pPr>
        <w:pStyle w:val="NormalWeb"/>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 xml:space="preserve">3.  </w:t>
      </w:r>
      <w:r w:rsidR="00DE0D01" w:rsidRPr="00051DE7">
        <w:rPr>
          <w:rFonts w:ascii="Arial" w:hAnsi="Arial" w:cs="Arial"/>
          <w:color w:val="000000" w:themeColor="text1"/>
          <w:sz w:val="22"/>
          <w:szCs w:val="22"/>
        </w:rPr>
        <w:tab/>
      </w:r>
      <w:r w:rsidRPr="00051DE7">
        <w:rPr>
          <w:rFonts w:ascii="Arial" w:hAnsi="Arial" w:cs="Arial"/>
          <w:color w:val="000000" w:themeColor="text1"/>
          <w:sz w:val="22"/>
          <w:szCs w:val="22"/>
        </w:rPr>
        <w:t>Which form of anesthesia is the most commonly used in opossums?</w:t>
      </w:r>
    </w:p>
    <w:p w:rsidR="007B0338" w:rsidRPr="00051DE7" w:rsidRDefault="007B0338" w:rsidP="00051DE7">
      <w:pPr>
        <w:pStyle w:val="NormalWeb"/>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 xml:space="preserve">a. </w:t>
      </w:r>
      <w:r w:rsidR="00DE0D01" w:rsidRPr="00051DE7">
        <w:rPr>
          <w:rFonts w:ascii="Arial" w:hAnsi="Arial" w:cs="Arial"/>
          <w:color w:val="000000" w:themeColor="text1"/>
          <w:sz w:val="22"/>
          <w:szCs w:val="22"/>
        </w:rPr>
        <w:tab/>
      </w:r>
      <w:r w:rsidRPr="00051DE7">
        <w:rPr>
          <w:rFonts w:ascii="Arial" w:hAnsi="Arial" w:cs="Arial"/>
          <w:color w:val="000000" w:themeColor="text1"/>
          <w:sz w:val="22"/>
          <w:szCs w:val="22"/>
        </w:rPr>
        <w:t>Inhalant anesthesia</w:t>
      </w:r>
    </w:p>
    <w:p w:rsidR="007B0338" w:rsidRPr="00051DE7" w:rsidRDefault="007B0338" w:rsidP="00051DE7">
      <w:pPr>
        <w:pStyle w:val="NormalWeb"/>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 xml:space="preserve">b. </w:t>
      </w:r>
      <w:r w:rsidR="00DE0D01" w:rsidRPr="00051DE7">
        <w:rPr>
          <w:rFonts w:ascii="Arial" w:hAnsi="Arial" w:cs="Arial"/>
          <w:color w:val="000000" w:themeColor="text1"/>
          <w:sz w:val="22"/>
          <w:szCs w:val="22"/>
        </w:rPr>
        <w:tab/>
      </w:r>
      <w:r w:rsidRPr="00051DE7">
        <w:rPr>
          <w:rFonts w:ascii="Arial" w:hAnsi="Arial" w:cs="Arial"/>
          <w:color w:val="000000" w:themeColor="text1"/>
          <w:sz w:val="22"/>
          <w:szCs w:val="22"/>
        </w:rPr>
        <w:t>Alfaxalone</w:t>
      </w:r>
    </w:p>
    <w:p w:rsidR="007B0338" w:rsidRPr="00051DE7" w:rsidRDefault="007B0338" w:rsidP="00051DE7">
      <w:pPr>
        <w:pStyle w:val="NormalWeb"/>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 xml:space="preserve">c. </w:t>
      </w:r>
      <w:r w:rsidR="00DE0D01" w:rsidRPr="00051DE7">
        <w:rPr>
          <w:rFonts w:ascii="Arial" w:hAnsi="Arial" w:cs="Arial"/>
          <w:color w:val="000000" w:themeColor="text1"/>
          <w:sz w:val="22"/>
          <w:szCs w:val="22"/>
        </w:rPr>
        <w:tab/>
      </w:r>
      <w:r w:rsidRPr="00051DE7">
        <w:rPr>
          <w:rFonts w:ascii="Arial" w:hAnsi="Arial" w:cs="Arial"/>
          <w:color w:val="000000" w:themeColor="text1"/>
          <w:sz w:val="22"/>
          <w:szCs w:val="22"/>
        </w:rPr>
        <w:t>Ketamine/xylazine</w:t>
      </w:r>
    </w:p>
    <w:p w:rsidR="007B0338" w:rsidRPr="00051DE7" w:rsidRDefault="007B0338" w:rsidP="00051DE7">
      <w:pPr>
        <w:pStyle w:val="NormalWeb"/>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 xml:space="preserve">d. </w:t>
      </w:r>
      <w:r w:rsidR="00DE0D01" w:rsidRPr="00051DE7">
        <w:rPr>
          <w:rFonts w:ascii="Arial" w:hAnsi="Arial" w:cs="Arial"/>
          <w:color w:val="000000" w:themeColor="text1"/>
          <w:sz w:val="22"/>
          <w:szCs w:val="22"/>
        </w:rPr>
        <w:tab/>
      </w:r>
      <w:r w:rsidRPr="00051DE7">
        <w:rPr>
          <w:rFonts w:ascii="Arial" w:hAnsi="Arial" w:cs="Arial"/>
          <w:color w:val="000000" w:themeColor="text1"/>
          <w:sz w:val="22"/>
          <w:szCs w:val="22"/>
        </w:rPr>
        <w:t>Ketamine/dexmedetomidine</w:t>
      </w:r>
    </w:p>
    <w:p w:rsidR="007B0338" w:rsidRPr="00051DE7" w:rsidRDefault="007B0338" w:rsidP="00051DE7">
      <w:pPr>
        <w:pStyle w:val="NormalWeb"/>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 xml:space="preserve">4.  </w:t>
      </w:r>
      <w:r w:rsidR="00DE0D01" w:rsidRPr="00051DE7">
        <w:rPr>
          <w:rFonts w:ascii="Arial" w:hAnsi="Arial" w:cs="Arial"/>
          <w:color w:val="000000" w:themeColor="text1"/>
          <w:sz w:val="22"/>
          <w:szCs w:val="22"/>
        </w:rPr>
        <w:tab/>
      </w:r>
      <w:r w:rsidRPr="00051DE7">
        <w:rPr>
          <w:rFonts w:ascii="Arial" w:hAnsi="Arial" w:cs="Arial"/>
          <w:color w:val="000000" w:themeColor="text1"/>
          <w:sz w:val="22"/>
          <w:szCs w:val="22"/>
        </w:rPr>
        <w:t>Which of the following is a characteristic of marsupials and has resulted in extensive research use in the areas of developmental biology and neurobiology?</w:t>
      </w:r>
    </w:p>
    <w:p w:rsidR="007B0338" w:rsidRPr="00051DE7" w:rsidRDefault="007B0338" w:rsidP="00051DE7">
      <w:pPr>
        <w:pStyle w:val="NormalWeb"/>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 xml:space="preserve">a. </w:t>
      </w:r>
      <w:r w:rsidR="00DE0D01" w:rsidRPr="00051DE7">
        <w:rPr>
          <w:rFonts w:ascii="Arial" w:hAnsi="Arial" w:cs="Arial"/>
          <w:color w:val="000000" w:themeColor="text1"/>
          <w:sz w:val="22"/>
          <w:szCs w:val="22"/>
        </w:rPr>
        <w:tab/>
      </w:r>
      <w:r w:rsidRPr="00051DE7">
        <w:rPr>
          <w:rFonts w:ascii="Arial" w:hAnsi="Arial" w:cs="Arial"/>
          <w:color w:val="000000" w:themeColor="text1"/>
          <w:sz w:val="22"/>
          <w:szCs w:val="22"/>
        </w:rPr>
        <w:t>Cheek pouches</w:t>
      </w:r>
    </w:p>
    <w:p w:rsidR="007B0338" w:rsidRPr="00051DE7" w:rsidRDefault="007B0338" w:rsidP="00051DE7">
      <w:pPr>
        <w:pStyle w:val="NormalWeb"/>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 xml:space="preserve">b. </w:t>
      </w:r>
      <w:r w:rsidR="00DE0D01" w:rsidRPr="00051DE7">
        <w:rPr>
          <w:rFonts w:ascii="Arial" w:hAnsi="Arial" w:cs="Arial"/>
          <w:color w:val="000000" w:themeColor="text1"/>
          <w:sz w:val="22"/>
          <w:szCs w:val="22"/>
        </w:rPr>
        <w:tab/>
      </w:r>
      <w:r w:rsidRPr="00051DE7">
        <w:rPr>
          <w:rFonts w:ascii="Arial" w:hAnsi="Arial" w:cs="Arial"/>
          <w:color w:val="000000" w:themeColor="text1"/>
          <w:sz w:val="22"/>
          <w:szCs w:val="22"/>
        </w:rPr>
        <w:t>Choriovitelline placenta</w:t>
      </w:r>
    </w:p>
    <w:p w:rsidR="007B0338" w:rsidRPr="00051DE7" w:rsidRDefault="007B0338" w:rsidP="00051DE7">
      <w:pPr>
        <w:pStyle w:val="NormalWeb"/>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 xml:space="preserve">c. </w:t>
      </w:r>
      <w:r w:rsidR="00DE0D01" w:rsidRPr="00051DE7">
        <w:rPr>
          <w:rFonts w:ascii="Arial" w:hAnsi="Arial" w:cs="Arial"/>
          <w:color w:val="000000" w:themeColor="text1"/>
          <w:sz w:val="22"/>
          <w:szCs w:val="22"/>
        </w:rPr>
        <w:tab/>
      </w:r>
      <w:r w:rsidRPr="00051DE7">
        <w:rPr>
          <w:rFonts w:ascii="Arial" w:hAnsi="Arial" w:cs="Arial"/>
          <w:color w:val="000000" w:themeColor="text1"/>
          <w:sz w:val="22"/>
          <w:szCs w:val="22"/>
        </w:rPr>
        <w:t>Vomeronasal organ</w:t>
      </w:r>
    </w:p>
    <w:p w:rsidR="007B0338" w:rsidRPr="00051DE7" w:rsidRDefault="007B0338" w:rsidP="00051DE7">
      <w:pPr>
        <w:pStyle w:val="NormalWeb"/>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 xml:space="preserve">d. </w:t>
      </w:r>
      <w:r w:rsidR="00DE0D01" w:rsidRPr="00051DE7">
        <w:rPr>
          <w:rFonts w:ascii="Arial" w:hAnsi="Arial" w:cs="Arial"/>
          <w:color w:val="000000" w:themeColor="text1"/>
          <w:sz w:val="22"/>
          <w:szCs w:val="22"/>
        </w:rPr>
        <w:tab/>
      </w:r>
      <w:r w:rsidRPr="00051DE7">
        <w:rPr>
          <w:rFonts w:ascii="Arial" w:hAnsi="Arial" w:cs="Arial"/>
          <w:color w:val="000000" w:themeColor="text1"/>
          <w:sz w:val="22"/>
          <w:szCs w:val="22"/>
        </w:rPr>
        <w:t>Developmental immaturity at birth</w:t>
      </w:r>
    </w:p>
    <w:p w:rsidR="007B0338" w:rsidRPr="00051DE7" w:rsidRDefault="007B0338" w:rsidP="00051DE7">
      <w:pPr>
        <w:pStyle w:val="NormalWeb"/>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051DE7">
        <w:rPr>
          <w:rFonts w:ascii="Arial" w:hAnsi="Arial" w:cs="Arial"/>
          <w:color w:val="000000" w:themeColor="text1"/>
          <w:sz w:val="22"/>
          <w:szCs w:val="22"/>
        </w:rPr>
        <w:t> </w:t>
      </w:r>
    </w:p>
    <w:p w:rsidR="007B0338" w:rsidRPr="00051DE7" w:rsidRDefault="00DE0D01" w:rsidP="00051DE7">
      <w:pPr>
        <w:pStyle w:val="NormalWeb"/>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bCs/>
          <w:color w:val="000000" w:themeColor="text1"/>
          <w:sz w:val="22"/>
          <w:szCs w:val="22"/>
        </w:rPr>
        <w:t>ANSWERS</w:t>
      </w:r>
    </w:p>
    <w:p w:rsidR="007B0338" w:rsidRPr="00051DE7" w:rsidRDefault="007B0338" w:rsidP="00051DE7">
      <w:pPr>
        <w:pStyle w:val="NormalWeb"/>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 xml:space="preserve">1.  </w:t>
      </w:r>
      <w:r w:rsidR="00DE0D01" w:rsidRPr="00051DE7">
        <w:rPr>
          <w:rFonts w:ascii="Arial" w:hAnsi="Arial" w:cs="Arial"/>
          <w:color w:val="000000" w:themeColor="text1"/>
          <w:sz w:val="22"/>
          <w:szCs w:val="22"/>
        </w:rPr>
        <w:tab/>
      </w:r>
      <w:r w:rsidRPr="00051DE7">
        <w:rPr>
          <w:rFonts w:ascii="Arial" w:hAnsi="Arial" w:cs="Arial"/>
          <w:color w:val="000000" w:themeColor="text1"/>
          <w:sz w:val="22"/>
          <w:szCs w:val="22"/>
        </w:rPr>
        <w:t>b</w:t>
      </w:r>
    </w:p>
    <w:p w:rsidR="007B0338" w:rsidRPr="00051DE7" w:rsidRDefault="007B0338" w:rsidP="00051DE7">
      <w:pPr>
        <w:pStyle w:val="NormalWeb"/>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 xml:space="preserve">2.  </w:t>
      </w:r>
      <w:r w:rsidR="00DE0D01" w:rsidRPr="00051DE7">
        <w:rPr>
          <w:rFonts w:ascii="Arial" w:hAnsi="Arial" w:cs="Arial"/>
          <w:color w:val="000000" w:themeColor="text1"/>
          <w:sz w:val="22"/>
          <w:szCs w:val="22"/>
        </w:rPr>
        <w:tab/>
        <w:t>M</w:t>
      </w:r>
      <w:r w:rsidRPr="00051DE7">
        <w:rPr>
          <w:rFonts w:ascii="Arial" w:hAnsi="Arial" w:cs="Arial"/>
          <w:color w:val="000000" w:themeColor="text1"/>
          <w:sz w:val="22"/>
          <w:szCs w:val="22"/>
        </w:rPr>
        <w:t>alignant melanoma and inherited corneal cancer</w:t>
      </w:r>
    </w:p>
    <w:p w:rsidR="007B0338" w:rsidRPr="00051DE7" w:rsidRDefault="007B0338" w:rsidP="00051DE7">
      <w:pPr>
        <w:pStyle w:val="NormalWeb"/>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 xml:space="preserve">3. </w:t>
      </w:r>
      <w:r w:rsidR="00DE0D01" w:rsidRPr="00051DE7">
        <w:rPr>
          <w:rFonts w:ascii="Arial" w:hAnsi="Arial" w:cs="Arial"/>
          <w:color w:val="000000" w:themeColor="text1"/>
          <w:sz w:val="22"/>
          <w:szCs w:val="22"/>
        </w:rPr>
        <w:tab/>
      </w:r>
      <w:r w:rsidRPr="00051DE7">
        <w:rPr>
          <w:rFonts w:ascii="Arial" w:hAnsi="Arial" w:cs="Arial"/>
          <w:color w:val="000000" w:themeColor="text1"/>
          <w:sz w:val="22"/>
          <w:szCs w:val="22"/>
        </w:rPr>
        <w:t>a</w:t>
      </w:r>
    </w:p>
    <w:p w:rsidR="007B0338" w:rsidRPr="00051DE7" w:rsidRDefault="007B0338" w:rsidP="00051DE7">
      <w:pPr>
        <w:pStyle w:val="NormalWeb"/>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051DE7">
        <w:rPr>
          <w:rFonts w:ascii="Arial" w:hAnsi="Arial" w:cs="Arial"/>
          <w:color w:val="000000" w:themeColor="text1"/>
          <w:sz w:val="22"/>
          <w:szCs w:val="22"/>
        </w:rPr>
        <w:t xml:space="preserve">4. </w:t>
      </w:r>
      <w:r w:rsidR="00DE0D01" w:rsidRPr="00051DE7">
        <w:rPr>
          <w:rFonts w:ascii="Arial" w:hAnsi="Arial" w:cs="Arial"/>
          <w:color w:val="000000" w:themeColor="text1"/>
          <w:sz w:val="22"/>
          <w:szCs w:val="22"/>
        </w:rPr>
        <w:tab/>
      </w:r>
      <w:r w:rsidRPr="00051DE7">
        <w:rPr>
          <w:rFonts w:ascii="Arial" w:hAnsi="Arial" w:cs="Arial"/>
          <w:color w:val="000000" w:themeColor="text1"/>
          <w:sz w:val="22"/>
          <w:szCs w:val="22"/>
        </w:rPr>
        <w:t>d</w:t>
      </w:r>
    </w:p>
    <w:p w:rsidR="007B0338" w:rsidRPr="00051DE7" w:rsidRDefault="007B0338" w:rsidP="00051DE7">
      <w:pPr>
        <w:tabs>
          <w:tab w:val="left" w:pos="0"/>
        </w:tabs>
        <w:spacing w:after="0" w:line="240" w:lineRule="auto"/>
        <w:jc w:val="both"/>
        <w:rPr>
          <w:rFonts w:ascii="Arial" w:eastAsia="Arial" w:hAnsi="Arial" w:cs="Arial"/>
          <w:b/>
          <w:color w:val="000000" w:themeColor="text1"/>
          <w:shd w:val="clear" w:color="auto" w:fill="FFFFFF"/>
        </w:rPr>
      </w:pPr>
    </w:p>
    <w:p w:rsidR="007B0338" w:rsidRPr="00051DE7" w:rsidRDefault="007B0338" w:rsidP="00051DE7">
      <w:pPr>
        <w:tabs>
          <w:tab w:val="left" w:pos="0"/>
        </w:tabs>
        <w:spacing w:after="0" w:line="240" w:lineRule="auto"/>
        <w:jc w:val="both"/>
        <w:rPr>
          <w:rFonts w:ascii="Arial" w:eastAsia="Arial" w:hAnsi="Arial" w:cs="Arial"/>
          <w:b/>
          <w:color w:val="000000" w:themeColor="text1"/>
          <w:shd w:val="clear" w:color="auto" w:fill="FFFFFF"/>
        </w:rPr>
      </w:pPr>
    </w:p>
    <w:p w:rsidR="006E0C47" w:rsidRPr="00051DE7" w:rsidRDefault="0075636E" w:rsidP="00051DE7">
      <w:pPr>
        <w:tabs>
          <w:tab w:val="left" w:pos="0"/>
        </w:tabs>
        <w:spacing w:after="0" w:line="240" w:lineRule="auto"/>
        <w:jc w:val="both"/>
        <w:rPr>
          <w:rFonts w:ascii="Arial" w:eastAsia="Arial" w:hAnsi="Arial" w:cs="Arial"/>
          <w:b/>
          <w:color w:val="000000" w:themeColor="text1"/>
          <w:shd w:val="clear" w:color="auto" w:fill="FFFFFF"/>
        </w:rPr>
      </w:pPr>
      <w:r w:rsidRPr="00051DE7">
        <w:rPr>
          <w:rFonts w:ascii="Arial" w:eastAsia="Arial" w:hAnsi="Arial" w:cs="Arial"/>
          <w:b/>
          <w:color w:val="000000" w:themeColor="text1"/>
          <w:shd w:val="clear" w:color="auto" w:fill="FFFFFF"/>
        </w:rPr>
        <w:t>Jen et al. Pharmacokinetics of a Transdermal Fentanyl Solution in Suffolk Sheep (</w:t>
      </w:r>
      <w:r w:rsidRPr="00051DE7">
        <w:rPr>
          <w:rFonts w:ascii="Arial" w:eastAsia="Arial" w:hAnsi="Arial" w:cs="Arial"/>
          <w:b/>
          <w:i/>
          <w:color w:val="000000" w:themeColor="text1"/>
          <w:shd w:val="clear" w:color="auto" w:fill="FFFFFF"/>
        </w:rPr>
        <w:t>Ovis aries</w:t>
      </w:r>
      <w:r w:rsidRPr="00051DE7">
        <w:rPr>
          <w:rFonts w:ascii="Arial" w:eastAsia="Arial" w:hAnsi="Arial" w:cs="Arial"/>
          <w:b/>
          <w:color w:val="000000" w:themeColor="text1"/>
          <w:shd w:val="clear" w:color="auto" w:fill="FFFFFF"/>
        </w:rPr>
        <w:t>), pp. 550-557</w:t>
      </w:r>
    </w:p>
    <w:p w:rsidR="006E0C47" w:rsidRPr="00051DE7" w:rsidRDefault="006E0C47" w:rsidP="00051DE7">
      <w:pPr>
        <w:tabs>
          <w:tab w:val="left" w:pos="360"/>
        </w:tabs>
        <w:spacing w:after="0" w:line="240" w:lineRule="auto"/>
        <w:ind w:left="360" w:hanging="360"/>
        <w:jc w:val="both"/>
        <w:rPr>
          <w:rFonts w:ascii="Arial" w:eastAsia="Arial" w:hAnsi="Arial" w:cs="Arial"/>
          <w:b/>
          <w:color w:val="000000" w:themeColor="text1"/>
          <w:shd w:val="clear" w:color="auto" w:fill="FFFFFF"/>
        </w:rPr>
      </w:pPr>
    </w:p>
    <w:p w:rsidR="00CB527B" w:rsidRPr="00051DE7" w:rsidRDefault="00CB527B" w:rsidP="00051DE7">
      <w:pPr>
        <w:shd w:val="clear" w:color="auto" w:fill="FFFFFF"/>
        <w:spacing w:after="0" w:line="240" w:lineRule="auto"/>
        <w:jc w:val="both"/>
        <w:rPr>
          <w:rFonts w:ascii="Arial" w:hAnsi="Arial" w:cs="Arial"/>
          <w:color w:val="000000" w:themeColor="text1"/>
        </w:rPr>
      </w:pPr>
      <w:r w:rsidRPr="00051DE7">
        <w:rPr>
          <w:rFonts w:ascii="Arial" w:hAnsi="Arial" w:cs="Arial"/>
          <w:color w:val="000000" w:themeColor="text1"/>
        </w:rPr>
        <w:t>Domain 2: Management of Pain and Distress</w:t>
      </w:r>
    </w:p>
    <w:p w:rsidR="00CB527B" w:rsidRPr="00051DE7" w:rsidRDefault="00CB527B" w:rsidP="00051DE7">
      <w:pPr>
        <w:shd w:val="clear" w:color="auto" w:fill="FFFFFF"/>
        <w:spacing w:after="0" w:line="240" w:lineRule="auto"/>
        <w:jc w:val="both"/>
        <w:rPr>
          <w:rFonts w:ascii="Arial" w:hAnsi="Arial" w:cs="Arial"/>
          <w:color w:val="000000" w:themeColor="text1"/>
        </w:rPr>
      </w:pPr>
      <w:r w:rsidRPr="00051DE7">
        <w:rPr>
          <w:rFonts w:ascii="Arial" w:hAnsi="Arial" w:cs="Arial"/>
          <w:color w:val="000000" w:themeColor="text1"/>
        </w:rPr>
        <w:t xml:space="preserve">Secondary </w:t>
      </w:r>
      <w:r w:rsidR="00DE0D01" w:rsidRPr="00051DE7">
        <w:rPr>
          <w:rFonts w:ascii="Arial" w:hAnsi="Arial" w:cs="Arial"/>
          <w:color w:val="000000" w:themeColor="text1"/>
        </w:rPr>
        <w:t>Species: Sheep</w:t>
      </w:r>
      <w:r w:rsidRPr="00051DE7">
        <w:rPr>
          <w:rFonts w:ascii="Arial" w:hAnsi="Arial" w:cs="Arial"/>
          <w:color w:val="000000" w:themeColor="text1"/>
        </w:rPr>
        <w:t xml:space="preserve"> (</w:t>
      </w:r>
      <w:r w:rsidRPr="00051DE7">
        <w:rPr>
          <w:rFonts w:ascii="Arial" w:hAnsi="Arial" w:cs="Arial"/>
          <w:i/>
          <w:iCs/>
          <w:color w:val="000000" w:themeColor="text1"/>
        </w:rPr>
        <w:t>Ovis aries</w:t>
      </w:r>
      <w:r w:rsidRPr="00051DE7">
        <w:rPr>
          <w:rFonts w:ascii="Arial" w:hAnsi="Arial" w:cs="Arial"/>
          <w:color w:val="000000" w:themeColor="text1"/>
        </w:rPr>
        <w:t>)</w:t>
      </w:r>
    </w:p>
    <w:p w:rsidR="00CB527B" w:rsidRPr="00051DE7" w:rsidRDefault="00CB527B" w:rsidP="00051DE7">
      <w:pPr>
        <w:shd w:val="clear" w:color="auto" w:fill="FFFFFF"/>
        <w:spacing w:after="0" w:line="240" w:lineRule="auto"/>
        <w:jc w:val="both"/>
        <w:rPr>
          <w:rFonts w:ascii="Arial" w:hAnsi="Arial" w:cs="Arial"/>
          <w:color w:val="000000" w:themeColor="text1"/>
        </w:rPr>
      </w:pPr>
    </w:p>
    <w:p w:rsidR="00CB527B" w:rsidRPr="00051DE7" w:rsidRDefault="00DE0D01" w:rsidP="00051DE7">
      <w:pPr>
        <w:shd w:val="clear" w:color="auto" w:fill="FFFFFF"/>
        <w:spacing w:after="0" w:line="240" w:lineRule="auto"/>
        <w:jc w:val="both"/>
        <w:rPr>
          <w:rFonts w:ascii="Arial" w:hAnsi="Arial" w:cs="Arial"/>
          <w:color w:val="000000" w:themeColor="text1"/>
        </w:rPr>
      </w:pPr>
      <w:r w:rsidRPr="00051DE7">
        <w:rPr>
          <w:rFonts w:ascii="Arial" w:hAnsi="Arial" w:cs="Arial"/>
          <w:color w:val="000000" w:themeColor="text1"/>
          <w:u w:val="single"/>
        </w:rPr>
        <w:t>SUMMARY</w:t>
      </w:r>
      <w:r w:rsidR="00CB527B" w:rsidRPr="00051DE7">
        <w:rPr>
          <w:rFonts w:ascii="Arial" w:hAnsi="Arial" w:cs="Arial"/>
          <w:color w:val="000000" w:themeColor="text1"/>
        </w:rPr>
        <w:t>:</w:t>
      </w:r>
      <w:r w:rsidR="00C825A7" w:rsidRPr="00051DE7">
        <w:rPr>
          <w:rFonts w:ascii="Arial" w:hAnsi="Arial" w:cs="Arial"/>
          <w:color w:val="000000" w:themeColor="text1"/>
        </w:rPr>
        <w:t xml:space="preserve"> </w:t>
      </w:r>
      <w:r w:rsidR="00CB527B" w:rsidRPr="00051DE7">
        <w:rPr>
          <w:rFonts w:ascii="Arial" w:hAnsi="Arial" w:cs="Arial"/>
          <w:color w:val="000000" w:themeColor="text1"/>
        </w:rPr>
        <w:t>Appropriate pain control, including the use of analgesics and anesthetics, is a central tenant in laboratory animal medicine. It is required by Federal regulations such as the Animal Welfare Act, as well as by the </w:t>
      </w:r>
      <w:r w:rsidR="00CB527B" w:rsidRPr="00051DE7">
        <w:rPr>
          <w:rFonts w:ascii="Arial" w:hAnsi="Arial" w:cs="Arial"/>
          <w:i/>
          <w:iCs/>
          <w:color w:val="000000" w:themeColor="text1"/>
        </w:rPr>
        <w:t>Guide for the Care and Use for Laboratory Animals</w:t>
      </w:r>
      <w:r w:rsidR="00CB527B" w:rsidRPr="00051DE7">
        <w:rPr>
          <w:rFonts w:ascii="Arial" w:hAnsi="Arial" w:cs="Arial"/>
          <w:color w:val="000000" w:themeColor="text1"/>
        </w:rPr>
        <w:t xml:space="preserve">. Furthermore, numerous studies have shown that animals receiving proper pain control yield more scientifically-sound data than those who don't. Post-operative pain control in larger </w:t>
      </w:r>
      <w:r w:rsidR="00CB527B" w:rsidRPr="00051DE7">
        <w:rPr>
          <w:rFonts w:ascii="Arial" w:hAnsi="Arial" w:cs="Arial"/>
          <w:color w:val="000000" w:themeColor="text1"/>
        </w:rPr>
        <w:lastRenderedPageBreak/>
        <w:t>species where multiple injections over a given length of time may be improbable tend to utilize transdermal fentanyl patches. They are advantageous due to their ease of application, long duration of action, and simple reversal of the drug by removing the patch. However, disadvantages include a long time to maximal effective plasma concentration, necessitating placing the patch prior to the day of surgery; variable absorption due to improper placement on the skin or the patch falling off; and the possibility of an animal ingesting the patch. This study evaluated a long-acting transdermal fentanyl solution (TFS) recently found to provide therapeutic levels of fentanyl in dogs for up to 96 h. The TFS is touted as being quick-drying and fast-acting, lacking first-pass metabolism, and having a longer duration of action. The study's goal was to find a TFS dose that would provide a minimal effective concentration for analgesic efficacy of 0.5 ng/mL in the sheep, would provide a faster T-max than the patch, and elicit the fewest adverse effects. They evaluated dosages of 2.7 mg/kg, 1.7 mg/kg, and 0.5 mg/kg. Although the TFS was superior to the transdermal patch in providing a greater maximal concentration and shorter time to T-max, the half-life between the two products were similar. In addition, severe adverse effects were noted at the two higher doses of TFS, and mild to moderate adverse effects were noted at the lowest dose. With these results in mind, further study is strongly recommended before using the TFS in sheep instead of the transdermal patch.</w:t>
      </w:r>
    </w:p>
    <w:p w:rsidR="00CB527B" w:rsidRPr="00051DE7" w:rsidRDefault="00CB527B" w:rsidP="00051DE7">
      <w:pPr>
        <w:shd w:val="clear" w:color="auto" w:fill="FFFFFF"/>
        <w:spacing w:after="0" w:line="240" w:lineRule="auto"/>
        <w:jc w:val="both"/>
        <w:rPr>
          <w:rFonts w:ascii="Arial" w:hAnsi="Arial" w:cs="Arial"/>
          <w:color w:val="000000" w:themeColor="text1"/>
        </w:rPr>
      </w:pPr>
    </w:p>
    <w:p w:rsidR="00CB527B" w:rsidRPr="00051DE7" w:rsidRDefault="00DE0D01" w:rsidP="00051DE7">
      <w:pPr>
        <w:shd w:val="clear" w:color="auto" w:fill="FFFFFF"/>
        <w:tabs>
          <w:tab w:val="left" w:pos="360"/>
        </w:tabs>
        <w:spacing w:after="0" w:line="240" w:lineRule="auto"/>
        <w:ind w:left="360" w:hanging="360"/>
        <w:jc w:val="both"/>
        <w:rPr>
          <w:rFonts w:ascii="Arial" w:hAnsi="Arial" w:cs="Arial"/>
          <w:color w:val="000000" w:themeColor="text1"/>
        </w:rPr>
      </w:pPr>
      <w:r w:rsidRPr="00051DE7">
        <w:rPr>
          <w:rFonts w:ascii="Arial" w:hAnsi="Arial" w:cs="Arial"/>
          <w:color w:val="000000" w:themeColor="text1"/>
        </w:rPr>
        <w:t>QUESTIONS</w:t>
      </w:r>
    </w:p>
    <w:p w:rsidR="00CB527B" w:rsidRPr="00051DE7" w:rsidRDefault="00CB527B" w:rsidP="00051DE7">
      <w:pPr>
        <w:shd w:val="clear" w:color="auto" w:fill="FFFFFF"/>
        <w:tabs>
          <w:tab w:val="left" w:pos="360"/>
        </w:tabs>
        <w:spacing w:after="0" w:line="240" w:lineRule="auto"/>
        <w:ind w:left="360" w:hanging="360"/>
        <w:jc w:val="both"/>
        <w:rPr>
          <w:rFonts w:ascii="Arial" w:hAnsi="Arial" w:cs="Arial"/>
          <w:color w:val="000000" w:themeColor="text1"/>
        </w:rPr>
      </w:pPr>
      <w:r w:rsidRPr="00051DE7">
        <w:rPr>
          <w:rFonts w:ascii="Arial" w:hAnsi="Arial" w:cs="Arial"/>
          <w:color w:val="000000" w:themeColor="text1"/>
        </w:rPr>
        <w:t xml:space="preserve">1. </w:t>
      </w:r>
      <w:r w:rsidR="00DE0D01" w:rsidRPr="00051DE7">
        <w:rPr>
          <w:rFonts w:ascii="Arial" w:hAnsi="Arial" w:cs="Arial"/>
          <w:color w:val="000000" w:themeColor="text1"/>
        </w:rPr>
        <w:tab/>
      </w:r>
      <w:r w:rsidRPr="00051DE7">
        <w:rPr>
          <w:rFonts w:ascii="Arial" w:hAnsi="Arial" w:cs="Arial"/>
          <w:color w:val="000000" w:themeColor="text1"/>
        </w:rPr>
        <w:t>Name the agent used to reverse opioid effects.</w:t>
      </w:r>
    </w:p>
    <w:p w:rsidR="00CB527B" w:rsidRPr="00051DE7" w:rsidRDefault="00CB527B" w:rsidP="00051DE7">
      <w:pPr>
        <w:shd w:val="clear" w:color="auto" w:fill="FFFFFF"/>
        <w:tabs>
          <w:tab w:val="left" w:pos="360"/>
        </w:tabs>
        <w:spacing w:after="0" w:line="240" w:lineRule="auto"/>
        <w:ind w:left="360" w:hanging="360"/>
        <w:jc w:val="both"/>
        <w:rPr>
          <w:rFonts w:ascii="Arial" w:hAnsi="Arial" w:cs="Arial"/>
          <w:color w:val="000000" w:themeColor="text1"/>
        </w:rPr>
      </w:pPr>
      <w:r w:rsidRPr="00051DE7">
        <w:rPr>
          <w:rFonts w:ascii="Arial" w:hAnsi="Arial" w:cs="Arial"/>
          <w:color w:val="000000" w:themeColor="text1"/>
        </w:rPr>
        <w:t xml:space="preserve">2. </w:t>
      </w:r>
      <w:r w:rsidR="00DE0D01" w:rsidRPr="00051DE7">
        <w:rPr>
          <w:rFonts w:ascii="Arial" w:hAnsi="Arial" w:cs="Arial"/>
          <w:color w:val="000000" w:themeColor="text1"/>
        </w:rPr>
        <w:tab/>
      </w:r>
      <w:r w:rsidRPr="00051DE7">
        <w:rPr>
          <w:rFonts w:ascii="Arial" w:hAnsi="Arial" w:cs="Arial"/>
          <w:color w:val="000000" w:themeColor="text1"/>
        </w:rPr>
        <w:t>Describe fentanyl in terms of the following: selective vs. non-selective, type of receptor, and potency compared to morphine.</w:t>
      </w:r>
    </w:p>
    <w:p w:rsidR="00CB527B" w:rsidRPr="00051DE7" w:rsidRDefault="00CB527B" w:rsidP="00051DE7">
      <w:pPr>
        <w:shd w:val="clear" w:color="auto" w:fill="FFFFFF"/>
        <w:tabs>
          <w:tab w:val="left" w:pos="360"/>
        </w:tabs>
        <w:spacing w:after="0" w:line="240" w:lineRule="auto"/>
        <w:ind w:left="360" w:hanging="360"/>
        <w:jc w:val="both"/>
        <w:rPr>
          <w:rFonts w:ascii="Arial" w:hAnsi="Arial" w:cs="Arial"/>
          <w:color w:val="000000" w:themeColor="text1"/>
        </w:rPr>
      </w:pPr>
      <w:r w:rsidRPr="00051DE7">
        <w:rPr>
          <w:rFonts w:ascii="Arial" w:hAnsi="Arial" w:cs="Arial"/>
          <w:color w:val="000000" w:themeColor="text1"/>
        </w:rPr>
        <w:t xml:space="preserve">3. </w:t>
      </w:r>
      <w:r w:rsidR="00DE0D01" w:rsidRPr="00051DE7">
        <w:rPr>
          <w:rFonts w:ascii="Arial" w:hAnsi="Arial" w:cs="Arial"/>
          <w:color w:val="000000" w:themeColor="text1"/>
        </w:rPr>
        <w:tab/>
      </w:r>
      <w:r w:rsidRPr="00051DE7">
        <w:rPr>
          <w:rFonts w:ascii="Arial" w:hAnsi="Arial" w:cs="Arial"/>
          <w:color w:val="000000" w:themeColor="text1"/>
        </w:rPr>
        <w:t>What property of fentanyl results in greater tissue distribution and allows access to CNS binding sites?</w:t>
      </w:r>
    </w:p>
    <w:p w:rsidR="00CB527B" w:rsidRPr="00051DE7" w:rsidRDefault="00CB527B" w:rsidP="00051DE7">
      <w:pPr>
        <w:shd w:val="clear" w:color="auto" w:fill="FFFFFF"/>
        <w:tabs>
          <w:tab w:val="left" w:pos="360"/>
        </w:tabs>
        <w:spacing w:after="0" w:line="240" w:lineRule="auto"/>
        <w:ind w:left="360" w:hanging="360"/>
        <w:jc w:val="both"/>
        <w:rPr>
          <w:rFonts w:ascii="Arial" w:hAnsi="Arial" w:cs="Arial"/>
          <w:color w:val="000000" w:themeColor="text1"/>
        </w:rPr>
      </w:pPr>
    </w:p>
    <w:p w:rsidR="00CB527B" w:rsidRPr="00051DE7" w:rsidRDefault="00DE0D01" w:rsidP="00051DE7">
      <w:pPr>
        <w:shd w:val="clear" w:color="auto" w:fill="FFFFFF"/>
        <w:tabs>
          <w:tab w:val="left" w:pos="360"/>
        </w:tabs>
        <w:spacing w:after="0" w:line="240" w:lineRule="auto"/>
        <w:ind w:left="360" w:hanging="360"/>
        <w:jc w:val="both"/>
        <w:rPr>
          <w:rFonts w:ascii="Arial" w:hAnsi="Arial" w:cs="Arial"/>
          <w:color w:val="000000" w:themeColor="text1"/>
        </w:rPr>
      </w:pPr>
      <w:r w:rsidRPr="00051DE7">
        <w:rPr>
          <w:rFonts w:ascii="Arial" w:hAnsi="Arial" w:cs="Arial"/>
          <w:color w:val="000000" w:themeColor="text1"/>
        </w:rPr>
        <w:t>ANSWERS</w:t>
      </w:r>
    </w:p>
    <w:p w:rsidR="00CB527B" w:rsidRPr="00051DE7" w:rsidRDefault="00CB527B" w:rsidP="00051DE7">
      <w:pPr>
        <w:shd w:val="clear" w:color="auto" w:fill="FFFFFF"/>
        <w:tabs>
          <w:tab w:val="left" w:pos="360"/>
        </w:tabs>
        <w:spacing w:after="0" w:line="240" w:lineRule="auto"/>
        <w:ind w:left="360" w:hanging="360"/>
        <w:jc w:val="both"/>
        <w:rPr>
          <w:rFonts w:ascii="Arial" w:hAnsi="Arial" w:cs="Arial"/>
          <w:color w:val="000000" w:themeColor="text1"/>
        </w:rPr>
      </w:pPr>
      <w:r w:rsidRPr="00051DE7">
        <w:rPr>
          <w:rFonts w:ascii="Arial" w:hAnsi="Arial" w:cs="Arial"/>
          <w:color w:val="000000" w:themeColor="text1"/>
        </w:rPr>
        <w:t xml:space="preserve">1. </w:t>
      </w:r>
      <w:r w:rsidR="00DE0D01" w:rsidRPr="00051DE7">
        <w:rPr>
          <w:rFonts w:ascii="Arial" w:hAnsi="Arial" w:cs="Arial"/>
          <w:color w:val="000000" w:themeColor="text1"/>
        </w:rPr>
        <w:tab/>
      </w:r>
      <w:r w:rsidRPr="00051DE7">
        <w:rPr>
          <w:rFonts w:ascii="Arial" w:hAnsi="Arial" w:cs="Arial"/>
          <w:color w:val="000000" w:themeColor="text1"/>
        </w:rPr>
        <w:t>Naloxone - FDA approved pure opioid antagonist </w:t>
      </w:r>
    </w:p>
    <w:p w:rsidR="00CB527B" w:rsidRPr="00051DE7" w:rsidRDefault="00CB527B" w:rsidP="00051DE7">
      <w:pPr>
        <w:shd w:val="clear" w:color="auto" w:fill="FFFFFF"/>
        <w:tabs>
          <w:tab w:val="left" w:pos="360"/>
        </w:tabs>
        <w:spacing w:after="0" w:line="240" w:lineRule="auto"/>
        <w:ind w:left="360" w:hanging="360"/>
        <w:jc w:val="both"/>
        <w:rPr>
          <w:rFonts w:ascii="Arial" w:hAnsi="Arial" w:cs="Arial"/>
          <w:color w:val="000000" w:themeColor="text1"/>
        </w:rPr>
      </w:pPr>
      <w:r w:rsidRPr="00051DE7">
        <w:rPr>
          <w:rFonts w:ascii="Arial" w:hAnsi="Arial" w:cs="Arial"/>
          <w:color w:val="000000" w:themeColor="text1"/>
        </w:rPr>
        <w:t xml:space="preserve">2. </w:t>
      </w:r>
      <w:r w:rsidR="00DE0D01" w:rsidRPr="00051DE7">
        <w:rPr>
          <w:rFonts w:ascii="Arial" w:hAnsi="Arial" w:cs="Arial"/>
          <w:color w:val="000000" w:themeColor="text1"/>
        </w:rPr>
        <w:tab/>
      </w:r>
      <w:r w:rsidRPr="00051DE7">
        <w:rPr>
          <w:rFonts w:ascii="Arial" w:hAnsi="Arial" w:cs="Arial"/>
          <w:color w:val="000000" w:themeColor="text1"/>
        </w:rPr>
        <w:t>Selective mu-opioid receptor with 50-100x the potency of morphine</w:t>
      </w:r>
    </w:p>
    <w:p w:rsidR="00CB527B" w:rsidRPr="00051DE7" w:rsidRDefault="00CB527B" w:rsidP="00051DE7">
      <w:pPr>
        <w:shd w:val="clear" w:color="auto" w:fill="FFFFFF"/>
        <w:tabs>
          <w:tab w:val="left" w:pos="360"/>
        </w:tabs>
        <w:spacing w:after="0" w:line="240" w:lineRule="auto"/>
        <w:ind w:left="360" w:hanging="360"/>
        <w:jc w:val="both"/>
        <w:rPr>
          <w:rFonts w:ascii="Arial" w:hAnsi="Arial" w:cs="Arial"/>
          <w:color w:val="000000" w:themeColor="text1"/>
        </w:rPr>
      </w:pPr>
      <w:r w:rsidRPr="00051DE7">
        <w:rPr>
          <w:rFonts w:ascii="Arial" w:hAnsi="Arial" w:cs="Arial"/>
          <w:color w:val="000000" w:themeColor="text1"/>
        </w:rPr>
        <w:t xml:space="preserve">3. </w:t>
      </w:r>
      <w:r w:rsidR="00DE0D01" w:rsidRPr="00051DE7">
        <w:rPr>
          <w:rFonts w:ascii="Arial" w:hAnsi="Arial" w:cs="Arial"/>
          <w:color w:val="000000" w:themeColor="text1"/>
        </w:rPr>
        <w:tab/>
      </w:r>
      <w:r w:rsidRPr="00051DE7">
        <w:rPr>
          <w:rFonts w:ascii="Arial" w:hAnsi="Arial" w:cs="Arial"/>
          <w:color w:val="000000" w:themeColor="text1"/>
        </w:rPr>
        <w:t>High lipophilicity</w:t>
      </w:r>
    </w:p>
    <w:p w:rsidR="00CB527B" w:rsidRPr="00051DE7" w:rsidRDefault="00CB527B" w:rsidP="00051DE7">
      <w:pPr>
        <w:shd w:val="clear" w:color="auto" w:fill="FFFFFF"/>
        <w:tabs>
          <w:tab w:val="left" w:pos="360"/>
        </w:tabs>
        <w:spacing w:after="0" w:line="240" w:lineRule="auto"/>
        <w:ind w:left="360" w:hanging="360"/>
        <w:jc w:val="both"/>
        <w:rPr>
          <w:rFonts w:ascii="Arial" w:hAnsi="Arial" w:cs="Arial"/>
          <w:color w:val="000000" w:themeColor="text1"/>
        </w:rPr>
      </w:pPr>
    </w:p>
    <w:p w:rsidR="00CB527B" w:rsidRPr="00051DE7" w:rsidRDefault="00CB527B" w:rsidP="00051DE7">
      <w:pPr>
        <w:tabs>
          <w:tab w:val="left" w:pos="360"/>
        </w:tabs>
        <w:spacing w:after="0" w:line="240" w:lineRule="auto"/>
        <w:ind w:left="360" w:hanging="360"/>
        <w:jc w:val="both"/>
        <w:rPr>
          <w:rFonts w:ascii="Arial" w:eastAsia="Arial" w:hAnsi="Arial" w:cs="Arial"/>
          <w:b/>
          <w:color w:val="000000" w:themeColor="text1"/>
          <w:shd w:val="clear" w:color="auto" w:fill="FFFFFF"/>
        </w:rPr>
      </w:pPr>
    </w:p>
    <w:p w:rsidR="00B8687E" w:rsidRPr="00051DE7" w:rsidRDefault="009F31E2" w:rsidP="00051DE7">
      <w:pPr>
        <w:spacing w:after="0" w:line="240" w:lineRule="auto"/>
        <w:jc w:val="both"/>
        <w:rPr>
          <w:rFonts w:ascii="Arial" w:eastAsia="Arial" w:hAnsi="Arial" w:cs="Arial"/>
          <w:b/>
          <w:i/>
          <w:color w:val="000000" w:themeColor="text1"/>
          <w:u w:val="single"/>
        </w:rPr>
      </w:pPr>
      <w:r w:rsidRPr="00051DE7">
        <w:rPr>
          <w:rFonts w:ascii="Arial" w:eastAsia="Arial" w:hAnsi="Arial" w:cs="Arial"/>
          <w:b/>
          <w:i/>
          <w:color w:val="000000" w:themeColor="text1"/>
          <w:u w:val="single"/>
        </w:rPr>
        <w:t>Experimental Use</w:t>
      </w:r>
    </w:p>
    <w:p w:rsidR="00C825A7" w:rsidRPr="00051DE7" w:rsidRDefault="0075636E" w:rsidP="00051DE7">
      <w:pPr>
        <w:spacing w:after="0" w:line="240" w:lineRule="auto"/>
        <w:jc w:val="both"/>
        <w:rPr>
          <w:rFonts w:ascii="Arial" w:eastAsia="Arial" w:hAnsi="Arial" w:cs="Arial"/>
          <w:b/>
          <w:color w:val="000000" w:themeColor="text1"/>
        </w:rPr>
      </w:pPr>
      <w:r w:rsidRPr="00051DE7">
        <w:rPr>
          <w:rFonts w:ascii="Arial" w:eastAsia="Arial" w:hAnsi="Arial" w:cs="Arial"/>
          <w:b/>
          <w:color w:val="000000" w:themeColor="text1"/>
        </w:rPr>
        <w:t>Sanders</w:t>
      </w:r>
      <w:r w:rsidR="006E0C47" w:rsidRPr="00051DE7">
        <w:rPr>
          <w:rFonts w:ascii="Arial" w:eastAsia="Arial" w:hAnsi="Arial" w:cs="Arial"/>
          <w:b/>
          <w:color w:val="000000" w:themeColor="text1"/>
        </w:rPr>
        <w:t xml:space="preserve"> et al. </w:t>
      </w:r>
      <w:r w:rsidRPr="00051DE7">
        <w:rPr>
          <w:rFonts w:ascii="Arial" w:eastAsia="Arial" w:hAnsi="Arial" w:cs="Arial"/>
          <w:b/>
          <w:color w:val="000000" w:themeColor="text1"/>
        </w:rPr>
        <w:t>Pharmacokinetics of Single-bolus Subcutaneous Cefovecin in C57BL/6 Mice, pp. 558-561</w:t>
      </w:r>
    </w:p>
    <w:p w:rsidR="0049386D" w:rsidRPr="00051DE7" w:rsidRDefault="00754FAE" w:rsidP="00051DE7">
      <w:pPr>
        <w:spacing w:after="0" w:line="240" w:lineRule="auto"/>
        <w:jc w:val="both"/>
        <w:rPr>
          <w:rFonts w:ascii="Arial" w:hAnsi="Arial" w:cs="Arial"/>
          <w:color w:val="000000" w:themeColor="text1"/>
          <w:shd w:val="clear" w:color="auto" w:fill="FFFFFF"/>
        </w:rPr>
      </w:pPr>
      <w:r w:rsidRPr="00051DE7">
        <w:rPr>
          <w:rFonts w:ascii="Arial" w:hAnsi="Arial" w:cs="Arial"/>
          <w:color w:val="000000" w:themeColor="text1"/>
        </w:rPr>
        <w:br/>
      </w:r>
      <w:r w:rsidRPr="00051DE7">
        <w:rPr>
          <w:rFonts w:ascii="Arial" w:hAnsi="Arial" w:cs="Arial"/>
          <w:color w:val="000000" w:themeColor="text1"/>
          <w:shd w:val="clear" w:color="auto" w:fill="FFFFFF"/>
        </w:rPr>
        <w:t>Domain 1: Management of Spontaneous and Experimentally Induced</w:t>
      </w:r>
      <w:r w:rsidR="0049386D" w:rsidRPr="00051DE7">
        <w:rPr>
          <w:rFonts w:ascii="Arial" w:hAnsi="Arial" w:cs="Arial"/>
          <w:color w:val="000000" w:themeColor="text1"/>
          <w:shd w:val="clear" w:color="auto" w:fill="FFFFFF"/>
        </w:rPr>
        <w:t xml:space="preserve"> </w:t>
      </w:r>
      <w:r w:rsidRPr="00051DE7">
        <w:rPr>
          <w:rFonts w:ascii="Arial" w:hAnsi="Arial" w:cs="Arial"/>
          <w:color w:val="000000" w:themeColor="text1"/>
          <w:shd w:val="clear" w:color="auto" w:fill="FFFFFF"/>
        </w:rPr>
        <w:t>Diseases and Conditions</w:t>
      </w:r>
    </w:p>
    <w:p w:rsidR="0049386D" w:rsidRPr="00051DE7" w:rsidRDefault="00754FAE" w:rsidP="00051DE7">
      <w:pPr>
        <w:spacing w:after="0" w:line="240" w:lineRule="auto"/>
        <w:jc w:val="both"/>
        <w:rPr>
          <w:rFonts w:ascii="Arial" w:hAnsi="Arial" w:cs="Arial"/>
          <w:color w:val="000000" w:themeColor="text1"/>
          <w:shd w:val="clear" w:color="auto" w:fill="FFFFFF"/>
        </w:rPr>
      </w:pPr>
      <w:r w:rsidRPr="00051DE7">
        <w:rPr>
          <w:rFonts w:ascii="Arial" w:hAnsi="Arial" w:cs="Arial"/>
          <w:color w:val="000000" w:themeColor="text1"/>
          <w:shd w:val="clear" w:color="auto" w:fill="FFFFFF"/>
        </w:rPr>
        <w:t xml:space="preserve">Primary </w:t>
      </w:r>
      <w:r w:rsidR="0049386D" w:rsidRPr="00051DE7">
        <w:rPr>
          <w:rFonts w:ascii="Arial" w:hAnsi="Arial" w:cs="Arial"/>
          <w:color w:val="000000" w:themeColor="text1"/>
          <w:shd w:val="clear" w:color="auto" w:fill="FFFFFF"/>
        </w:rPr>
        <w:t>S</w:t>
      </w:r>
      <w:r w:rsidRPr="00051DE7">
        <w:rPr>
          <w:rFonts w:ascii="Arial" w:hAnsi="Arial" w:cs="Arial"/>
          <w:color w:val="000000" w:themeColor="text1"/>
          <w:shd w:val="clear" w:color="auto" w:fill="FFFFFF"/>
        </w:rPr>
        <w:t>pecies</w:t>
      </w:r>
      <w:r w:rsidR="0049386D" w:rsidRPr="00051DE7">
        <w:rPr>
          <w:rFonts w:ascii="Arial" w:hAnsi="Arial" w:cs="Arial"/>
          <w:color w:val="000000" w:themeColor="text1"/>
          <w:shd w:val="clear" w:color="auto" w:fill="FFFFFF"/>
        </w:rPr>
        <w:t>:</w:t>
      </w:r>
      <w:r w:rsidRPr="00051DE7">
        <w:rPr>
          <w:rFonts w:ascii="Arial" w:hAnsi="Arial" w:cs="Arial"/>
          <w:color w:val="000000" w:themeColor="text1"/>
          <w:shd w:val="clear" w:color="auto" w:fill="FFFFFF"/>
        </w:rPr>
        <w:t xml:space="preserve"> Mouse (</w:t>
      </w:r>
      <w:r w:rsidRPr="00051DE7">
        <w:rPr>
          <w:rFonts w:ascii="Arial" w:hAnsi="Arial" w:cs="Arial"/>
          <w:i/>
          <w:color w:val="000000" w:themeColor="text1"/>
          <w:shd w:val="clear" w:color="auto" w:fill="FFFFFF"/>
        </w:rPr>
        <w:t>Mus musculus</w:t>
      </w:r>
      <w:r w:rsidRPr="00051DE7">
        <w:rPr>
          <w:rFonts w:ascii="Arial" w:hAnsi="Arial" w:cs="Arial"/>
          <w:color w:val="000000" w:themeColor="text1"/>
          <w:shd w:val="clear" w:color="auto" w:fill="FFFFFF"/>
        </w:rPr>
        <w:t>)</w:t>
      </w:r>
    </w:p>
    <w:p w:rsidR="00DE0D01" w:rsidRPr="00051DE7" w:rsidRDefault="00754FAE" w:rsidP="00051DE7">
      <w:pPr>
        <w:spacing w:after="0" w:line="240" w:lineRule="auto"/>
        <w:jc w:val="both"/>
        <w:rPr>
          <w:rFonts w:ascii="Arial" w:hAnsi="Arial" w:cs="Arial"/>
          <w:color w:val="000000" w:themeColor="text1"/>
          <w:shd w:val="clear" w:color="auto" w:fill="FFFFFF"/>
        </w:rPr>
      </w:pPr>
      <w:r w:rsidRPr="00051DE7">
        <w:rPr>
          <w:rFonts w:ascii="Arial" w:hAnsi="Arial" w:cs="Arial"/>
          <w:color w:val="000000" w:themeColor="text1"/>
        </w:rPr>
        <w:br/>
      </w:r>
      <w:r w:rsidR="0049386D" w:rsidRPr="00051DE7">
        <w:rPr>
          <w:rFonts w:ascii="Arial" w:hAnsi="Arial" w:cs="Arial"/>
          <w:color w:val="000000" w:themeColor="text1"/>
          <w:u w:val="single"/>
          <w:shd w:val="clear" w:color="auto" w:fill="FFFFFF"/>
        </w:rPr>
        <w:t>SUMMARY</w:t>
      </w:r>
      <w:r w:rsidRPr="00051DE7">
        <w:rPr>
          <w:rFonts w:ascii="Arial" w:hAnsi="Arial" w:cs="Arial"/>
          <w:color w:val="000000" w:themeColor="text1"/>
          <w:shd w:val="clear" w:color="auto" w:fill="FFFFFF"/>
        </w:rPr>
        <w:t>:</w:t>
      </w:r>
      <w:r w:rsidR="00C825A7" w:rsidRPr="00051DE7">
        <w:rPr>
          <w:rFonts w:ascii="Arial" w:hAnsi="Arial" w:cs="Arial"/>
          <w:color w:val="000000" w:themeColor="text1"/>
        </w:rPr>
        <w:t xml:space="preserve"> </w:t>
      </w:r>
      <w:r w:rsidRPr="00051DE7">
        <w:rPr>
          <w:rFonts w:ascii="Arial" w:hAnsi="Arial" w:cs="Arial"/>
          <w:color w:val="000000" w:themeColor="text1"/>
          <w:shd w:val="clear" w:color="auto" w:fill="FFFFFF"/>
        </w:rPr>
        <w:t>Dermatitis is a common clinical problem in mice, particular</w:t>
      </w:r>
      <w:r w:rsidR="00072FCB" w:rsidRPr="00051DE7">
        <w:rPr>
          <w:rFonts w:ascii="Arial" w:hAnsi="Arial" w:cs="Arial"/>
          <w:color w:val="000000" w:themeColor="text1"/>
          <w:shd w:val="clear" w:color="auto" w:fill="FFFFFF"/>
        </w:rPr>
        <w:t>ly in</w:t>
      </w:r>
      <w:r w:rsidRPr="00051DE7">
        <w:rPr>
          <w:rFonts w:ascii="Arial" w:hAnsi="Arial" w:cs="Arial"/>
          <w:color w:val="000000" w:themeColor="text1"/>
          <w:shd w:val="clear" w:color="auto" w:fill="FFFFFF"/>
        </w:rPr>
        <w:t xml:space="preserve"> C57B</w:t>
      </w:r>
      <w:r w:rsidR="00271B97" w:rsidRPr="00051DE7">
        <w:rPr>
          <w:rFonts w:ascii="Arial" w:hAnsi="Arial" w:cs="Arial"/>
          <w:color w:val="000000" w:themeColor="text1"/>
          <w:shd w:val="clear" w:color="auto" w:fill="FFFFFF"/>
        </w:rPr>
        <w:t>L</w:t>
      </w:r>
      <w:r w:rsidRPr="00051DE7">
        <w:rPr>
          <w:rFonts w:ascii="Arial" w:hAnsi="Arial" w:cs="Arial"/>
          <w:color w:val="000000" w:themeColor="text1"/>
          <w:shd w:val="clear" w:color="auto" w:fill="FFFFFF"/>
        </w:rPr>
        <w:t>/6</w:t>
      </w:r>
      <w:r w:rsidR="0049386D" w:rsidRPr="00051DE7">
        <w:rPr>
          <w:rFonts w:ascii="Arial" w:hAnsi="Arial" w:cs="Arial"/>
          <w:color w:val="000000" w:themeColor="text1"/>
        </w:rPr>
        <w:t xml:space="preserve"> </w:t>
      </w:r>
      <w:r w:rsidRPr="00051DE7">
        <w:rPr>
          <w:rFonts w:ascii="Arial" w:hAnsi="Arial" w:cs="Arial"/>
          <w:color w:val="000000" w:themeColor="text1"/>
          <w:shd w:val="clear" w:color="auto" w:fill="FFFFFF"/>
        </w:rPr>
        <w:t>and those on</w:t>
      </w:r>
      <w:r w:rsidR="0049386D" w:rsidRPr="00051DE7">
        <w:rPr>
          <w:rFonts w:ascii="Arial" w:hAnsi="Arial" w:cs="Arial"/>
          <w:color w:val="000000" w:themeColor="text1"/>
          <w:shd w:val="clear" w:color="auto" w:fill="FFFFFF"/>
        </w:rPr>
        <w:t xml:space="preserve"> </w:t>
      </w:r>
      <w:r w:rsidRPr="00051DE7">
        <w:rPr>
          <w:rFonts w:ascii="Arial" w:hAnsi="Arial" w:cs="Arial"/>
          <w:color w:val="000000" w:themeColor="text1"/>
          <w:shd w:val="clear" w:color="auto" w:fill="FFFFFF"/>
        </w:rPr>
        <w:t>that background. Treatment is generally unsuccessful, and</w:t>
      </w:r>
      <w:r w:rsidR="0049386D" w:rsidRPr="00051DE7">
        <w:rPr>
          <w:rFonts w:ascii="Arial" w:hAnsi="Arial" w:cs="Arial"/>
          <w:color w:val="000000" w:themeColor="text1"/>
        </w:rPr>
        <w:t xml:space="preserve"> </w:t>
      </w:r>
      <w:r w:rsidRPr="00051DE7">
        <w:rPr>
          <w:rFonts w:ascii="Arial" w:hAnsi="Arial" w:cs="Arial"/>
          <w:color w:val="000000" w:themeColor="text1"/>
          <w:shd w:val="clear" w:color="auto" w:fill="FFFFFF"/>
        </w:rPr>
        <w:t>mice are often euthanized as a result of this condition. In dogs and</w:t>
      </w:r>
      <w:r w:rsidR="0049386D" w:rsidRPr="00051DE7">
        <w:rPr>
          <w:rFonts w:ascii="Arial" w:hAnsi="Arial" w:cs="Arial"/>
          <w:color w:val="000000" w:themeColor="text1"/>
        </w:rPr>
        <w:t xml:space="preserve"> </w:t>
      </w:r>
      <w:r w:rsidRPr="00051DE7">
        <w:rPr>
          <w:rFonts w:ascii="Arial" w:hAnsi="Arial" w:cs="Arial"/>
          <w:color w:val="000000" w:themeColor="text1"/>
          <w:shd w:val="clear" w:color="auto" w:fill="FFFFFF"/>
        </w:rPr>
        <w:t>cats, Cefovecin, a semi-synthetic cephalosporin antibiotic, is</w:t>
      </w:r>
      <w:r w:rsidRPr="00051DE7">
        <w:rPr>
          <w:rFonts w:ascii="Arial" w:hAnsi="Arial" w:cs="Arial"/>
          <w:color w:val="000000" w:themeColor="text1"/>
        </w:rPr>
        <w:br/>
      </w:r>
      <w:r w:rsidRPr="00051DE7">
        <w:rPr>
          <w:rFonts w:ascii="Arial" w:hAnsi="Arial" w:cs="Arial"/>
          <w:color w:val="000000" w:themeColor="text1"/>
          <w:shd w:val="clear" w:color="auto" w:fill="FFFFFF"/>
        </w:rPr>
        <w:t>effectively used to treat similar dermatitides by single-bolus dosing.</w:t>
      </w:r>
      <w:r w:rsidR="0049386D" w:rsidRPr="00051DE7">
        <w:rPr>
          <w:rFonts w:ascii="Arial" w:hAnsi="Arial" w:cs="Arial"/>
          <w:color w:val="000000" w:themeColor="text1"/>
        </w:rPr>
        <w:t xml:space="preserve"> </w:t>
      </w:r>
      <w:r w:rsidRPr="00051DE7">
        <w:rPr>
          <w:rFonts w:ascii="Arial" w:hAnsi="Arial" w:cs="Arial"/>
          <w:color w:val="000000" w:themeColor="text1"/>
          <w:shd w:val="clear" w:color="auto" w:fill="FFFFFF"/>
        </w:rPr>
        <w:t>In those species, the half-life of Cefovecin is 7-14 days. In dogs and</w:t>
      </w:r>
      <w:r w:rsidR="0049386D" w:rsidRPr="00051DE7">
        <w:rPr>
          <w:rFonts w:ascii="Arial" w:hAnsi="Arial" w:cs="Arial"/>
          <w:color w:val="000000" w:themeColor="text1"/>
        </w:rPr>
        <w:t xml:space="preserve"> </w:t>
      </w:r>
      <w:r w:rsidRPr="00051DE7">
        <w:rPr>
          <w:rFonts w:ascii="Arial" w:hAnsi="Arial" w:cs="Arial"/>
          <w:color w:val="000000" w:themeColor="text1"/>
          <w:shd w:val="clear" w:color="auto" w:fill="FFFFFF"/>
        </w:rPr>
        <w:t>cats this long half-life is due to high affinity for plasma proteins</w:t>
      </w:r>
      <w:r w:rsidR="0049386D" w:rsidRPr="00051DE7">
        <w:rPr>
          <w:rFonts w:ascii="Arial" w:hAnsi="Arial" w:cs="Arial"/>
          <w:color w:val="000000" w:themeColor="text1"/>
        </w:rPr>
        <w:t xml:space="preserve"> </w:t>
      </w:r>
      <w:r w:rsidRPr="00051DE7">
        <w:rPr>
          <w:rFonts w:ascii="Arial" w:hAnsi="Arial" w:cs="Arial"/>
          <w:color w:val="000000" w:themeColor="text1"/>
          <w:shd w:val="clear" w:color="auto" w:fill="FFFFFF"/>
        </w:rPr>
        <w:t>and slow renal excretion. Pharmacokinetic studies have been completed</w:t>
      </w:r>
      <w:r w:rsidR="0049386D" w:rsidRPr="00051DE7">
        <w:rPr>
          <w:rFonts w:ascii="Arial" w:hAnsi="Arial" w:cs="Arial"/>
          <w:color w:val="000000" w:themeColor="text1"/>
        </w:rPr>
        <w:t xml:space="preserve"> </w:t>
      </w:r>
      <w:r w:rsidRPr="00051DE7">
        <w:rPr>
          <w:rFonts w:ascii="Arial" w:hAnsi="Arial" w:cs="Arial"/>
          <w:color w:val="000000" w:themeColor="text1"/>
          <w:shd w:val="clear" w:color="auto" w:fill="FFFFFF"/>
        </w:rPr>
        <w:t>in multiple other laboratory animal species, including multiple</w:t>
      </w:r>
      <w:r w:rsidR="0049386D" w:rsidRPr="00051DE7">
        <w:rPr>
          <w:rFonts w:ascii="Arial" w:hAnsi="Arial" w:cs="Arial"/>
          <w:color w:val="000000" w:themeColor="text1"/>
        </w:rPr>
        <w:t xml:space="preserve"> </w:t>
      </w:r>
      <w:r w:rsidRPr="00051DE7">
        <w:rPr>
          <w:rFonts w:ascii="Arial" w:hAnsi="Arial" w:cs="Arial"/>
          <w:color w:val="000000" w:themeColor="text1"/>
          <w:shd w:val="clear" w:color="auto" w:fill="FFFFFF"/>
        </w:rPr>
        <w:t>species of non-human primates, but not in mice.</w:t>
      </w:r>
      <w:r w:rsidRPr="00051DE7">
        <w:rPr>
          <w:rFonts w:ascii="Arial" w:hAnsi="Arial" w:cs="Arial"/>
          <w:color w:val="000000" w:themeColor="text1"/>
        </w:rPr>
        <w:br/>
      </w:r>
      <w:r w:rsidRPr="00051DE7">
        <w:rPr>
          <w:rFonts w:ascii="Arial" w:hAnsi="Arial" w:cs="Arial"/>
          <w:color w:val="000000" w:themeColor="text1"/>
        </w:rPr>
        <w:br/>
      </w:r>
      <w:r w:rsidRPr="00051DE7">
        <w:rPr>
          <w:rFonts w:ascii="Arial" w:hAnsi="Arial" w:cs="Arial"/>
          <w:color w:val="000000" w:themeColor="text1"/>
          <w:shd w:val="clear" w:color="auto" w:fill="FFFFFF"/>
        </w:rPr>
        <w:t>Mice were dosed with the recommended dose (8mg/kg) and a dose 5x</w:t>
      </w:r>
      <w:r w:rsidR="0049386D" w:rsidRPr="00051DE7">
        <w:rPr>
          <w:rFonts w:ascii="Arial" w:hAnsi="Arial" w:cs="Arial"/>
          <w:color w:val="000000" w:themeColor="text1"/>
        </w:rPr>
        <w:t xml:space="preserve"> </w:t>
      </w:r>
      <w:r w:rsidRPr="00051DE7">
        <w:rPr>
          <w:rFonts w:ascii="Arial" w:hAnsi="Arial" w:cs="Arial"/>
          <w:color w:val="000000" w:themeColor="text1"/>
          <w:shd w:val="clear" w:color="auto" w:fill="FFFFFF"/>
        </w:rPr>
        <w:t>higher (40mg/kg) and blood was collected at time points ranging from 5</w:t>
      </w:r>
      <w:r w:rsidR="0049386D" w:rsidRPr="00051DE7">
        <w:rPr>
          <w:rFonts w:ascii="Arial" w:hAnsi="Arial" w:cs="Arial"/>
          <w:color w:val="000000" w:themeColor="text1"/>
          <w:shd w:val="clear" w:color="auto" w:fill="FFFFFF"/>
        </w:rPr>
        <w:t xml:space="preserve"> </w:t>
      </w:r>
      <w:r w:rsidRPr="00051DE7">
        <w:rPr>
          <w:rFonts w:ascii="Arial" w:hAnsi="Arial" w:cs="Arial"/>
          <w:color w:val="000000" w:themeColor="text1"/>
          <w:shd w:val="clear" w:color="auto" w:fill="FFFFFF"/>
        </w:rPr>
        <w:t>minutes to 24 hours. Cefovecin was extracted from plasma sample using</w:t>
      </w:r>
      <w:r w:rsidR="0049386D" w:rsidRPr="00051DE7">
        <w:rPr>
          <w:rFonts w:ascii="Arial" w:hAnsi="Arial" w:cs="Arial"/>
          <w:color w:val="000000" w:themeColor="text1"/>
          <w:shd w:val="clear" w:color="auto" w:fill="FFFFFF"/>
        </w:rPr>
        <w:t xml:space="preserve"> </w:t>
      </w:r>
      <w:r w:rsidRPr="00051DE7">
        <w:rPr>
          <w:rFonts w:ascii="Arial" w:hAnsi="Arial" w:cs="Arial"/>
          <w:color w:val="000000" w:themeColor="text1"/>
          <w:shd w:val="clear" w:color="auto" w:fill="FFFFFF"/>
        </w:rPr>
        <w:t>a solid-phase extraction method and analyzed using reversed phase</w:t>
      </w:r>
      <w:r w:rsidR="0049386D" w:rsidRPr="00051DE7">
        <w:rPr>
          <w:rFonts w:ascii="Arial" w:hAnsi="Arial" w:cs="Arial"/>
          <w:color w:val="000000" w:themeColor="text1"/>
          <w:shd w:val="clear" w:color="auto" w:fill="FFFFFF"/>
        </w:rPr>
        <w:t xml:space="preserve"> </w:t>
      </w:r>
      <w:r w:rsidRPr="00051DE7">
        <w:rPr>
          <w:rFonts w:ascii="Arial" w:hAnsi="Arial" w:cs="Arial"/>
          <w:color w:val="000000" w:themeColor="text1"/>
        </w:rPr>
        <w:br/>
      </w:r>
      <w:r w:rsidRPr="00051DE7">
        <w:rPr>
          <w:rFonts w:ascii="Arial" w:hAnsi="Arial" w:cs="Arial"/>
          <w:color w:val="000000" w:themeColor="text1"/>
          <w:shd w:val="clear" w:color="auto" w:fill="FFFFFF"/>
        </w:rPr>
        <w:t>HPLC. Cefovecin follows first-order elimination kinetics, with</w:t>
      </w:r>
      <w:r w:rsidR="0049386D" w:rsidRPr="00051DE7">
        <w:rPr>
          <w:rFonts w:ascii="Arial" w:hAnsi="Arial" w:cs="Arial"/>
          <w:color w:val="000000" w:themeColor="text1"/>
          <w:shd w:val="clear" w:color="auto" w:fill="FFFFFF"/>
        </w:rPr>
        <w:t xml:space="preserve"> </w:t>
      </w:r>
      <w:r w:rsidRPr="00051DE7">
        <w:rPr>
          <w:rFonts w:ascii="Arial" w:hAnsi="Arial" w:cs="Arial"/>
          <w:color w:val="000000" w:themeColor="text1"/>
          <w:shd w:val="clear" w:color="auto" w:fill="FFFFFF"/>
        </w:rPr>
        <w:t xml:space="preserve">exponential decrease on a linear </w:t>
      </w:r>
      <w:r w:rsidRPr="00051DE7">
        <w:rPr>
          <w:rFonts w:ascii="Arial" w:hAnsi="Arial" w:cs="Arial"/>
          <w:color w:val="000000" w:themeColor="text1"/>
          <w:shd w:val="clear" w:color="auto" w:fill="FFFFFF"/>
        </w:rPr>
        <w:lastRenderedPageBreak/>
        <w:t>plot of plasma concentration compared</w:t>
      </w:r>
      <w:r w:rsidR="0049386D" w:rsidRPr="00051DE7">
        <w:rPr>
          <w:rFonts w:ascii="Arial" w:hAnsi="Arial" w:cs="Arial"/>
          <w:color w:val="000000" w:themeColor="text1"/>
          <w:shd w:val="clear" w:color="auto" w:fill="FFFFFF"/>
        </w:rPr>
        <w:t xml:space="preserve"> </w:t>
      </w:r>
      <w:r w:rsidRPr="00051DE7">
        <w:rPr>
          <w:rFonts w:ascii="Arial" w:hAnsi="Arial" w:cs="Arial"/>
          <w:color w:val="000000" w:themeColor="text1"/>
          <w:shd w:val="clear" w:color="auto" w:fill="FFFFFF"/>
        </w:rPr>
        <w:t>with time. The Cmax (maximal concentration) increased in line with the</w:t>
      </w:r>
      <w:r w:rsidR="0049386D" w:rsidRPr="00051DE7">
        <w:rPr>
          <w:rFonts w:ascii="Arial" w:hAnsi="Arial" w:cs="Arial"/>
          <w:color w:val="000000" w:themeColor="text1"/>
          <w:shd w:val="clear" w:color="auto" w:fill="FFFFFF"/>
        </w:rPr>
        <w:t xml:space="preserve"> </w:t>
      </w:r>
      <w:r w:rsidRPr="00051DE7">
        <w:rPr>
          <w:rFonts w:ascii="Arial" w:hAnsi="Arial" w:cs="Arial"/>
          <w:color w:val="000000" w:themeColor="text1"/>
          <w:shd w:val="clear" w:color="auto" w:fill="FFFFFF"/>
        </w:rPr>
        <w:t>dosage (5-fold increase in 40mg/kg dose vs 5mg/kg). In dogs and cats,</w:t>
      </w:r>
      <w:r w:rsidRPr="00051DE7">
        <w:rPr>
          <w:rFonts w:ascii="Arial" w:hAnsi="Arial" w:cs="Arial"/>
          <w:color w:val="000000" w:themeColor="text1"/>
        </w:rPr>
        <w:br/>
      </w:r>
      <w:r w:rsidRPr="00051DE7">
        <w:rPr>
          <w:rFonts w:ascii="Arial" w:hAnsi="Arial" w:cs="Arial"/>
          <w:color w:val="000000" w:themeColor="text1"/>
          <w:shd w:val="clear" w:color="auto" w:fill="FFFFFF"/>
        </w:rPr>
        <w:t>Cefovecin follows nonlinear kinetics because plasma concentrations do</w:t>
      </w:r>
      <w:r w:rsidR="0049386D" w:rsidRPr="00051DE7">
        <w:rPr>
          <w:rFonts w:ascii="Arial" w:hAnsi="Arial" w:cs="Arial"/>
          <w:color w:val="000000" w:themeColor="text1"/>
          <w:shd w:val="clear" w:color="auto" w:fill="FFFFFF"/>
        </w:rPr>
        <w:t xml:space="preserve"> </w:t>
      </w:r>
      <w:r w:rsidRPr="00051DE7">
        <w:rPr>
          <w:rFonts w:ascii="Arial" w:hAnsi="Arial" w:cs="Arial"/>
          <w:color w:val="000000" w:themeColor="text1"/>
          <w:shd w:val="clear" w:color="auto" w:fill="FFFFFF"/>
        </w:rPr>
        <w:t>not increase with the dose. Half-life for both time points in mice was</w:t>
      </w:r>
      <w:r w:rsidR="0049386D" w:rsidRPr="00051DE7">
        <w:rPr>
          <w:rFonts w:ascii="Arial" w:hAnsi="Arial" w:cs="Arial"/>
          <w:color w:val="000000" w:themeColor="text1"/>
          <w:shd w:val="clear" w:color="auto" w:fill="FFFFFF"/>
        </w:rPr>
        <w:t xml:space="preserve"> </w:t>
      </w:r>
      <w:r w:rsidRPr="00051DE7">
        <w:rPr>
          <w:rFonts w:ascii="Arial" w:hAnsi="Arial" w:cs="Arial"/>
          <w:color w:val="000000" w:themeColor="text1"/>
          <w:shd w:val="clear" w:color="auto" w:fill="FFFFFF"/>
        </w:rPr>
        <w:t>similar at about one hour for both doses, suggesting elimination</w:t>
      </w:r>
      <w:r w:rsidR="0049386D" w:rsidRPr="00051DE7">
        <w:rPr>
          <w:rFonts w:ascii="Arial" w:hAnsi="Arial" w:cs="Arial"/>
          <w:color w:val="000000" w:themeColor="text1"/>
          <w:shd w:val="clear" w:color="auto" w:fill="FFFFFF"/>
        </w:rPr>
        <w:t xml:space="preserve"> </w:t>
      </w:r>
      <w:r w:rsidRPr="00051DE7">
        <w:rPr>
          <w:rFonts w:ascii="Arial" w:hAnsi="Arial" w:cs="Arial"/>
          <w:color w:val="000000" w:themeColor="text1"/>
          <w:shd w:val="clear" w:color="auto" w:fill="FFFFFF"/>
        </w:rPr>
        <w:t>mechanisms were not saturated. Like dogs and cats, Cefovecin in mice</w:t>
      </w:r>
      <w:r w:rsidRPr="00051DE7">
        <w:rPr>
          <w:rFonts w:ascii="Arial" w:hAnsi="Arial" w:cs="Arial"/>
          <w:color w:val="000000" w:themeColor="text1"/>
        </w:rPr>
        <w:br/>
      </w:r>
      <w:r w:rsidRPr="00051DE7">
        <w:rPr>
          <w:rFonts w:ascii="Arial" w:hAnsi="Arial" w:cs="Arial"/>
          <w:color w:val="000000" w:themeColor="text1"/>
          <w:shd w:val="clear" w:color="auto" w:fill="FFFFFF"/>
        </w:rPr>
        <w:t>is primarily renally excreted. However, the elimination rate constant</w:t>
      </w:r>
      <w:r w:rsidR="0049386D" w:rsidRPr="00051DE7">
        <w:rPr>
          <w:rFonts w:ascii="Arial" w:hAnsi="Arial" w:cs="Arial"/>
          <w:color w:val="000000" w:themeColor="text1"/>
          <w:shd w:val="clear" w:color="auto" w:fill="FFFFFF"/>
        </w:rPr>
        <w:t xml:space="preserve"> </w:t>
      </w:r>
      <w:r w:rsidRPr="00051DE7">
        <w:rPr>
          <w:rFonts w:ascii="Arial" w:hAnsi="Arial" w:cs="Arial"/>
          <w:color w:val="000000" w:themeColor="text1"/>
          <w:shd w:val="clear" w:color="auto" w:fill="FFFFFF"/>
        </w:rPr>
        <w:t>in mice is much higher than in those species. Cefovecin is mainly</w:t>
      </w:r>
      <w:r w:rsidR="0049386D" w:rsidRPr="00051DE7">
        <w:rPr>
          <w:rFonts w:ascii="Arial" w:hAnsi="Arial" w:cs="Arial"/>
          <w:color w:val="000000" w:themeColor="text1"/>
          <w:shd w:val="clear" w:color="auto" w:fill="FFFFFF"/>
        </w:rPr>
        <w:t xml:space="preserve"> </w:t>
      </w:r>
      <w:r w:rsidRPr="00051DE7">
        <w:rPr>
          <w:rFonts w:ascii="Arial" w:hAnsi="Arial" w:cs="Arial"/>
          <w:color w:val="000000" w:themeColor="text1"/>
          <w:shd w:val="clear" w:color="auto" w:fill="FFFFFF"/>
        </w:rPr>
        <w:t>confined to the intravascular fluid in mice. The half-life and first</w:t>
      </w:r>
      <w:r w:rsidR="0049386D" w:rsidRPr="00051DE7">
        <w:rPr>
          <w:rFonts w:ascii="Arial" w:hAnsi="Arial" w:cs="Arial"/>
          <w:color w:val="000000" w:themeColor="text1"/>
          <w:shd w:val="clear" w:color="auto" w:fill="FFFFFF"/>
        </w:rPr>
        <w:t xml:space="preserve"> </w:t>
      </w:r>
      <w:r w:rsidRPr="00051DE7">
        <w:rPr>
          <w:rFonts w:ascii="Arial" w:hAnsi="Arial" w:cs="Arial"/>
          <w:color w:val="000000" w:themeColor="text1"/>
          <w:shd w:val="clear" w:color="auto" w:fill="FFFFFF"/>
        </w:rPr>
        <w:t>order kinetics of Cefovecin do not make it a good single-bolus option</w:t>
      </w:r>
      <w:r w:rsidR="0049386D" w:rsidRPr="00051DE7">
        <w:rPr>
          <w:rFonts w:ascii="Arial" w:hAnsi="Arial" w:cs="Arial"/>
          <w:color w:val="000000" w:themeColor="text1"/>
          <w:shd w:val="clear" w:color="auto" w:fill="FFFFFF"/>
        </w:rPr>
        <w:t xml:space="preserve"> </w:t>
      </w:r>
      <w:r w:rsidRPr="00051DE7">
        <w:rPr>
          <w:rFonts w:ascii="Arial" w:hAnsi="Arial" w:cs="Arial"/>
          <w:color w:val="000000" w:themeColor="text1"/>
          <w:shd w:val="clear" w:color="auto" w:fill="FFFFFF"/>
        </w:rPr>
        <w:t>for treatment of C57BL/6 mice.</w:t>
      </w:r>
    </w:p>
    <w:p w:rsidR="00DE0D01" w:rsidRPr="00051DE7" w:rsidRDefault="00DE0D01" w:rsidP="00051DE7">
      <w:pPr>
        <w:spacing w:after="0" w:line="240" w:lineRule="auto"/>
        <w:jc w:val="both"/>
        <w:rPr>
          <w:rFonts w:ascii="Arial" w:hAnsi="Arial" w:cs="Arial"/>
          <w:color w:val="000000" w:themeColor="text1"/>
          <w:shd w:val="clear" w:color="auto" w:fill="FFFFFF"/>
        </w:rPr>
      </w:pPr>
    </w:p>
    <w:p w:rsidR="00DE0D01" w:rsidRPr="00051DE7" w:rsidRDefault="0049386D" w:rsidP="00051DE7">
      <w:pPr>
        <w:tabs>
          <w:tab w:val="left" w:pos="360"/>
        </w:tabs>
        <w:spacing w:after="0" w:line="240" w:lineRule="auto"/>
        <w:ind w:left="360" w:hanging="360"/>
        <w:jc w:val="both"/>
        <w:rPr>
          <w:rFonts w:ascii="Arial" w:hAnsi="Arial" w:cs="Arial"/>
          <w:color w:val="000000" w:themeColor="text1"/>
        </w:rPr>
      </w:pPr>
      <w:r w:rsidRPr="00051DE7">
        <w:rPr>
          <w:rFonts w:ascii="Arial" w:hAnsi="Arial" w:cs="Arial"/>
          <w:color w:val="000000" w:themeColor="text1"/>
          <w:shd w:val="clear" w:color="auto" w:fill="FFFFFF"/>
        </w:rPr>
        <w:t>QUESTIONS</w:t>
      </w:r>
    </w:p>
    <w:p w:rsidR="00DE0D01" w:rsidRPr="00051DE7" w:rsidRDefault="00754FAE" w:rsidP="00051DE7">
      <w:pPr>
        <w:tabs>
          <w:tab w:val="left" w:pos="360"/>
        </w:tabs>
        <w:spacing w:after="0" w:line="240" w:lineRule="auto"/>
        <w:ind w:left="360" w:hanging="360"/>
        <w:jc w:val="both"/>
        <w:rPr>
          <w:rFonts w:ascii="Arial" w:hAnsi="Arial" w:cs="Arial"/>
          <w:color w:val="000000" w:themeColor="text1"/>
          <w:shd w:val="clear" w:color="auto" w:fill="FFFFFF"/>
        </w:rPr>
      </w:pPr>
      <w:r w:rsidRPr="00051DE7">
        <w:rPr>
          <w:rFonts w:ascii="Arial" w:hAnsi="Arial" w:cs="Arial"/>
          <w:color w:val="000000" w:themeColor="text1"/>
          <w:shd w:val="clear" w:color="auto" w:fill="FFFFFF"/>
        </w:rPr>
        <w:t>1</w:t>
      </w:r>
      <w:r w:rsidR="00DE0D01" w:rsidRPr="00051DE7">
        <w:rPr>
          <w:rFonts w:ascii="Arial" w:hAnsi="Arial" w:cs="Arial"/>
          <w:color w:val="000000" w:themeColor="text1"/>
          <w:shd w:val="clear" w:color="auto" w:fill="FFFFFF"/>
        </w:rPr>
        <w:t>.</w:t>
      </w:r>
      <w:r w:rsidR="00DE0D01" w:rsidRPr="00051DE7">
        <w:rPr>
          <w:rFonts w:ascii="Arial" w:hAnsi="Arial" w:cs="Arial"/>
          <w:color w:val="000000" w:themeColor="text1"/>
          <w:shd w:val="clear" w:color="auto" w:fill="FFFFFF"/>
        </w:rPr>
        <w:tab/>
      </w:r>
      <w:r w:rsidRPr="00051DE7">
        <w:rPr>
          <w:rFonts w:ascii="Arial" w:hAnsi="Arial" w:cs="Arial"/>
          <w:color w:val="000000" w:themeColor="text1"/>
          <w:shd w:val="clear" w:color="auto" w:fill="FFFFFF"/>
        </w:rPr>
        <w:t>How long does cefovecin maintain effective plasma concentrations in</w:t>
      </w:r>
      <w:r w:rsidR="00DE0D01" w:rsidRPr="00051DE7">
        <w:rPr>
          <w:rFonts w:ascii="Arial" w:hAnsi="Arial" w:cs="Arial"/>
          <w:color w:val="000000" w:themeColor="text1"/>
          <w:shd w:val="clear" w:color="auto" w:fill="FFFFFF"/>
        </w:rPr>
        <w:t xml:space="preserve"> </w:t>
      </w:r>
      <w:r w:rsidRPr="00051DE7">
        <w:rPr>
          <w:rFonts w:ascii="Arial" w:hAnsi="Arial" w:cs="Arial"/>
          <w:color w:val="000000" w:themeColor="text1"/>
          <w:shd w:val="clear" w:color="auto" w:fill="FFFFFF"/>
        </w:rPr>
        <w:t>dogs and cats?</w:t>
      </w:r>
    </w:p>
    <w:p w:rsidR="00DE0D01" w:rsidRPr="00051DE7" w:rsidRDefault="00754FAE" w:rsidP="00051DE7">
      <w:pPr>
        <w:tabs>
          <w:tab w:val="left" w:pos="720"/>
        </w:tabs>
        <w:spacing w:after="0" w:line="240" w:lineRule="auto"/>
        <w:ind w:left="720" w:hanging="360"/>
        <w:jc w:val="both"/>
        <w:rPr>
          <w:rFonts w:ascii="Arial" w:hAnsi="Arial" w:cs="Arial"/>
          <w:color w:val="000000" w:themeColor="text1"/>
        </w:rPr>
      </w:pPr>
      <w:r w:rsidRPr="00051DE7">
        <w:rPr>
          <w:rFonts w:ascii="Arial" w:hAnsi="Arial" w:cs="Arial"/>
          <w:color w:val="000000" w:themeColor="text1"/>
          <w:shd w:val="clear" w:color="auto" w:fill="FFFFFF"/>
        </w:rPr>
        <w:t>a</w:t>
      </w:r>
      <w:r w:rsidR="00DE0D01" w:rsidRPr="00051DE7">
        <w:rPr>
          <w:rFonts w:ascii="Arial" w:hAnsi="Arial" w:cs="Arial"/>
          <w:color w:val="000000" w:themeColor="text1"/>
          <w:shd w:val="clear" w:color="auto" w:fill="FFFFFF"/>
        </w:rPr>
        <w:t>.</w:t>
      </w:r>
      <w:r w:rsidR="00DE0D01" w:rsidRPr="00051DE7">
        <w:rPr>
          <w:rFonts w:ascii="Arial" w:hAnsi="Arial" w:cs="Arial"/>
          <w:color w:val="000000" w:themeColor="text1"/>
          <w:shd w:val="clear" w:color="auto" w:fill="FFFFFF"/>
        </w:rPr>
        <w:tab/>
      </w:r>
      <w:r w:rsidRPr="00051DE7">
        <w:rPr>
          <w:rFonts w:ascii="Arial" w:hAnsi="Arial" w:cs="Arial"/>
          <w:color w:val="000000" w:themeColor="text1"/>
          <w:shd w:val="clear" w:color="auto" w:fill="FFFFFF"/>
        </w:rPr>
        <w:t>7-14 days</w:t>
      </w:r>
    </w:p>
    <w:p w:rsidR="00DE0D01" w:rsidRPr="00051DE7" w:rsidRDefault="00754FAE" w:rsidP="00051DE7">
      <w:pPr>
        <w:tabs>
          <w:tab w:val="left" w:pos="720"/>
        </w:tabs>
        <w:spacing w:after="0" w:line="240" w:lineRule="auto"/>
        <w:ind w:left="720" w:hanging="360"/>
        <w:jc w:val="both"/>
        <w:rPr>
          <w:rFonts w:ascii="Arial" w:hAnsi="Arial" w:cs="Arial"/>
          <w:color w:val="000000" w:themeColor="text1"/>
        </w:rPr>
      </w:pPr>
      <w:r w:rsidRPr="00051DE7">
        <w:rPr>
          <w:rFonts w:ascii="Arial" w:hAnsi="Arial" w:cs="Arial"/>
          <w:color w:val="000000" w:themeColor="text1"/>
          <w:shd w:val="clear" w:color="auto" w:fill="FFFFFF"/>
        </w:rPr>
        <w:t>b</w:t>
      </w:r>
      <w:r w:rsidR="00DE0D01" w:rsidRPr="00051DE7">
        <w:rPr>
          <w:rFonts w:ascii="Arial" w:hAnsi="Arial" w:cs="Arial"/>
          <w:color w:val="000000" w:themeColor="text1"/>
          <w:shd w:val="clear" w:color="auto" w:fill="FFFFFF"/>
        </w:rPr>
        <w:t>.</w:t>
      </w:r>
      <w:r w:rsidR="00DE0D01" w:rsidRPr="00051DE7">
        <w:rPr>
          <w:rFonts w:ascii="Arial" w:hAnsi="Arial" w:cs="Arial"/>
          <w:color w:val="000000" w:themeColor="text1"/>
          <w:shd w:val="clear" w:color="auto" w:fill="FFFFFF"/>
        </w:rPr>
        <w:tab/>
      </w:r>
      <w:r w:rsidRPr="00051DE7">
        <w:rPr>
          <w:rFonts w:ascii="Arial" w:hAnsi="Arial" w:cs="Arial"/>
          <w:color w:val="000000" w:themeColor="text1"/>
          <w:shd w:val="clear" w:color="auto" w:fill="FFFFFF"/>
        </w:rPr>
        <w:t>14-21 days</w:t>
      </w:r>
    </w:p>
    <w:p w:rsidR="00DE0D01" w:rsidRPr="00051DE7" w:rsidRDefault="00754FAE" w:rsidP="00051DE7">
      <w:pPr>
        <w:tabs>
          <w:tab w:val="left" w:pos="720"/>
        </w:tabs>
        <w:spacing w:after="0" w:line="240" w:lineRule="auto"/>
        <w:ind w:left="720" w:hanging="360"/>
        <w:jc w:val="both"/>
        <w:rPr>
          <w:rFonts w:ascii="Arial" w:hAnsi="Arial" w:cs="Arial"/>
          <w:color w:val="000000" w:themeColor="text1"/>
        </w:rPr>
      </w:pPr>
      <w:r w:rsidRPr="00051DE7">
        <w:rPr>
          <w:rFonts w:ascii="Arial" w:hAnsi="Arial" w:cs="Arial"/>
          <w:color w:val="000000" w:themeColor="text1"/>
          <w:shd w:val="clear" w:color="auto" w:fill="FFFFFF"/>
        </w:rPr>
        <w:t>c</w:t>
      </w:r>
      <w:r w:rsidR="00DE0D01" w:rsidRPr="00051DE7">
        <w:rPr>
          <w:rFonts w:ascii="Arial" w:hAnsi="Arial" w:cs="Arial"/>
          <w:color w:val="000000" w:themeColor="text1"/>
          <w:shd w:val="clear" w:color="auto" w:fill="FFFFFF"/>
        </w:rPr>
        <w:t>.</w:t>
      </w:r>
      <w:r w:rsidR="00DE0D01" w:rsidRPr="00051DE7">
        <w:rPr>
          <w:rFonts w:ascii="Arial" w:hAnsi="Arial" w:cs="Arial"/>
          <w:color w:val="000000" w:themeColor="text1"/>
          <w:shd w:val="clear" w:color="auto" w:fill="FFFFFF"/>
        </w:rPr>
        <w:tab/>
      </w:r>
      <w:r w:rsidRPr="00051DE7">
        <w:rPr>
          <w:rFonts w:ascii="Arial" w:hAnsi="Arial" w:cs="Arial"/>
          <w:color w:val="000000" w:themeColor="text1"/>
          <w:shd w:val="clear" w:color="auto" w:fill="FFFFFF"/>
        </w:rPr>
        <w:t>3-5 days</w:t>
      </w:r>
    </w:p>
    <w:p w:rsidR="00DE0D01" w:rsidRPr="00051DE7" w:rsidRDefault="00754FAE" w:rsidP="00051DE7">
      <w:pPr>
        <w:tabs>
          <w:tab w:val="left" w:pos="720"/>
        </w:tabs>
        <w:spacing w:after="0" w:line="240" w:lineRule="auto"/>
        <w:ind w:left="720" w:hanging="360"/>
        <w:jc w:val="both"/>
        <w:rPr>
          <w:rFonts w:ascii="Arial" w:hAnsi="Arial" w:cs="Arial"/>
          <w:color w:val="000000" w:themeColor="text1"/>
        </w:rPr>
      </w:pPr>
      <w:r w:rsidRPr="00051DE7">
        <w:rPr>
          <w:rFonts w:ascii="Arial" w:hAnsi="Arial" w:cs="Arial"/>
          <w:color w:val="000000" w:themeColor="text1"/>
          <w:shd w:val="clear" w:color="auto" w:fill="FFFFFF"/>
        </w:rPr>
        <w:t>d</w:t>
      </w:r>
      <w:r w:rsidR="00DE0D01" w:rsidRPr="00051DE7">
        <w:rPr>
          <w:rFonts w:ascii="Arial" w:hAnsi="Arial" w:cs="Arial"/>
          <w:color w:val="000000" w:themeColor="text1"/>
          <w:shd w:val="clear" w:color="auto" w:fill="FFFFFF"/>
        </w:rPr>
        <w:t>.</w:t>
      </w:r>
      <w:r w:rsidR="00DE0D01" w:rsidRPr="00051DE7">
        <w:rPr>
          <w:rFonts w:ascii="Arial" w:hAnsi="Arial" w:cs="Arial"/>
          <w:color w:val="000000" w:themeColor="text1"/>
          <w:shd w:val="clear" w:color="auto" w:fill="FFFFFF"/>
        </w:rPr>
        <w:tab/>
      </w:r>
      <w:r w:rsidRPr="00051DE7">
        <w:rPr>
          <w:rFonts w:ascii="Arial" w:hAnsi="Arial" w:cs="Arial"/>
          <w:color w:val="000000" w:themeColor="text1"/>
          <w:shd w:val="clear" w:color="auto" w:fill="FFFFFF"/>
        </w:rPr>
        <w:t>1-2 days</w:t>
      </w:r>
    </w:p>
    <w:p w:rsidR="00DE0D01" w:rsidRPr="00051DE7" w:rsidRDefault="00754FAE" w:rsidP="00051DE7">
      <w:pPr>
        <w:tabs>
          <w:tab w:val="left" w:pos="720"/>
        </w:tabs>
        <w:spacing w:after="0" w:line="240" w:lineRule="auto"/>
        <w:ind w:left="720" w:hanging="360"/>
        <w:jc w:val="both"/>
        <w:rPr>
          <w:rFonts w:ascii="Arial" w:hAnsi="Arial" w:cs="Arial"/>
          <w:color w:val="000000" w:themeColor="text1"/>
        </w:rPr>
      </w:pPr>
      <w:r w:rsidRPr="00051DE7">
        <w:rPr>
          <w:rFonts w:ascii="Arial" w:hAnsi="Arial" w:cs="Arial"/>
          <w:color w:val="000000" w:themeColor="text1"/>
          <w:shd w:val="clear" w:color="auto" w:fill="FFFFFF"/>
        </w:rPr>
        <w:t>e</w:t>
      </w:r>
      <w:r w:rsidR="00DE0D01" w:rsidRPr="00051DE7">
        <w:rPr>
          <w:rFonts w:ascii="Arial" w:hAnsi="Arial" w:cs="Arial"/>
          <w:color w:val="000000" w:themeColor="text1"/>
          <w:shd w:val="clear" w:color="auto" w:fill="FFFFFF"/>
        </w:rPr>
        <w:t>.</w:t>
      </w:r>
      <w:r w:rsidR="00DE0D01" w:rsidRPr="00051DE7">
        <w:rPr>
          <w:rFonts w:ascii="Arial" w:hAnsi="Arial" w:cs="Arial"/>
          <w:color w:val="000000" w:themeColor="text1"/>
          <w:shd w:val="clear" w:color="auto" w:fill="FFFFFF"/>
        </w:rPr>
        <w:tab/>
      </w:r>
      <w:r w:rsidRPr="00051DE7">
        <w:rPr>
          <w:rFonts w:ascii="Arial" w:hAnsi="Arial" w:cs="Arial"/>
          <w:color w:val="000000" w:themeColor="text1"/>
          <w:shd w:val="clear" w:color="auto" w:fill="FFFFFF"/>
        </w:rPr>
        <w:t>12 hours</w:t>
      </w:r>
    </w:p>
    <w:p w:rsidR="00DE0D01" w:rsidRPr="00051DE7" w:rsidRDefault="00754FAE" w:rsidP="00051DE7">
      <w:pPr>
        <w:tabs>
          <w:tab w:val="left" w:pos="360"/>
        </w:tabs>
        <w:spacing w:after="0" w:line="240" w:lineRule="auto"/>
        <w:ind w:left="360" w:hanging="360"/>
        <w:jc w:val="both"/>
        <w:rPr>
          <w:rFonts w:ascii="Arial" w:hAnsi="Arial" w:cs="Arial"/>
          <w:color w:val="000000" w:themeColor="text1"/>
        </w:rPr>
      </w:pPr>
      <w:r w:rsidRPr="00051DE7">
        <w:rPr>
          <w:rFonts w:ascii="Arial" w:hAnsi="Arial" w:cs="Arial"/>
          <w:color w:val="000000" w:themeColor="text1"/>
          <w:shd w:val="clear" w:color="auto" w:fill="FFFFFF"/>
        </w:rPr>
        <w:t>2</w:t>
      </w:r>
      <w:r w:rsidR="00DE0D01" w:rsidRPr="00051DE7">
        <w:rPr>
          <w:rFonts w:ascii="Arial" w:hAnsi="Arial" w:cs="Arial"/>
          <w:color w:val="000000" w:themeColor="text1"/>
          <w:shd w:val="clear" w:color="auto" w:fill="FFFFFF"/>
        </w:rPr>
        <w:t>.</w:t>
      </w:r>
      <w:r w:rsidR="00DE0D01" w:rsidRPr="00051DE7">
        <w:rPr>
          <w:rFonts w:ascii="Arial" w:hAnsi="Arial" w:cs="Arial"/>
          <w:color w:val="000000" w:themeColor="text1"/>
          <w:shd w:val="clear" w:color="auto" w:fill="FFFFFF"/>
        </w:rPr>
        <w:tab/>
      </w:r>
      <w:r w:rsidRPr="00051DE7">
        <w:rPr>
          <w:rFonts w:ascii="Arial" w:hAnsi="Arial" w:cs="Arial"/>
          <w:color w:val="000000" w:themeColor="text1"/>
          <w:shd w:val="clear" w:color="auto" w:fill="FFFFFF"/>
        </w:rPr>
        <w:t>Does cefovecin maintain plasma concentrations high enough for</w:t>
      </w:r>
      <w:r w:rsidR="00DE0D01" w:rsidRPr="00051DE7">
        <w:rPr>
          <w:rFonts w:ascii="Arial" w:hAnsi="Arial" w:cs="Arial"/>
          <w:color w:val="000000" w:themeColor="text1"/>
          <w:shd w:val="clear" w:color="auto" w:fill="FFFFFF"/>
        </w:rPr>
        <w:t xml:space="preserve"> </w:t>
      </w:r>
      <w:r w:rsidRPr="00051DE7">
        <w:rPr>
          <w:rFonts w:ascii="Arial" w:hAnsi="Arial" w:cs="Arial"/>
          <w:color w:val="000000" w:themeColor="text1"/>
          <w:shd w:val="clear" w:color="auto" w:fill="FFFFFF"/>
        </w:rPr>
        <w:t>single-bolus therapeutic use in C57Bl/6?</w:t>
      </w:r>
    </w:p>
    <w:p w:rsidR="00DE0D01" w:rsidRPr="00051DE7" w:rsidRDefault="00754FAE" w:rsidP="00051DE7">
      <w:pPr>
        <w:tabs>
          <w:tab w:val="left" w:pos="720"/>
        </w:tabs>
        <w:spacing w:after="0" w:line="240" w:lineRule="auto"/>
        <w:ind w:left="720" w:hanging="360"/>
        <w:jc w:val="both"/>
        <w:rPr>
          <w:rFonts w:ascii="Arial" w:hAnsi="Arial" w:cs="Arial"/>
          <w:color w:val="000000" w:themeColor="text1"/>
        </w:rPr>
      </w:pPr>
      <w:r w:rsidRPr="00051DE7">
        <w:rPr>
          <w:rFonts w:ascii="Arial" w:hAnsi="Arial" w:cs="Arial"/>
          <w:color w:val="000000" w:themeColor="text1"/>
          <w:shd w:val="clear" w:color="auto" w:fill="FFFFFF"/>
        </w:rPr>
        <w:t>a</w:t>
      </w:r>
      <w:r w:rsidR="00DE0D01" w:rsidRPr="00051DE7">
        <w:rPr>
          <w:rFonts w:ascii="Arial" w:hAnsi="Arial" w:cs="Arial"/>
          <w:color w:val="000000" w:themeColor="text1"/>
          <w:shd w:val="clear" w:color="auto" w:fill="FFFFFF"/>
        </w:rPr>
        <w:t>.</w:t>
      </w:r>
      <w:r w:rsidR="00DE0D01" w:rsidRPr="00051DE7">
        <w:rPr>
          <w:rFonts w:ascii="Arial" w:hAnsi="Arial" w:cs="Arial"/>
          <w:color w:val="000000" w:themeColor="text1"/>
          <w:shd w:val="clear" w:color="auto" w:fill="FFFFFF"/>
        </w:rPr>
        <w:tab/>
      </w:r>
      <w:r w:rsidRPr="00051DE7">
        <w:rPr>
          <w:rFonts w:ascii="Arial" w:hAnsi="Arial" w:cs="Arial"/>
          <w:color w:val="000000" w:themeColor="text1"/>
          <w:shd w:val="clear" w:color="auto" w:fill="FFFFFF"/>
        </w:rPr>
        <w:t>Yes</w:t>
      </w:r>
    </w:p>
    <w:p w:rsidR="00DE0D01" w:rsidRPr="00051DE7" w:rsidRDefault="00754FAE" w:rsidP="00051DE7">
      <w:pPr>
        <w:tabs>
          <w:tab w:val="left" w:pos="720"/>
        </w:tabs>
        <w:spacing w:after="0" w:line="240" w:lineRule="auto"/>
        <w:ind w:left="720" w:hanging="360"/>
        <w:jc w:val="both"/>
        <w:rPr>
          <w:rFonts w:ascii="Arial" w:hAnsi="Arial" w:cs="Arial"/>
          <w:color w:val="000000" w:themeColor="text1"/>
        </w:rPr>
      </w:pPr>
      <w:r w:rsidRPr="00051DE7">
        <w:rPr>
          <w:rFonts w:ascii="Arial" w:hAnsi="Arial" w:cs="Arial"/>
          <w:color w:val="000000" w:themeColor="text1"/>
          <w:shd w:val="clear" w:color="auto" w:fill="FFFFFF"/>
        </w:rPr>
        <w:t>b</w:t>
      </w:r>
      <w:r w:rsidR="00DE0D01" w:rsidRPr="00051DE7">
        <w:rPr>
          <w:rFonts w:ascii="Arial" w:hAnsi="Arial" w:cs="Arial"/>
          <w:color w:val="000000" w:themeColor="text1"/>
          <w:shd w:val="clear" w:color="auto" w:fill="FFFFFF"/>
        </w:rPr>
        <w:t>.</w:t>
      </w:r>
      <w:r w:rsidR="00DE0D01" w:rsidRPr="00051DE7">
        <w:rPr>
          <w:rFonts w:ascii="Arial" w:hAnsi="Arial" w:cs="Arial"/>
          <w:color w:val="000000" w:themeColor="text1"/>
          <w:shd w:val="clear" w:color="auto" w:fill="FFFFFF"/>
        </w:rPr>
        <w:tab/>
      </w:r>
      <w:r w:rsidRPr="00051DE7">
        <w:rPr>
          <w:rFonts w:ascii="Arial" w:hAnsi="Arial" w:cs="Arial"/>
          <w:color w:val="000000" w:themeColor="text1"/>
          <w:shd w:val="clear" w:color="auto" w:fill="FFFFFF"/>
        </w:rPr>
        <w:t>No</w:t>
      </w:r>
    </w:p>
    <w:p w:rsidR="00DE0D01" w:rsidRPr="00051DE7" w:rsidRDefault="00754FAE" w:rsidP="00051DE7">
      <w:pPr>
        <w:tabs>
          <w:tab w:val="left" w:pos="360"/>
        </w:tabs>
        <w:spacing w:after="0" w:line="240" w:lineRule="auto"/>
        <w:ind w:left="360" w:hanging="360"/>
        <w:jc w:val="both"/>
        <w:rPr>
          <w:rFonts w:ascii="Arial" w:hAnsi="Arial" w:cs="Arial"/>
          <w:color w:val="000000" w:themeColor="text1"/>
        </w:rPr>
      </w:pPr>
      <w:r w:rsidRPr="00051DE7">
        <w:rPr>
          <w:rFonts w:ascii="Arial" w:hAnsi="Arial" w:cs="Arial"/>
          <w:color w:val="000000" w:themeColor="text1"/>
          <w:shd w:val="clear" w:color="auto" w:fill="FFFFFF"/>
        </w:rPr>
        <w:t>3</w:t>
      </w:r>
      <w:r w:rsidR="00DE0D01" w:rsidRPr="00051DE7">
        <w:rPr>
          <w:rFonts w:ascii="Arial" w:hAnsi="Arial" w:cs="Arial"/>
          <w:color w:val="000000" w:themeColor="text1"/>
          <w:shd w:val="clear" w:color="auto" w:fill="FFFFFF"/>
        </w:rPr>
        <w:t>.</w:t>
      </w:r>
      <w:r w:rsidR="00DE0D01" w:rsidRPr="00051DE7">
        <w:rPr>
          <w:rFonts w:ascii="Arial" w:hAnsi="Arial" w:cs="Arial"/>
          <w:color w:val="000000" w:themeColor="text1"/>
          <w:shd w:val="clear" w:color="auto" w:fill="FFFFFF"/>
        </w:rPr>
        <w:tab/>
      </w:r>
      <w:r w:rsidRPr="00051DE7">
        <w:rPr>
          <w:rFonts w:ascii="Arial" w:hAnsi="Arial" w:cs="Arial"/>
          <w:color w:val="000000" w:themeColor="text1"/>
          <w:shd w:val="clear" w:color="auto" w:fill="FFFFFF"/>
        </w:rPr>
        <w:t>What was the approximate half</w:t>
      </w:r>
      <w:r w:rsidR="00DE0D01" w:rsidRPr="00051DE7">
        <w:rPr>
          <w:rFonts w:ascii="Arial" w:hAnsi="Arial" w:cs="Arial"/>
          <w:color w:val="000000" w:themeColor="text1"/>
          <w:shd w:val="clear" w:color="auto" w:fill="FFFFFF"/>
        </w:rPr>
        <w:t>-</w:t>
      </w:r>
      <w:r w:rsidRPr="00051DE7">
        <w:rPr>
          <w:rFonts w:ascii="Arial" w:hAnsi="Arial" w:cs="Arial"/>
          <w:color w:val="000000" w:themeColor="text1"/>
          <w:shd w:val="clear" w:color="auto" w:fill="FFFFFF"/>
        </w:rPr>
        <w:t>life of cefovecin after single-bolus</w:t>
      </w:r>
      <w:r w:rsidR="00DE0D01" w:rsidRPr="00051DE7">
        <w:rPr>
          <w:rFonts w:ascii="Arial" w:hAnsi="Arial" w:cs="Arial"/>
          <w:color w:val="000000" w:themeColor="text1"/>
          <w:shd w:val="clear" w:color="auto" w:fill="FFFFFF"/>
        </w:rPr>
        <w:t xml:space="preserve"> </w:t>
      </w:r>
      <w:r w:rsidRPr="00051DE7">
        <w:rPr>
          <w:rFonts w:ascii="Arial" w:hAnsi="Arial" w:cs="Arial"/>
          <w:color w:val="000000" w:themeColor="text1"/>
          <w:shd w:val="clear" w:color="auto" w:fill="FFFFFF"/>
        </w:rPr>
        <w:t>dosing in C57Bl/6?</w:t>
      </w:r>
    </w:p>
    <w:p w:rsidR="00DE0D01" w:rsidRPr="00051DE7" w:rsidRDefault="00754FAE" w:rsidP="00051DE7">
      <w:pPr>
        <w:tabs>
          <w:tab w:val="left" w:pos="720"/>
        </w:tabs>
        <w:spacing w:after="0" w:line="240" w:lineRule="auto"/>
        <w:ind w:left="720" w:hanging="360"/>
        <w:jc w:val="both"/>
        <w:rPr>
          <w:rFonts w:ascii="Arial" w:hAnsi="Arial" w:cs="Arial"/>
          <w:color w:val="000000" w:themeColor="text1"/>
        </w:rPr>
      </w:pPr>
      <w:r w:rsidRPr="00051DE7">
        <w:rPr>
          <w:rFonts w:ascii="Arial" w:hAnsi="Arial" w:cs="Arial"/>
          <w:color w:val="000000" w:themeColor="text1"/>
          <w:shd w:val="clear" w:color="auto" w:fill="FFFFFF"/>
        </w:rPr>
        <w:t>a</w:t>
      </w:r>
      <w:r w:rsidR="00DE0D01" w:rsidRPr="00051DE7">
        <w:rPr>
          <w:rFonts w:ascii="Arial" w:hAnsi="Arial" w:cs="Arial"/>
          <w:color w:val="000000" w:themeColor="text1"/>
          <w:shd w:val="clear" w:color="auto" w:fill="FFFFFF"/>
        </w:rPr>
        <w:t>.</w:t>
      </w:r>
      <w:r w:rsidR="00DE0D01" w:rsidRPr="00051DE7">
        <w:rPr>
          <w:rFonts w:ascii="Arial" w:hAnsi="Arial" w:cs="Arial"/>
          <w:color w:val="000000" w:themeColor="text1"/>
          <w:shd w:val="clear" w:color="auto" w:fill="FFFFFF"/>
        </w:rPr>
        <w:tab/>
      </w:r>
      <w:r w:rsidRPr="00051DE7">
        <w:rPr>
          <w:rFonts w:ascii="Arial" w:hAnsi="Arial" w:cs="Arial"/>
          <w:color w:val="000000" w:themeColor="text1"/>
          <w:shd w:val="clear" w:color="auto" w:fill="FFFFFF"/>
        </w:rPr>
        <w:t>30 minutes</w:t>
      </w:r>
    </w:p>
    <w:p w:rsidR="00DE0D01" w:rsidRPr="00051DE7" w:rsidRDefault="00754FAE" w:rsidP="00051DE7">
      <w:pPr>
        <w:tabs>
          <w:tab w:val="left" w:pos="720"/>
        </w:tabs>
        <w:spacing w:after="0" w:line="240" w:lineRule="auto"/>
        <w:ind w:left="720" w:hanging="360"/>
        <w:jc w:val="both"/>
        <w:rPr>
          <w:rFonts w:ascii="Arial" w:hAnsi="Arial" w:cs="Arial"/>
          <w:color w:val="000000" w:themeColor="text1"/>
        </w:rPr>
      </w:pPr>
      <w:r w:rsidRPr="00051DE7">
        <w:rPr>
          <w:rFonts w:ascii="Arial" w:hAnsi="Arial" w:cs="Arial"/>
          <w:color w:val="000000" w:themeColor="text1"/>
          <w:shd w:val="clear" w:color="auto" w:fill="FFFFFF"/>
        </w:rPr>
        <w:t>b</w:t>
      </w:r>
      <w:r w:rsidR="00DE0D01" w:rsidRPr="00051DE7">
        <w:rPr>
          <w:rFonts w:ascii="Arial" w:hAnsi="Arial" w:cs="Arial"/>
          <w:color w:val="000000" w:themeColor="text1"/>
          <w:shd w:val="clear" w:color="auto" w:fill="FFFFFF"/>
        </w:rPr>
        <w:t>.</w:t>
      </w:r>
      <w:r w:rsidR="00DE0D01" w:rsidRPr="00051DE7">
        <w:rPr>
          <w:rFonts w:ascii="Arial" w:hAnsi="Arial" w:cs="Arial"/>
          <w:color w:val="000000" w:themeColor="text1"/>
          <w:shd w:val="clear" w:color="auto" w:fill="FFFFFF"/>
        </w:rPr>
        <w:tab/>
      </w:r>
      <w:r w:rsidRPr="00051DE7">
        <w:rPr>
          <w:rFonts w:ascii="Arial" w:hAnsi="Arial" w:cs="Arial"/>
          <w:color w:val="000000" w:themeColor="text1"/>
          <w:shd w:val="clear" w:color="auto" w:fill="FFFFFF"/>
        </w:rPr>
        <w:t>1 hour</w:t>
      </w:r>
    </w:p>
    <w:p w:rsidR="00DE0D01" w:rsidRPr="00051DE7" w:rsidRDefault="00754FAE" w:rsidP="00051DE7">
      <w:pPr>
        <w:tabs>
          <w:tab w:val="left" w:pos="720"/>
        </w:tabs>
        <w:spacing w:after="0" w:line="240" w:lineRule="auto"/>
        <w:ind w:left="720" w:hanging="360"/>
        <w:jc w:val="both"/>
        <w:rPr>
          <w:rFonts w:ascii="Arial" w:hAnsi="Arial" w:cs="Arial"/>
          <w:color w:val="000000" w:themeColor="text1"/>
        </w:rPr>
      </w:pPr>
      <w:r w:rsidRPr="00051DE7">
        <w:rPr>
          <w:rFonts w:ascii="Arial" w:hAnsi="Arial" w:cs="Arial"/>
          <w:color w:val="000000" w:themeColor="text1"/>
          <w:shd w:val="clear" w:color="auto" w:fill="FFFFFF"/>
        </w:rPr>
        <w:t>c</w:t>
      </w:r>
      <w:r w:rsidR="00DE0D01" w:rsidRPr="00051DE7">
        <w:rPr>
          <w:rFonts w:ascii="Arial" w:hAnsi="Arial" w:cs="Arial"/>
          <w:color w:val="000000" w:themeColor="text1"/>
          <w:shd w:val="clear" w:color="auto" w:fill="FFFFFF"/>
        </w:rPr>
        <w:t>.</w:t>
      </w:r>
      <w:r w:rsidR="00DE0D01" w:rsidRPr="00051DE7">
        <w:rPr>
          <w:rFonts w:ascii="Arial" w:hAnsi="Arial" w:cs="Arial"/>
          <w:color w:val="000000" w:themeColor="text1"/>
          <w:shd w:val="clear" w:color="auto" w:fill="FFFFFF"/>
        </w:rPr>
        <w:tab/>
      </w:r>
      <w:r w:rsidRPr="00051DE7">
        <w:rPr>
          <w:rFonts w:ascii="Arial" w:hAnsi="Arial" w:cs="Arial"/>
          <w:color w:val="000000" w:themeColor="text1"/>
          <w:shd w:val="clear" w:color="auto" w:fill="FFFFFF"/>
        </w:rPr>
        <w:t>4 hours</w:t>
      </w:r>
    </w:p>
    <w:p w:rsidR="0049386D" w:rsidRPr="00051DE7" w:rsidRDefault="00754FAE" w:rsidP="00051DE7">
      <w:pPr>
        <w:tabs>
          <w:tab w:val="left" w:pos="720"/>
        </w:tabs>
        <w:spacing w:after="0" w:line="240" w:lineRule="auto"/>
        <w:ind w:left="720" w:hanging="360"/>
        <w:jc w:val="both"/>
        <w:rPr>
          <w:rFonts w:ascii="Arial" w:hAnsi="Arial" w:cs="Arial"/>
          <w:color w:val="000000" w:themeColor="text1"/>
          <w:shd w:val="clear" w:color="auto" w:fill="FFFFFF"/>
        </w:rPr>
      </w:pPr>
      <w:r w:rsidRPr="00051DE7">
        <w:rPr>
          <w:rFonts w:ascii="Arial" w:hAnsi="Arial" w:cs="Arial"/>
          <w:color w:val="000000" w:themeColor="text1"/>
          <w:shd w:val="clear" w:color="auto" w:fill="FFFFFF"/>
        </w:rPr>
        <w:t>d</w:t>
      </w:r>
      <w:r w:rsidR="00DE0D01" w:rsidRPr="00051DE7">
        <w:rPr>
          <w:rFonts w:ascii="Arial" w:hAnsi="Arial" w:cs="Arial"/>
          <w:color w:val="000000" w:themeColor="text1"/>
          <w:shd w:val="clear" w:color="auto" w:fill="FFFFFF"/>
        </w:rPr>
        <w:t>.</w:t>
      </w:r>
      <w:r w:rsidR="00DE0D01" w:rsidRPr="00051DE7">
        <w:rPr>
          <w:rFonts w:ascii="Arial" w:hAnsi="Arial" w:cs="Arial"/>
          <w:color w:val="000000" w:themeColor="text1"/>
          <w:shd w:val="clear" w:color="auto" w:fill="FFFFFF"/>
        </w:rPr>
        <w:tab/>
      </w:r>
      <w:r w:rsidRPr="00051DE7">
        <w:rPr>
          <w:rFonts w:ascii="Arial" w:hAnsi="Arial" w:cs="Arial"/>
          <w:color w:val="000000" w:themeColor="text1"/>
          <w:shd w:val="clear" w:color="auto" w:fill="FFFFFF"/>
        </w:rPr>
        <w:t>12 hours</w:t>
      </w:r>
    </w:p>
    <w:p w:rsidR="00C825A7" w:rsidRPr="00051DE7" w:rsidRDefault="00754FAE" w:rsidP="00051DE7">
      <w:pPr>
        <w:tabs>
          <w:tab w:val="left" w:pos="360"/>
        </w:tabs>
        <w:spacing w:after="0" w:line="240" w:lineRule="auto"/>
        <w:jc w:val="both"/>
        <w:rPr>
          <w:rFonts w:ascii="Arial" w:eastAsia="Arial" w:hAnsi="Arial" w:cs="Arial"/>
          <w:b/>
          <w:color w:val="000000" w:themeColor="text1"/>
        </w:rPr>
      </w:pPr>
      <w:r w:rsidRPr="00051DE7">
        <w:rPr>
          <w:rFonts w:ascii="Arial" w:hAnsi="Arial" w:cs="Arial"/>
          <w:color w:val="000000" w:themeColor="text1"/>
        </w:rPr>
        <w:br/>
      </w:r>
      <w:r w:rsidR="0049386D" w:rsidRPr="00051DE7">
        <w:rPr>
          <w:rFonts w:ascii="Arial" w:hAnsi="Arial" w:cs="Arial"/>
          <w:color w:val="000000" w:themeColor="text1"/>
          <w:shd w:val="clear" w:color="auto" w:fill="FFFFFF"/>
        </w:rPr>
        <w:t>ANSWERS</w:t>
      </w:r>
    </w:p>
    <w:p w:rsidR="00C825A7" w:rsidRPr="00051DE7" w:rsidRDefault="0049386D" w:rsidP="00051DE7">
      <w:pPr>
        <w:tabs>
          <w:tab w:val="left" w:pos="360"/>
        </w:tabs>
        <w:spacing w:after="0" w:line="240" w:lineRule="auto"/>
        <w:jc w:val="both"/>
        <w:rPr>
          <w:rFonts w:ascii="Arial" w:hAnsi="Arial" w:cs="Arial"/>
          <w:color w:val="000000" w:themeColor="text1"/>
          <w:shd w:val="clear" w:color="auto" w:fill="FFFFFF"/>
        </w:rPr>
      </w:pPr>
      <w:r w:rsidRPr="00051DE7">
        <w:rPr>
          <w:rFonts w:ascii="Arial" w:hAnsi="Arial" w:cs="Arial"/>
          <w:color w:val="000000" w:themeColor="text1"/>
          <w:shd w:val="clear" w:color="auto" w:fill="FFFFFF"/>
        </w:rPr>
        <w:t>1.</w:t>
      </w:r>
      <w:r w:rsidRPr="00051DE7">
        <w:rPr>
          <w:rFonts w:ascii="Arial" w:hAnsi="Arial" w:cs="Arial"/>
          <w:color w:val="000000" w:themeColor="text1"/>
          <w:shd w:val="clear" w:color="auto" w:fill="FFFFFF"/>
        </w:rPr>
        <w:tab/>
      </w:r>
      <w:r w:rsidR="00754FAE" w:rsidRPr="00051DE7">
        <w:rPr>
          <w:rFonts w:ascii="Arial" w:hAnsi="Arial" w:cs="Arial"/>
          <w:color w:val="000000" w:themeColor="text1"/>
          <w:shd w:val="clear" w:color="auto" w:fill="FFFFFF"/>
        </w:rPr>
        <w:t>a</w:t>
      </w:r>
    </w:p>
    <w:p w:rsidR="00C825A7" w:rsidRPr="00051DE7" w:rsidRDefault="0049386D" w:rsidP="00051DE7">
      <w:pPr>
        <w:tabs>
          <w:tab w:val="left" w:pos="360"/>
        </w:tabs>
        <w:spacing w:after="0" w:line="240" w:lineRule="auto"/>
        <w:jc w:val="both"/>
        <w:rPr>
          <w:rFonts w:ascii="Arial" w:hAnsi="Arial" w:cs="Arial"/>
          <w:color w:val="000000" w:themeColor="text1"/>
          <w:shd w:val="clear" w:color="auto" w:fill="FFFFFF"/>
        </w:rPr>
      </w:pPr>
      <w:r w:rsidRPr="00051DE7">
        <w:rPr>
          <w:rFonts w:ascii="Arial" w:hAnsi="Arial" w:cs="Arial"/>
          <w:color w:val="000000" w:themeColor="text1"/>
          <w:shd w:val="clear" w:color="auto" w:fill="FFFFFF"/>
        </w:rPr>
        <w:t>2.</w:t>
      </w:r>
      <w:r w:rsidRPr="00051DE7">
        <w:rPr>
          <w:rFonts w:ascii="Arial" w:hAnsi="Arial" w:cs="Arial"/>
          <w:color w:val="000000" w:themeColor="text1"/>
          <w:shd w:val="clear" w:color="auto" w:fill="FFFFFF"/>
        </w:rPr>
        <w:tab/>
      </w:r>
      <w:r w:rsidR="00754FAE" w:rsidRPr="00051DE7">
        <w:rPr>
          <w:rFonts w:ascii="Arial" w:hAnsi="Arial" w:cs="Arial"/>
          <w:color w:val="000000" w:themeColor="text1"/>
          <w:shd w:val="clear" w:color="auto" w:fill="FFFFFF"/>
        </w:rPr>
        <w:t>b</w:t>
      </w:r>
    </w:p>
    <w:p w:rsidR="00754FAE" w:rsidRPr="00051DE7" w:rsidRDefault="0049386D" w:rsidP="00051DE7">
      <w:pPr>
        <w:tabs>
          <w:tab w:val="left" w:pos="360"/>
        </w:tabs>
        <w:spacing w:after="0" w:line="240" w:lineRule="auto"/>
        <w:jc w:val="both"/>
        <w:rPr>
          <w:rFonts w:ascii="Arial" w:eastAsia="Arial" w:hAnsi="Arial" w:cs="Arial"/>
          <w:b/>
          <w:color w:val="000000" w:themeColor="text1"/>
        </w:rPr>
      </w:pPr>
      <w:r w:rsidRPr="00051DE7">
        <w:rPr>
          <w:rFonts w:ascii="Arial" w:hAnsi="Arial" w:cs="Arial"/>
          <w:color w:val="000000" w:themeColor="text1"/>
          <w:shd w:val="clear" w:color="auto" w:fill="FFFFFF"/>
        </w:rPr>
        <w:t>3.</w:t>
      </w:r>
      <w:r w:rsidRPr="00051DE7">
        <w:rPr>
          <w:rFonts w:ascii="Arial" w:hAnsi="Arial" w:cs="Arial"/>
          <w:color w:val="000000" w:themeColor="text1"/>
          <w:shd w:val="clear" w:color="auto" w:fill="FFFFFF"/>
        </w:rPr>
        <w:tab/>
      </w:r>
      <w:r w:rsidR="00754FAE" w:rsidRPr="00051DE7">
        <w:rPr>
          <w:rFonts w:ascii="Arial" w:hAnsi="Arial" w:cs="Arial"/>
          <w:color w:val="000000" w:themeColor="text1"/>
          <w:shd w:val="clear" w:color="auto" w:fill="FFFFFF"/>
        </w:rPr>
        <w:t>b</w:t>
      </w:r>
      <w:r w:rsidR="00754FAE" w:rsidRPr="00051DE7">
        <w:rPr>
          <w:rFonts w:ascii="Arial" w:hAnsi="Arial" w:cs="Arial"/>
          <w:color w:val="000000" w:themeColor="text1"/>
        </w:rPr>
        <w:br/>
      </w:r>
    </w:p>
    <w:p w:rsidR="00754FAE" w:rsidRPr="00051DE7" w:rsidRDefault="00754FAE" w:rsidP="00051DE7">
      <w:pPr>
        <w:spacing w:after="0" w:line="240" w:lineRule="auto"/>
        <w:jc w:val="both"/>
        <w:rPr>
          <w:rFonts w:ascii="Arial" w:eastAsia="Arial" w:hAnsi="Arial" w:cs="Arial"/>
          <w:b/>
          <w:color w:val="000000" w:themeColor="text1"/>
        </w:rPr>
      </w:pPr>
    </w:p>
    <w:p w:rsidR="0075636E" w:rsidRPr="00051DE7" w:rsidRDefault="0075636E" w:rsidP="00051DE7">
      <w:pPr>
        <w:spacing w:after="0" w:line="240" w:lineRule="auto"/>
        <w:jc w:val="both"/>
        <w:rPr>
          <w:rFonts w:ascii="Arial" w:eastAsia="Arial" w:hAnsi="Arial" w:cs="Arial"/>
          <w:b/>
          <w:color w:val="000000" w:themeColor="text1"/>
        </w:rPr>
      </w:pPr>
      <w:r w:rsidRPr="00051DE7">
        <w:rPr>
          <w:rFonts w:ascii="Arial" w:eastAsia="Arial" w:hAnsi="Arial" w:cs="Arial"/>
          <w:b/>
          <w:color w:val="000000" w:themeColor="text1"/>
        </w:rPr>
        <w:t>Skorupski et al. Quantification of Induced Hypothermia from Aseptic Scrub Applications during Rodent Surgery Preparations, pp. 562-569</w:t>
      </w:r>
    </w:p>
    <w:p w:rsidR="0075636E" w:rsidRPr="00051DE7" w:rsidRDefault="0075636E" w:rsidP="00051DE7">
      <w:pPr>
        <w:spacing w:after="0" w:line="240" w:lineRule="auto"/>
        <w:jc w:val="both"/>
        <w:rPr>
          <w:rFonts w:ascii="Arial" w:eastAsia="Arial" w:hAnsi="Arial" w:cs="Arial"/>
          <w:b/>
          <w:color w:val="000000" w:themeColor="text1"/>
        </w:rPr>
      </w:pPr>
    </w:p>
    <w:p w:rsidR="00051DE7" w:rsidRPr="00051DE7" w:rsidRDefault="00051DE7" w:rsidP="0005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iCs/>
          <w:color w:val="000000" w:themeColor="text1"/>
        </w:rPr>
      </w:pPr>
      <w:r w:rsidRPr="00051DE7">
        <w:rPr>
          <w:rFonts w:ascii="Arial" w:eastAsia="Times New Roman" w:hAnsi="Arial" w:cs="Arial"/>
          <w:bCs/>
          <w:iCs/>
          <w:color w:val="000000" w:themeColor="text1"/>
        </w:rPr>
        <w:t>Domain 2</w:t>
      </w:r>
      <w:r>
        <w:rPr>
          <w:rFonts w:ascii="Arial" w:eastAsia="Times New Roman" w:hAnsi="Arial" w:cs="Arial"/>
          <w:bCs/>
          <w:iCs/>
          <w:color w:val="000000" w:themeColor="text1"/>
        </w:rPr>
        <w:t>:</w:t>
      </w:r>
      <w:r w:rsidRPr="00051DE7">
        <w:rPr>
          <w:rFonts w:ascii="Arial" w:eastAsia="Times New Roman" w:hAnsi="Arial" w:cs="Arial"/>
          <w:bCs/>
          <w:iCs/>
          <w:color w:val="000000" w:themeColor="text1"/>
        </w:rPr>
        <w:t xml:space="preserve"> Management of pain and distress</w:t>
      </w:r>
    </w:p>
    <w:p w:rsidR="00051DE7" w:rsidRPr="00051DE7" w:rsidRDefault="00051DE7" w:rsidP="0005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iCs/>
          <w:color w:val="000000" w:themeColor="text1"/>
        </w:rPr>
      </w:pPr>
    </w:p>
    <w:p w:rsidR="00051DE7" w:rsidRPr="00051DE7" w:rsidRDefault="00A01EDA" w:rsidP="0005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iCs/>
          <w:color w:val="000000" w:themeColor="text1"/>
        </w:rPr>
      </w:pPr>
      <w:r>
        <w:rPr>
          <w:rFonts w:ascii="Arial" w:eastAsia="Times New Roman" w:hAnsi="Arial" w:cs="Arial"/>
          <w:bCs/>
          <w:iCs/>
          <w:color w:val="000000" w:themeColor="text1"/>
        </w:rPr>
        <w:t xml:space="preserve">Primary </w:t>
      </w:r>
      <w:r w:rsidR="00051DE7" w:rsidRPr="00051DE7">
        <w:rPr>
          <w:rFonts w:ascii="Arial" w:eastAsia="Times New Roman" w:hAnsi="Arial" w:cs="Arial"/>
          <w:bCs/>
          <w:iCs/>
          <w:color w:val="000000" w:themeColor="text1"/>
        </w:rPr>
        <w:t>Species: Mouse</w:t>
      </w:r>
      <w:r>
        <w:rPr>
          <w:rFonts w:ascii="Arial" w:eastAsia="Times New Roman" w:hAnsi="Arial" w:cs="Arial"/>
          <w:bCs/>
          <w:iCs/>
          <w:color w:val="000000" w:themeColor="text1"/>
        </w:rPr>
        <w:t xml:space="preserve"> (</w:t>
      </w:r>
      <w:r w:rsidRPr="00A01EDA">
        <w:rPr>
          <w:rFonts w:ascii="Arial" w:eastAsia="Times New Roman" w:hAnsi="Arial" w:cs="Arial"/>
          <w:bCs/>
          <w:i/>
          <w:iCs/>
          <w:color w:val="000000" w:themeColor="text1"/>
        </w:rPr>
        <w:t>Mus musculus</w:t>
      </w:r>
      <w:r>
        <w:rPr>
          <w:rFonts w:ascii="Arial" w:eastAsia="Times New Roman" w:hAnsi="Arial" w:cs="Arial"/>
          <w:bCs/>
          <w:iCs/>
          <w:color w:val="000000" w:themeColor="text1"/>
        </w:rPr>
        <w:t>)</w:t>
      </w:r>
    </w:p>
    <w:p w:rsidR="00051DE7" w:rsidRPr="00051DE7" w:rsidRDefault="00051DE7" w:rsidP="0005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iCs/>
          <w:color w:val="000000" w:themeColor="text1"/>
        </w:rPr>
      </w:pPr>
    </w:p>
    <w:p w:rsidR="00051DE7" w:rsidRPr="00051DE7" w:rsidRDefault="00051DE7" w:rsidP="0005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iCs/>
          <w:color w:val="000000" w:themeColor="text1"/>
        </w:rPr>
      </w:pPr>
      <w:r w:rsidRPr="00051DE7">
        <w:rPr>
          <w:rFonts w:ascii="Arial" w:eastAsia="Times New Roman" w:hAnsi="Arial" w:cs="Arial"/>
          <w:bCs/>
          <w:iCs/>
          <w:color w:val="000000" w:themeColor="text1"/>
          <w:u w:val="single"/>
        </w:rPr>
        <w:t>SUMMARY</w:t>
      </w:r>
      <w:r w:rsidRPr="00051DE7">
        <w:rPr>
          <w:rFonts w:ascii="Arial" w:eastAsia="Times New Roman" w:hAnsi="Arial" w:cs="Arial"/>
          <w:bCs/>
          <w:iCs/>
          <w:color w:val="000000" w:themeColor="text1"/>
        </w:rPr>
        <w:t>:</w:t>
      </w:r>
      <w:r>
        <w:rPr>
          <w:rFonts w:ascii="Arial" w:eastAsia="Times New Roman" w:hAnsi="Arial" w:cs="Arial"/>
          <w:bCs/>
          <w:iCs/>
          <w:color w:val="000000" w:themeColor="text1"/>
        </w:rPr>
        <w:t xml:space="preserve"> </w:t>
      </w:r>
      <w:r w:rsidRPr="00051DE7">
        <w:rPr>
          <w:rFonts w:ascii="Arial" w:eastAsia="Times New Roman" w:hAnsi="Arial" w:cs="Arial"/>
          <w:bCs/>
          <w:iCs/>
          <w:color w:val="000000" w:themeColor="text1"/>
        </w:rPr>
        <w:t xml:space="preserve">Common surgical preparation disinfectants used in rodent medicine include povidone-iodine (P-I). 70% isopropyl alcohol (IPA) is predicted to have an aversive evaporative cooling effect and in some institutions alcohol has been avoided and preference given to sterile water or saline. Forty-eight male mice of various ages (5-11mo), backgrounds (B6 and Tph1-/-) and body weights (31-45g) were assigned to different groups each of which underwent skin preparation with different solutions. </w:t>
      </w:r>
    </w:p>
    <w:p w:rsidR="00051DE7" w:rsidRPr="00051DE7" w:rsidRDefault="00051DE7" w:rsidP="0005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iCs/>
          <w:color w:val="000000" w:themeColor="text1"/>
        </w:rPr>
      </w:pPr>
    </w:p>
    <w:p w:rsidR="00051DE7" w:rsidRPr="00051DE7" w:rsidRDefault="00051DE7" w:rsidP="0005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iCs/>
          <w:color w:val="000000" w:themeColor="text1"/>
        </w:rPr>
      </w:pPr>
      <w:r w:rsidRPr="00051DE7">
        <w:rPr>
          <w:rFonts w:ascii="Arial" w:eastAsia="Times New Roman" w:hAnsi="Arial" w:cs="Arial"/>
          <w:bCs/>
          <w:iCs/>
          <w:color w:val="000000" w:themeColor="text1"/>
        </w:rPr>
        <w:t xml:space="preserve">Skin application of IPA resulted in the steepest drop in core and surface body temperatures in </w:t>
      </w:r>
      <w:bookmarkStart w:id="0" w:name="_GoBack"/>
      <w:bookmarkEnd w:id="0"/>
      <w:r w:rsidR="00A01EDA" w:rsidRPr="00051DE7">
        <w:rPr>
          <w:rFonts w:ascii="Arial" w:eastAsia="Times New Roman" w:hAnsi="Arial" w:cs="Arial"/>
          <w:bCs/>
          <w:iCs/>
          <w:color w:val="000000" w:themeColor="text1"/>
        </w:rPr>
        <w:t>anesthetized</w:t>
      </w:r>
      <w:r w:rsidRPr="00051DE7">
        <w:rPr>
          <w:rFonts w:ascii="Arial" w:eastAsia="Times New Roman" w:hAnsi="Arial" w:cs="Arial"/>
          <w:bCs/>
          <w:iCs/>
          <w:color w:val="000000" w:themeColor="text1"/>
        </w:rPr>
        <w:t xml:space="preserve"> mice, but mice recovered within minutes after application to near baseline core body temperature levels and surface temperatures exceeded those of control animals. Mice that had skin prepared using P-I combined with saline had core body and surface temperatures that </w:t>
      </w:r>
      <w:r w:rsidRPr="00051DE7">
        <w:rPr>
          <w:rFonts w:ascii="Arial" w:eastAsia="Times New Roman" w:hAnsi="Arial" w:cs="Arial"/>
          <w:bCs/>
          <w:iCs/>
          <w:color w:val="000000" w:themeColor="text1"/>
        </w:rPr>
        <w:lastRenderedPageBreak/>
        <w:t xml:space="preserve">did not recover during the period of </w:t>
      </w:r>
      <w:r w:rsidR="00A01EDA" w:rsidRPr="00051DE7">
        <w:rPr>
          <w:rFonts w:ascii="Arial" w:eastAsia="Times New Roman" w:hAnsi="Arial" w:cs="Arial"/>
          <w:bCs/>
          <w:iCs/>
          <w:color w:val="000000" w:themeColor="text1"/>
        </w:rPr>
        <w:t>anesthesia</w:t>
      </w:r>
      <w:r w:rsidRPr="00051DE7">
        <w:rPr>
          <w:rFonts w:ascii="Arial" w:eastAsia="Times New Roman" w:hAnsi="Arial" w:cs="Arial"/>
          <w:bCs/>
          <w:iCs/>
          <w:color w:val="000000" w:themeColor="text1"/>
        </w:rPr>
        <w:t xml:space="preserve">. Alcohol as part of a skin preparation protocol is a viable alternative to saline. </w:t>
      </w:r>
    </w:p>
    <w:p w:rsidR="00051DE7" w:rsidRPr="00051DE7" w:rsidRDefault="00051DE7" w:rsidP="0005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iCs/>
          <w:color w:val="000000" w:themeColor="text1"/>
        </w:rPr>
      </w:pPr>
    </w:p>
    <w:p w:rsidR="00051DE7" w:rsidRPr="00051DE7" w:rsidRDefault="00051DE7" w:rsidP="00051DE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Arial" w:eastAsia="Times New Roman" w:hAnsi="Arial" w:cs="Arial"/>
          <w:bCs/>
          <w:iCs/>
          <w:color w:val="000000" w:themeColor="text1"/>
        </w:rPr>
      </w:pPr>
      <w:r w:rsidRPr="00051DE7">
        <w:rPr>
          <w:rFonts w:ascii="Arial" w:eastAsia="Times New Roman" w:hAnsi="Arial" w:cs="Arial"/>
          <w:bCs/>
          <w:iCs/>
          <w:color w:val="000000" w:themeColor="text1"/>
        </w:rPr>
        <w:t>QUESTIONS</w:t>
      </w:r>
    </w:p>
    <w:p w:rsidR="00051DE7" w:rsidRPr="00051DE7" w:rsidRDefault="00051DE7" w:rsidP="00051DE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Arial" w:eastAsia="Times New Roman" w:hAnsi="Arial" w:cs="Arial"/>
          <w:bCs/>
          <w:iCs/>
          <w:color w:val="000000" w:themeColor="text1"/>
        </w:rPr>
      </w:pPr>
      <w:r w:rsidRPr="00051DE7">
        <w:rPr>
          <w:rFonts w:ascii="Arial" w:eastAsia="Times New Roman" w:hAnsi="Arial" w:cs="Arial"/>
          <w:bCs/>
          <w:iCs/>
          <w:color w:val="000000" w:themeColor="text1"/>
        </w:rPr>
        <w:t>1.</w:t>
      </w:r>
      <w:r w:rsidRPr="00051DE7">
        <w:rPr>
          <w:rFonts w:ascii="Arial" w:eastAsia="Times New Roman" w:hAnsi="Arial" w:cs="Arial"/>
          <w:bCs/>
          <w:iCs/>
          <w:color w:val="000000" w:themeColor="text1"/>
        </w:rPr>
        <w:tab/>
        <w:t>Prolonged hypothermia following surgical skin preparation was associated with the applications of which of the following? (Two correct answers):</w:t>
      </w:r>
    </w:p>
    <w:p w:rsidR="00051DE7" w:rsidRPr="00051DE7" w:rsidRDefault="00051DE7" w:rsidP="00051DE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Arial" w:eastAsia="Times New Roman" w:hAnsi="Arial" w:cs="Arial"/>
          <w:bCs/>
          <w:iCs/>
          <w:color w:val="000000" w:themeColor="text1"/>
        </w:rPr>
      </w:pPr>
      <w:r w:rsidRPr="00051DE7">
        <w:rPr>
          <w:rFonts w:ascii="Arial" w:eastAsia="Times New Roman" w:hAnsi="Arial" w:cs="Arial"/>
          <w:bCs/>
          <w:iCs/>
          <w:color w:val="000000" w:themeColor="text1"/>
        </w:rPr>
        <w:t>a.</w:t>
      </w:r>
      <w:r w:rsidRPr="00051DE7">
        <w:rPr>
          <w:rFonts w:ascii="Arial" w:eastAsia="Times New Roman" w:hAnsi="Arial" w:cs="Arial"/>
          <w:bCs/>
          <w:iCs/>
          <w:color w:val="000000" w:themeColor="text1"/>
        </w:rPr>
        <w:tab/>
        <w:t>Povidone-iodine alternating with 70% isopropyl alcohol</w:t>
      </w:r>
    </w:p>
    <w:p w:rsidR="00051DE7" w:rsidRPr="00051DE7" w:rsidRDefault="00051DE7" w:rsidP="00051DE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Arial" w:eastAsia="Times New Roman" w:hAnsi="Arial" w:cs="Arial"/>
          <w:bCs/>
          <w:iCs/>
          <w:color w:val="000000" w:themeColor="text1"/>
        </w:rPr>
      </w:pPr>
      <w:r w:rsidRPr="00051DE7">
        <w:rPr>
          <w:rFonts w:ascii="Arial" w:eastAsia="Times New Roman" w:hAnsi="Arial" w:cs="Arial"/>
          <w:bCs/>
          <w:iCs/>
          <w:color w:val="000000" w:themeColor="text1"/>
        </w:rPr>
        <w:t>b.</w:t>
      </w:r>
      <w:r w:rsidRPr="00051DE7">
        <w:rPr>
          <w:rFonts w:ascii="Arial" w:eastAsia="Times New Roman" w:hAnsi="Arial" w:cs="Arial"/>
          <w:bCs/>
          <w:iCs/>
          <w:color w:val="000000" w:themeColor="text1"/>
        </w:rPr>
        <w:tab/>
        <w:t>Povidone-iodine alternating with sterile 0.9% saline</w:t>
      </w:r>
    </w:p>
    <w:p w:rsidR="00051DE7" w:rsidRPr="00051DE7" w:rsidRDefault="00051DE7" w:rsidP="00051DE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Arial" w:eastAsia="Times New Roman" w:hAnsi="Arial" w:cs="Arial"/>
          <w:bCs/>
          <w:iCs/>
          <w:color w:val="000000" w:themeColor="text1"/>
        </w:rPr>
      </w:pPr>
      <w:r w:rsidRPr="00051DE7">
        <w:rPr>
          <w:rFonts w:ascii="Arial" w:eastAsia="Times New Roman" w:hAnsi="Arial" w:cs="Arial"/>
          <w:bCs/>
          <w:iCs/>
          <w:color w:val="000000" w:themeColor="text1"/>
        </w:rPr>
        <w:t>c.</w:t>
      </w:r>
      <w:r w:rsidRPr="00051DE7">
        <w:rPr>
          <w:rFonts w:ascii="Arial" w:eastAsia="Times New Roman" w:hAnsi="Arial" w:cs="Arial"/>
          <w:bCs/>
          <w:iCs/>
          <w:color w:val="000000" w:themeColor="text1"/>
        </w:rPr>
        <w:tab/>
        <w:t>Povidone-iodine alternating with warmed (37Â°C) sterile 0.9% saline</w:t>
      </w:r>
    </w:p>
    <w:p w:rsidR="00051DE7" w:rsidRPr="00051DE7" w:rsidRDefault="00051DE7" w:rsidP="00051DE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Arial" w:eastAsia="Times New Roman" w:hAnsi="Arial" w:cs="Arial"/>
          <w:bCs/>
          <w:iCs/>
          <w:color w:val="000000" w:themeColor="text1"/>
        </w:rPr>
      </w:pPr>
      <w:r w:rsidRPr="00051DE7">
        <w:rPr>
          <w:rFonts w:ascii="Arial" w:eastAsia="Times New Roman" w:hAnsi="Arial" w:cs="Arial"/>
          <w:bCs/>
          <w:iCs/>
          <w:color w:val="000000" w:themeColor="text1"/>
        </w:rPr>
        <w:t>d.</w:t>
      </w:r>
      <w:r w:rsidRPr="00051DE7">
        <w:rPr>
          <w:rFonts w:ascii="Arial" w:eastAsia="Times New Roman" w:hAnsi="Arial" w:cs="Arial"/>
          <w:bCs/>
          <w:iCs/>
          <w:color w:val="000000" w:themeColor="text1"/>
        </w:rPr>
        <w:tab/>
        <w:t>70% isopropyl alcohol applied 3 times</w:t>
      </w:r>
    </w:p>
    <w:p w:rsidR="00051DE7" w:rsidRPr="00051DE7" w:rsidRDefault="00051DE7" w:rsidP="00051DE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Arial" w:eastAsia="Times New Roman" w:hAnsi="Arial" w:cs="Arial"/>
          <w:bCs/>
          <w:iCs/>
          <w:color w:val="000000" w:themeColor="text1"/>
        </w:rPr>
      </w:pPr>
      <w:r w:rsidRPr="00051DE7">
        <w:rPr>
          <w:rFonts w:ascii="Arial" w:eastAsia="Times New Roman" w:hAnsi="Arial" w:cs="Arial"/>
          <w:bCs/>
          <w:iCs/>
          <w:color w:val="000000" w:themeColor="text1"/>
        </w:rPr>
        <w:t>e.</w:t>
      </w:r>
      <w:r w:rsidRPr="00051DE7">
        <w:rPr>
          <w:rFonts w:ascii="Arial" w:eastAsia="Times New Roman" w:hAnsi="Arial" w:cs="Arial"/>
          <w:bCs/>
          <w:iCs/>
          <w:color w:val="000000" w:themeColor="text1"/>
        </w:rPr>
        <w:tab/>
        <w:t>Povidone-iodine applied 3 times</w:t>
      </w:r>
    </w:p>
    <w:p w:rsidR="00051DE7" w:rsidRPr="00051DE7" w:rsidRDefault="00051DE7" w:rsidP="00051DE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Arial" w:eastAsia="Times New Roman" w:hAnsi="Arial" w:cs="Arial"/>
          <w:bCs/>
          <w:iCs/>
          <w:color w:val="000000" w:themeColor="text1"/>
        </w:rPr>
      </w:pPr>
      <w:r w:rsidRPr="00051DE7">
        <w:rPr>
          <w:rFonts w:ascii="Arial" w:eastAsia="Times New Roman" w:hAnsi="Arial" w:cs="Arial"/>
          <w:bCs/>
          <w:iCs/>
          <w:color w:val="000000" w:themeColor="text1"/>
        </w:rPr>
        <w:t>2.</w:t>
      </w:r>
      <w:r w:rsidRPr="00051DE7">
        <w:rPr>
          <w:rFonts w:ascii="Arial" w:eastAsia="Times New Roman" w:hAnsi="Arial" w:cs="Arial"/>
          <w:bCs/>
          <w:iCs/>
          <w:color w:val="000000" w:themeColor="text1"/>
        </w:rPr>
        <w:tab/>
        <w:t>Skin preparation solutions decrease the body temperature through which of the following? (Two correct answers):</w:t>
      </w:r>
    </w:p>
    <w:p w:rsidR="00051DE7" w:rsidRPr="00051DE7" w:rsidRDefault="00051DE7" w:rsidP="00051DE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Arial" w:eastAsia="Times New Roman" w:hAnsi="Arial" w:cs="Arial"/>
          <w:bCs/>
          <w:iCs/>
          <w:color w:val="000000" w:themeColor="text1"/>
        </w:rPr>
      </w:pPr>
      <w:r w:rsidRPr="00051DE7">
        <w:rPr>
          <w:rFonts w:ascii="Arial" w:eastAsia="Times New Roman" w:hAnsi="Arial" w:cs="Arial"/>
          <w:bCs/>
          <w:iCs/>
          <w:color w:val="000000" w:themeColor="text1"/>
        </w:rPr>
        <w:t>a.</w:t>
      </w:r>
      <w:r w:rsidRPr="00051DE7">
        <w:rPr>
          <w:rFonts w:ascii="Arial" w:eastAsia="Times New Roman" w:hAnsi="Arial" w:cs="Arial"/>
          <w:bCs/>
          <w:iCs/>
          <w:color w:val="000000" w:themeColor="text1"/>
        </w:rPr>
        <w:tab/>
        <w:t xml:space="preserve">Evaporative cooling effects </w:t>
      </w:r>
    </w:p>
    <w:p w:rsidR="00051DE7" w:rsidRPr="00051DE7" w:rsidRDefault="00051DE7" w:rsidP="00051DE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Arial" w:eastAsia="Times New Roman" w:hAnsi="Arial" w:cs="Arial"/>
          <w:bCs/>
          <w:iCs/>
          <w:color w:val="000000" w:themeColor="text1"/>
        </w:rPr>
      </w:pPr>
      <w:r w:rsidRPr="00051DE7">
        <w:rPr>
          <w:rFonts w:ascii="Arial" w:eastAsia="Times New Roman" w:hAnsi="Arial" w:cs="Arial"/>
          <w:bCs/>
          <w:iCs/>
          <w:color w:val="000000" w:themeColor="text1"/>
        </w:rPr>
        <w:t>b.</w:t>
      </w:r>
      <w:r w:rsidRPr="00051DE7">
        <w:rPr>
          <w:rFonts w:ascii="Arial" w:eastAsia="Times New Roman" w:hAnsi="Arial" w:cs="Arial"/>
          <w:bCs/>
          <w:iCs/>
          <w:color w:val="000000" w:themeColor="text1"/>
        </w:rPr>
        <w:tab/>
        <w:t>Vasoconstrictive responses at the skin level</w:t>
      </w:r>
    </w:p>
    <w:p w:rsidR="00051DE7" w:rsidRPr="00051DE7" w:rsidRDefault="00051DE7" w:rsidP="00051DE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Arial" w:eastAsia="Times New Roman" w:hAnsi="Arial" w:cs="Arial"/>
          <w:bCs/>
          <w:iCs/>
          <w:color w:val="000000" w:themeColor="text1"/>
        </w:rPr>
      </w:pPr>
      <w:r w:rsidRPr="00051DE7">
        <w:rPr>
          <w:rFonts w:ascii="Arial" w:eastAsia="Times New Roman" w:hAnsi="Arial" w:cs="Arial"/>
          <w:bCs/>
          <w:iCs/>
          <w:color w:val="000000" w:themeColor="text1"/>
        </w:rPr>
        <w:t>c.</w:t>
      </w:r>
      <w:r w:rsidRPr="00051DE7">
        <w:rPr>
          <w:rFonts w:ascii="Arial" w:eastAsia="Times New Roman" w:hAnsi="Arial" w:cs="Arial"/>
          <w:bCs/>
          <w:iCs/>
          <w:color w:val="000000" w:themeColor="text1"/>
        </w:rPr>
        <w:tab/>
        <w:t>Retention or pooling of the solutions</w:t>
      </w:r>
    </w:p>
    <w:p w:rsidR="00051DE7" w:rsidRPr="00051DE7" w:rsidRDefault="00051DE7" w:rsidP="00051DE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Arial" w:eastAsia="Times New Roman" w:hAnsi="Arial" w:cs="Arial"/>
          <w:bCs/>
          <w:iCs/>
          <w:color w:val="000000" w:themeColor="text1"/>
        </w:rPr>
      </w:pPr>
      <w:r w:rsidRPr="00051DE7">
        <w:rPr>
          <w:rFonts w:ascii="Arial" w:eastAsia="Times New Roman" w:hAnsi="Arial" w:cs="Arial"/>
          <w:bCs/>
          <w:iCs/>
          <w:color w:val="000000" w:themeColor="text1"/>
        </w:rPr>
        <w:t>d.</w:t>
      </w:r>
      <w:r w:rsidRPr="00051DE7">
        <w:rPr>
          <w:rFonts w:ascii="Arial" w:eastAsia="Times New Roman" w:hAnsi="Arial" w:cs="Arial"/>
          <w:bCs/>
          <w:iCs/>
          <w:color w:val="000000" w:themeColor="text1"/>
        </w:rPr>
        <w:tab/>
        <w:t>Direct effects on central vasomotor control mechanisms after skin absorption</w:t>
      </w:r>
    </w:p>
    <w:p w:rsidR="00051DE7" w:rsidRPr="00051DE7" w:rsidRDefault="00051DE7" w:rsidP="00051DE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Arial" w:eastAsia="Times New Roman" w:hAnsi="Arial" w:cs="Arial"/>
          <w:bCs/>
          <w:iCs/>
          <w:color w:val="000000" w:themeColor="text1"/>
        </w:rPr>
      </w:pPr>
      <w:r w:rsidRPr="00051DE7">
        <w:rPr>
          <w:rFonts w:ascii="Arial" w:eastAsia="Times New Roman" w:hAnsi="Arial" w:cs="Arial"/>
          <w:bCs/>
          <w:iCs/>
          <w:color w:val="000000" w:themeColor="text1"/>
        </w:rPr>
        <w:t>e.</w:t>
      </w:r>
      <w:r w:rsidRPr="00051DE7">
        <w:rPr>
          <w:rFonts w:ascii="Arial" w:eastAsia="Times New Roman" w:hAnsi="Arial" w:cs="Arial"/>
          <w:bCs/>
          <w:iCs/>
          <w:color w:val="000000" w:themeColor="text1"/>
        </w:rPr>
        <w:tab/>
        <w:t xml:space="preserve">Limited applications of small volumes of skin preparation solutions </w:t>
      </w:r>
    </w:p>
    <w:p w:rsidR="00051DE7" w:rsidRPr="00051DE7" w:rsidRDefault="00051DE7" w:rsidP="00051DE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Arial" w:eastAsia="Times New Roman" w:hAnsi="Arial" w:cs="Arial"/>
          <w:bCs/>
          <w:iCs/>
          <w:color w:val="000000" w:themeColor="text1"/>
        </w:rPr>
      </w:pPr>
    </w:p>
    <w:p w:rsidR="00051DE7" w:rsidRPr="00051DE7" w:rsidRDefault="00051DE7" w:rsidP="00051DE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Arial" w:eastAsia="Times New Roman" w:hAnsi="Arial" w:cs="Arial"/>
          <w:bCs/>
          <w:iCs/>
          <w:color w:val="000000" w:themeColor="text1"/>
        </w:rPr>
      </w:pPr>
      <w:r w:rsidRPr="00051DE7">
        <w:rPr>
          <w:rFonts w:ascii="Arial" w:eastAsia="Times New Roman" w:hAnsi="Arial" w:cs="Arial"/>
          <w:bCs/>
          <w:iCs/>
          <w:color w:val="000000" w:themeColor="text1"/>
        </w:rPr>
        <w:t>ANSWERS</w:t>
      </w:r>
    </w:p>
    <w:p w:rsidR="00051DE7" w:rsidRPr="00051DE7" w:rsidRDefault="00051DE7" w:rsidP="00051DE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Arial" w:eastAsia="Times New Roman" w:hAnsi="Arial" w:cs="Arial"/>
          <w:bCs/>
          <w:iCs/>
          <w:color w:val="000000" w:themeColor="text1"/>
        </w:rPr>
      </w:pPr>
      <w:r w:rsidRPr="00051DE7">
        <w:rPr>
          <w:rFonts w:ascii="Arial" w:eastAsia="Times New Roman" w:hAnsi="Arial" w:cs="Arial"/>
          <w:bCs/>
          <w:iCs/>
          <w:color w:val="000000" w:themeColor="text1"/>
        </w:rPr>
        <w:t>1.</w:t>
      </w:r>
      <w:r w:rsidRPr="00051DE7">
        <w:rPr>
          <w:rFonts w:ascii="Arial" w:eastAsia="Times New Roman" w:hAnsi="Arial" w:cs="Arial"/>
          <w:bCs/>
          <w:iCs/>
          <w:color w:val="000000" w:themeColor="text1"/>
        </w:rPr>
        <w:tab/>
        <w:t>b and c</w:t>
      </w:r>
    </w:p>
    <w:p w:rsidR="00051DE7" w:rsidRPr="00051DE7" w:rsidRDefault="00051DE7" w:rsidP="00051DE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Arial" w:eastAsia="Times New Roman" w:hAnsi="Arial" w:cs="Arial"/>
          <w:bCs/>
          <w:iCs/>
          <w:color w:val="000000" w:themeColor="text1"/>
        </w:rPr>
      </w:pPr>
      <w:r w:rsidRPr="00051DE7">
        <w:rPr>
          <w:rFonts w:ascii="Arial" w:eastAsia="Times New Roman" w:hAnsi="Arial" w:cs="Arial"/>
          <w:bCs/>
          <w:iCs/>
          <w:color w:val="000000" w:themeColor="text1"/>
        </w:rPr>
        <w:t>2.</w:t>
      </w:r>
      <w:r w:rsidRPr="00051DE7">
        <w:rPr>
          <w:rFonts w:ascii="Arial" w:eastAsia="Times New Roman" w:hAnsi="Arial" w:cs="Arial"/>
          <w:bCs/>
          <w:iCs/>
          <w:color w:val="000000" w:themeColor="text1"/>
        </w:rPr>
        <w:tab/>
        <w:t>a and c</w:t>
      </w:r>
    </w:p>
    <w:p w:rsidR="00051DE7" w:rsidRPr="00051DE7" w:rsidRDefault="00051DE7" w:rsidP="00051DE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Arial" w:eastAsia="Times New Roman" w:hAnsi="Arial" w:cs="Arial"/>
          <w:bCs/>
          <w:iCs/>
          <w:color w:val="000000" w:themeColor="text1"/>
        </w:rPr>
      </w:pPr>
    </w:p>
    <w:p w:rsidR="00072FCB" w:rsidRPr="00051DE7" w:rsidRDefault="00072FCB" w:rsidP="00051DE7">
      <w:pPr>
        <w:spacing w:after="0" w:line="240" w:lineRule="auto"/>
        <w:jc w:val="both"/>
        <w:rPr>
          <w:rFonts w:ascii="Arial" w:eastAsia="Arial" w:hAnsi="Arial" w:cs="Arial"/>
          <w:color w:val="000000" w:themeColor="text1"/>
        </w:rPr>
      </w:pPr>
    </w:p>
    <w:p w:rsidR="00171EAA" w:rsidRPr="00051DE7" w:rsidRDefault="0075636E" w:rsidP="00051DE7">
      <w:pPr>
        <w:spacing w:after="0" w:line="240" w:lineRule="auto"/>
        <w:jc w:val="both"/>
        <w:rPr>
          <w:rFonts w:ascii="Arial" w:eastAsia="Arial" w:hAnsi="Arial" w:cs="Arial"/>
          <w:b/>
          <w:color w:val="000000" w:themeColor="text1"/>
        </w:rPr>
      </w:pPr>
      <w:r w:rsidRPr="00051DE7">
        <w:rPr>
          <w:rFonts w:ascii="Arial" w:eastAsia="Arial" w:hAnsi="Arial" w:cs="Arial"/>
          <w:b/>
          <w:color w:val="000000" w:themeColor="text1"/>
        </w:rPr>
        <w:t>Okada et al. An Efficient, Simple, and Noninvasive Procedure for Genotyping Aquatic and Nonaquatic Laboratory Animals, pp. 570-573</w:t>
      </w:r>
    </w:p>
    <w:p w:rsidR="00754FAE" w:rsidRPr="00051DE7" w:rsidRDefault="00754FAE" w:rsidP="00051DE7">
      <w:pPr>
        <w:shd w:val="clear" w:color="auto" w:fill="FFFFFF"/>
        <w:spacing w:after="0" w:line="240" w:lineRule="auto"/>
        <w:jc w:val="both"/>
        <w:rPr>
          <w:rFonts w:ascii="Arial" w:eastAsia="Times New Roman" w:hAnsi="Arial" w:cs="Arial"/>
          <w:color w:val="000000" w:themeColor="text1"/>
        </w:rPr>
      </w:pPr>
    </w:p>
    <w:p w:rsidR="00754FAE" w:rsidRPr="00051DE7" w:rsidRDefault="00754FAE" w:rsidP="00051DE7">
      <w:pPr>
        <w:shd w:val="clear" w:color="auto" w:fill="FFFFFF"/>
        <w:spacing w:after="0" w:line="240" w:lineRule="auto"/>
        <w:jc w:val="both"/>
        <w:rPr>
          <w:rFonts w:ascii="Arial" w:eastAsia="Times New Roman" w:hAnsi="Arial" w:cs="Arial"/>
          <w:color w:val="000000" w:themeColor="text1"/>
        </w:rPr>
      </w:pPr>
      <w:r w:rsidRPr="00051DE7">
        <w:rPr>
          <w:rFonts w:ascii="Arial" w:eastAsia="Times New Roman" w:hAnsi="Arial" w:cs="Arial"/>
          <w:color w:val="000000" w:themeColor="text1"/>
        </w:rPr>
        <w:t>Domain 1: Management of Spontaneous and Experimentally Induced Diseases and Conditions</w:t>
      </w:r>
    </w:p>
    <w:p w:rsidR="00754FAE" w:rsidRPr="00051DE7" w:rsidRDefault="00754FAE" w:rsidP="00051DE7">
      <w:pPr>
        <w:shd w:val="clear" w:color="auto" w:fill="FFFFFF"/>
        <w:spacing w:after="0" w:line="240" w:lineRule="auto"/>
        <w:jc w:val="both"/>
        <w:rPr>
          <w:rFonts w:ascii="Arial" w:eastAsia="Times New Roman" w:hAnsi="Arial" w:cs="Arial"/>
          <w:color w:val="000000" w:themeColor="text1"/>
        </w:rPr>
      </w:pPr>
      <w:r w:rsidRPr="00051DE7">
        <w:rPr>
          <w:rFonts w:ascii="Arial" w:eastAsia="Times New Roman" w:hAnsi="Arial" w:cs="Arial"/>
          <w:color w:val="000000" w:themeColor="text1"/>
        </w:rPr>
        <w:t xml:space="preserve">T3. Diagnose </w:t>
      </w:r>
      <w:r w:rsidR="00DE0D01" w:rsidRPr="00051DE7">
        <w:rPr>
          <w:rFonts w:ascii="Arial" w:eastAsia="Times New Roman" w:hAnsi="Arial" w:cs="Arial"/>
          <w:color w:val="000000" w:themeColor="text1"/>
        </w:rPr>
        <w:t>Disease</w:t>
      </w:r>
      <w:r w:rsidRPr="00051DE7">
        <w:rPr>
          <w:rFonts w:ascii="Arial" w:eastAsia="Times New Roman" w:hAnsi="Arial" w:cs="Arial"/>
          <w:color w:val="000000" w:themeColor="text1"/>
        </w:rPr>
        <w:t xml:space="preserve"> or </w:t>
      </w:r>
      <w:r w:rsidR="00DE0D01" w:rsidRPr="00051DE7">
        <w:rPr>
          <w:rFonts w:ascii="Arial" w:eastAsia="Times New Roman" w:hAnsi="Arial" w:cs="Arial"/>
          <w:color w:val="000000" w:themeColor="text1"/>
        </w:rPr>
        <w:t>Condition</w:t>
      </w:r>
      <w:r w:rsidRPr="00051DE7">
        <w:rPr>
          <w:rFonts w:ascii="Arial" w:eastAsia="Times New Roman" w:hAnsi="Arial" w:cs="Arial"/>
          <w:color w:val="000000" w:themeColor="text1"/>
        </w:rPr>
        <w:t xml:space="preserve"> as </w:t>
      </w:r>
      <w:r w:rsidR="00DE0D01" w:rsidRPr="00051DE7">
        <w:rPr>
          <w:rFonts w:ascii="Arial" w:eastAsia="Times New Roman" w:hAnsi="Arial" w:cs="Arial"/>
          <w:color w:val="000000" w:themeColor="text1"/>
        </w:rPr>
        <w:t>Appropriate</w:t>
      </w:r>
    </w:p>
    <w:p w:rsidR="00754FAE" w:rsidRPr="00051DE7" w:rsidRDefault="00754FAE" w:rsidP="00051DE7">
      <w:pPr>
        <w:shd w:val="clear" w:color="auto" w:fill="FFFFFF"/>
        <w:spacing w:after="0" w:line="240" w:lineRule="auto"/>
        <w:jc w:val="both"/>
        <w:rPr>
          <w:rFonts w:ascii="Arial" w:eastAsia="Times New Roman" w:hAnsi="Arial" w:cs="Arial"/>
          <w:color w:val="000000" w:themeColor="text1"/>
        </w:rPr>
      </w:pPr>
      <w:r w:rsidRPr="00051DE7">
        <w:rPr>
          <w:rFonts w:ascii="Arial" w:eastAsia="Times New Roman" w:hAnsi="Arial" w:cs="Arial"/>
          <w:color w:val="000000" w:themeColor="text1"/>
        </w:rPr>
        <w:t xml:space="preserve">K9. </w:t>
      </w:r>
      <w:r w:rsidR="00DE0D01" w:rsidRPr="00051DE7">
        <w:rPr>
          <w:rFonts w:ascii="Arial" w:eastAsia="Times New Roman" w:hAnsi="Arial" w:cs="Arial"/>
          <w:color w:val="000000" w:themeColor="text1"/>
        </w:rPr>
        <w:t>Diagnostic Procedures</w:t>
      </w:r>
    </w:p>
    <w:p w:rsidR="00C825A7" w:rsidRPr="00051DE7" w:rsidRDefault="00C825A7" w:rsidP="00051DE7">
      <w:pPr>
        <w:shd w:val="clear" w:color="auto" w:fill="FFFFFF"/>
        <w:spacing w:after="0" w:line="240" w:lineRule="auto"/>
        <w:jc w:val="both"/>
        <w:rPr>
          <w:rFonts w:ascii="Arial" w:eastAsia="Times New Roman" w:hAnsi="Arial" w:cs="Arial"/>
          <w:color w:val="000000" w:themeColor="text1"/>
        </w:rPr>
      </w:pPr>
    </w:p>
    <w:p w:rsidR="00754FAE" w:rsidRPr="00051DE7" w:rsidRDefault="00DE0D01" w:rsidP="00051DE7">
      <w:pPr>
        <w:shd w:val="clear" w:color="auto" w:fill="FFFFFF"/>
        <w:spacing w:after="0" w:line="240" w:lineRule="auto"/>
        <w:jc w:val="both"/>
        <w:rPr>
          <w:rFonts w:ascii="Arial" w:eastAsia="Times New Roman" w:hAnsi="Arial" w:cs="Arial"/>
          <w:color w:val="000000" w:themeColor="text1"/>
        </w:rPr>
      </w:pPr>
      <w:r w:rsidRPr="00051DE7">
        <w:rPr>
          <w:rFonts w:ascii="Arial" w:eastAsia="Times New Roman" w:hAnsi="Arial" w:cs="Arial"/>
          <w:color w:val="000000" w:themeColor="text1"/>
          <w:u w:val="single"/>
        </w:rPr>
        <w:t>SUMMARY</w:t>
      </w:r>
      <w:r w:rsidR="00C825A7" w:rsidRPr="00051DE7">
        <w:rPr>
          <w:rFonts w:ascii="Arial" w:eastAsia="Times New Roman" w:hAnsi="Arial" w:cs="Arial"/>
          <w:color w:val="000000" w:themeColor="text1"/>
        </w:rPr>
        <w:t xml:space="preserve">: </w:t>
      </w:r>
      <w:r w:rsidR="00754FAE" w:rsidRPr="00051DE7">
        <w:rPr>
          <w:rFonts w:ascii="Arial" w:eastAsia="Times New Roman" w:hAnsi="Arial" w:cs="Arial"/>
          <w:color w:val="000000" w:themeColor="text1"/>
        </w:rPr>
        <w:t>Various animal models are indispensable in biomedical research. Increasing awareness and regulations have prompted the adaptation of more humane approaches in the use of laboratory animals. With the development of easier and faster methodologies to generate genetically altered animals, convenient and humane methods to genotype these animals are important for research involving such animals. The authors report that skin swabbing is a simple and noninvasive method for extracting genomic DNA from mice and frogs for genotyping. The authors demonstrated that this method was highly reliable and suitable for both immature and adult animals. The advantage of swabbing was that it is a simpler and more humane approach for genotyping vertebrate animals.  See Figures 2, and 3.</w:t>
      </w:r>
    </w:p>
    <w:p w:rsidR="00C825A7" w:rsidRPr="00051DE7" w:rsidRDefault="00C825A7" w:rsidP="00051DE7">
      <w:pPr>
        <w:shd w:val="clear" w:color="auto" w:fill="FFFFFF"/>
        <w:spacing w:after="0" w:line="240" w:lineRule="auto"/>
        <w:jc w:val="both"/>
        <w:rPr>
          <w:rFonts w:ascii="Arial" w:eastAsia="Times New Roman" w:hAnsi="Arial" w:cs="Arial"/>
          <w:color w:val="000000" w:themeColor="text1"/>
        </w:rPr>
      </w:pPr>
    </w:p>
    <w:p w:rsidR="00754FAE" w:rsidRPr="00051DE7" w:rsidRDefault="00DE0D01" w:rsidP="00051DE7">
      <w:pPr>
        <w:shd w:val="clear" w:color="auto" w:fill="FFFFFF"/>
        <w:tabs>
          <w:tab w:val="left" w:pos="360"/>
        </w:tabs>
        <w:spacing w:after="0" w:line="240" w:lineRule="auto"/>
        <w:ind w:left="360" w:hanging="360"/>
        <w:jc w:val="both"/>
        <w:rPr>
          <w:rFonts w:ascii="Arial" w:eastAsia="Times New Roman" w:hAnsi="Arial" w:cs="Arial"/>
          <w:color w:val="000000" w:themeColor="text1"/>
        </w:rPr>
      </w:pPr>
      <w:r w:rsidRPr="00051DE7">
        <w:rPr>
          <w:rFonts w:ascii="Arial" w:eastAsia="Times New Roman" w:hAnsi="Arial" w:cs="Arial"/>
          <w:color w:val="000000" w:themeColor="text1"/>
        </w:rPr>
        <w:t>QUESTION</w:t>
      </w:r>
    </w:p>
    <w:p w:rsidR="00754FAE" w:rsidRPr="00051DE7" w:rsidRDefault="00DE0D01" w:rsidP="00051DE7">
      <w:pPr>
        <w:shd w:val="clear" w:color="auto" w:fill="FFFFFF"/>
        <w:tabs>
          <w:tab w:val="left" w:pos="360"/>
        </w:tabs>
        <w:spacing w:after="0" w:line="240" w:lineRule="auto"/>
        <w:ind w:left="360" w:hanging="360"/>
        <w:jc w:val="both"/>
        <w:rPr>
          <w:rFonts w:ascii="Arial" w:eastAsia="Times New Roman" w:hAnsi="Arial" w:cs="Arial"/>
          <w:color w:val="000000" w:themeColor="text1"/>
        </w:rPr>
      </w:pPr>
      <w:r w:rsidRPr="00051DE7">
        <w:rPr>
          <w:rFonts w:ascii="Arial" w:eastAsia="Times New Roman" w:hAnsi="Arial" w:cs="Arial"/>
          <w:color w:val="000000" w:themeColor="text1"/>
        </w:rPr>
        <w:t>1.</w:t>
      </w:r>
      <w:r w:rsidRPr="00051DE7">
        <w:rPr>
          <w:rFonts w:ascii="Arial" w:eastAsia="Times New Roman" w:hAnsi="Arial" w:cs="Arial"/>
          <w:color w:val="000000" w:themeColor="text1"/>
        </w:rPr>
        <w:tab/>
      </w:r>
      <w:r w:rsidR="00754FAE" w:rsidRPr="00051DE7">
        <w:rPr>
          <w:rFonts w:ascii="Arial" w:eastAsia="Times New Roman" w:hAnsi="Arial" w:cs="Arial"/>
          <w:color w:val="000000" w:themeColor="text1"/>
        </w:rPr>
        <w:t>Polymerase chain reaction (PCR) is a technique used in molecular biology to amplify a single copy or a few copies of a segment of what?</w:t>
      </w:r>
    </w:p>
    <w:p w:rsidR="00754FAE" w:rsidRPr="00051DE7" w:rsidRDefault="00754FAE" w:rsidP="00051DE7">
      <w:pPr>
        <w:shd w:val="clear" w:color="auto" w:fill="FFFFFF"/>
        <w:tabs>
          <w:tab w:val="left" w:pos="720"/>
        </w:tabs>
        <w:spacing w:after="0" w:line="240" w:lineRule="auto"/>
        <w:ind w:left="720" w:hanging="360"/>
        <w:jc w:val="both"/>
        <w:rPr>
          <w:rFonts w:ascii="Arial" w:eastAsia="Times New Roman" w:hAnsi="Arial" w:cs="Arial"/>
          <w:color w:val="000000" w:themeColor="text1"/>
        </w:rPr>
      </w:pPr>
      <w:r w:rsidRPr="00051DE7">
        <w:rPr>
          <w:rFonts w:ascii="Arial" w:eastAsia="Times New Roman" w:hAnsi="Arial" w:cs="Arial"/>
          <w:color w:val="000000" w:themeColor="text1"/>
        </w:rPr>
        <w:t>a. </w:t>
      </w:r>
      <w:r w:rsidR="00DE0D01" w:rsidRPr="00051DE7">
        <w:rPr>
          <w:rFonts w:ascii="Arial" w:eastAsia="Times New Roman" w:hAnsi="Arial" w:cs="Arial"/>
          <w:color w:val="000000" w:themeColor="text1"/>
        </w:rPr>
        <w:tab/>
      </w:r>
      <w:r w:rsidRPr="00051DE7">
        <w:rPr>
          <w:rFonts w:ascii="Arial" w:eastAsia="Times New Roman" w:hAnsi="Arial" w:cs="Arial"/>
          <w:color w:val="000000" w:themeColor="text1"/>
        </w:rPr>
        <w:t>mRNA</w:t>
      </w:r>
    </w:p>
    <w:p w:rsidR="00754FAE" w:rsidRPr="00051DE7" w:rsidRDefault="00754FAE" w:rsidP="00051DE7">
      <w:pPr>
        <w:shd w:val="clear" w:color="auto" w:fill="FFFFFF"/>
        <w:tabs>
          <w:tab w:val="left" w:pos="720"/>
        </w:tabs>
        <w:spacing w:after="0" w:line="240" w:lineRule="auto"/>
        <w:ind w:left="720" w:hanging="360"/>
        <w:jc w:val="both"/>
        <w:rPr>
          <w:rFonts w:ascii="Arial" w:eastAsia="Times New Roman" w:hAnsi="Arial" w:cs="Arial"/>
          <w:color w:val="000000" w:themeColor="text1"/>
        </w:rPr>
      </w:pPr>
      <w:r w:rsidRPr="00051DE7">
        <w:rPr>
          <w:rFonts w:ascii="Arial" w:eastAsia="Times New Roman" w:hAnsi="Arial" w:cs="Arial"/>
          <w:color w:val="000000" w:themeColor="text1"/>
        </w:rPr>
        <w:t>b. </w:t>
      </w:r>
      <w:r w:rsidR="00DE0D01" w:rsidRPr="00051DE7">
        <w:rPr>
          <w:rFonts w:ascii="Arial" w:eastAsia="Times New Roman" w:hAnsi="Arial" w:cs="Arial"/>
          <w:color w:val="000000" w:themeColor="text1"/>
        </w:rPr>
        <w:tab/>
      </w:r>
      <w:r w:rsidRPr="00051DE7">
        <w:rPr>
          <w:rFonts w:ascii="Arial" w:eastAsia="Times New Roman" w:hAnsi="Arial" w:cs="Arial"/>
          <w:color w:val="000000" w:themeColor="text1"/>
        </w:rPr>
        <w:t>DNA</w:t>
      </w:r>
    </w:p>
    <w:p w:rsidR="00754FAE" w:rsidRPr="00051DE7" w:rsidRDefault="00754FAE" w:rsidP="00051DE7">
      <w:pPr>
        <w:shd w:val="clear" w:color="auto" w:fill="FFFFFF"/>
        <w:tabs>
          <w:tab w:val="left" w:pos="720"/>
        </w:tabs>
        <w:spacing w:after="0" w:line="240" w:lineRule="auto"/>
        <w:ind w:left="720" w:hanging="360"/>
        <w:jc w:val="both"/>
        <w:rPr>
          <w:rFonts w:ascii="Arial" w:eastAsia="Times New Roman" w:hAnsi="Arial" w:cs="Arial"/>
          <w:color w:val="000000" w:themeColor="text1"/>
        </w:rPr>
      </w:pPr>
      <w:r w:rsidRPr="00051DE7">
        <w:rPr>
          <w:rFonts w:ascii="Arial" w:eastAsia="Times New Roman" w:hAnsi="Arial" w:cs="Arial"/>
          <w:color w:val="000000" w:themeColor="text1"/>
        </w:rPr>
        <w:t>c. </w:t>
      </w:r>
      <w:r w:rsidR="00DE0D01" w:rsidRPr="00051DE7">
        <w:rPr>
          <w:rFonts w:ascii="Arial" w:eastAsia="Times New Roman" w:hAnsi="Arial" w:cs="Arial"/>
          <w:color w:val="000000" w:themeColor="text1"/>
        </w:rPr>
        <w:tab/>
      </w:r>
      <w:r w:rsidRPr="00051DE7">
        <w:rPr>
          <w:rFonts w:ascii="Arial" w:eastAsia="Times New Roman" w:hAnsi="Arial" w:cs="Arial"/>
          <w:color w:val="000000" w:themeColor="text1"/>
        </w:rPr>
        <w:t>RNA</w:t>
      </w:r>
    </w:p>
    <w:p w:rsidR="00754FAE" w:rsidRPr="00051DE7" w:rsidRDefault="00754FAE" w:rsidP="00051DE7">
      <w:pPr>
        <w:shd w:val="clear" w:color="auto" w:fill="FFFFFF"/>
        <w:tabs>
          <w:tab w:val="left" w:pos="720"/>
        </w:tabs>
        <w:spacing w:after="0" w:line="240" w:lineRule="auto"/>
        <w:ind w:left="720" w:hanging="360"/>
        <w:jc w:val="both"/>
        <w:rPr>
          <w:rFonts w:ascii="Arial" w:eastAsia="Times New Roman" w:hAnsi="Arial" w:cs="Arial"/>
          <w:color w:val="000000" w:themeColor="text1"/>
        </w:rPr>
      </w:pPr>
      <w:r w:rsidRPr="00051DE7">
        <w:rPr>
          <w:rFonts w:ascii="Arial" w:eastAsia="Times New Roman" w:hAnsi="Arial" w:cs="Arial"/>
          <w:color w:val="000000" w:themeColor="text1"/>
        </w:rPr>
        <w:t>d. </w:t>
      </w:r>
      <w:r w:rsidR="00DE0D01" w:rsidRPr="00051DE7">
        <w:rPr>
          <w:rFonts w:ascii="Arial" w:eastAsia="Times New Roman" w:hAnsi="Arial" w:cs="Arial"/>
          <w:color w:val="000000" w:themeColor="text1"/>
        </w:rPr>
        <w:tab/>
      </w:r>
      <w:r w:rsidRPr="00051DE7">
        <w:rPr>
          <w:rFonts w:ascii="Arial" w:eastAsia="Times New Roman" w:hAnsi="Arial" w:cs="Arial"/>
          <w:color w:val="000000" w:themeColor="text1"/>
        </w:rPr>
        <w:t>dDNA</w:t>
      </w:r>
    </w:p>
    <w:p w:rsidR="00C825A7" w:rsidRPr="00051DE7" w:rsidRDefault="00C825A7" w:rsidP="00051DE7">
      <w:pPr>
        <w:shd w:val="clear" w:color="auto" w:fill="FFFFFF"/>
        <w:tabs>
          <w:tab w:val="left" w:pos="720"/>
        </w:tabs>
        <w:spacing w:after="0" w:line="240" w:lineRule="auto"/>
        <w:ind w:left="720" w:hanging="360"/>
        <w:jc w:val="both"/>
        <w:rPr>
          <w:rFonts w:ascii="Arial" w:eastAsia="Times New Roman" w:hAnsi="Arial" w:cs="Arial"/>
          <w:color w:val="000000" w:themeColor="text1"/>
        </w:rPr>
      </w:pPr>
    </w:p>
    <w:p w:rsidR="00754FAE" w:rsidRPr="00051DE7" w:rsidRDefault="00DE0D01" w:rsidP="00051DE7">
      <w:pPr>
        <w:shd w:val="clear" w:color="auto" w:fill="FFFFFF"/>
        <w:tabs>
          <w:tab w:val="left" w:pos="360"/>
        </w:tabs>
        <w:spacing w:after="0" w:line="240" w:lineRule="auto"/>
        <w:ind w:left="360" w:hanging="360"/>
        <w:jc w:val="both"/>
        <w:rPr>
          <w:rFonts w:ascii="Arial" w:eastAsia="Times New Roman" w:hAnsi="Arial" w:cs="Arial"/>
          <w:color w:val="000000" w:themeColor="text1"/>
        </w:rPr>
      </w:pPr>
      <w:r w:rsidRPr="00051DE7">
        <w:rPr>
          <w:rFonts w:ascii="Arial" w:eastAsia="Times New Roman" w:hAnsi="Arial" w:cs="Arial"/>
          <w:color w:val="000000" w:themeColor="text1"/>
        </w:rPr>
        <w:t>ANSWER</w:t>
      </w:r>
    </w:p>
    <w:p w:rsidR="00754FAE" w:rsidRPr="00051DE7" w:rsidRDefault="00754FAE" w:rsidP="00051DE7">
      <w:pPr>
        <w:pStyle w:val="ListParagraph"/>
        <w:numPr>
          <w:ilvl w:val="1"/>
          <w:numId w:val="12"/>
        </w:numPr>
        <w:shd w:val="clear" w:color="auto" w:fill="FFFFFF"/>
        <w:tabs>
          <w:tab w:val="left" w:pos="360"/>
        </w:tabs>
        <w:spacing w:after="0" w:line="240" w:lineRule="auto"/>
        <w:ind w:left="360"/>
        <w:jc w:val="both"/>
        <w:rPr>
          <w:rFonts w:ascii="Arial" w:eastAsia="Times New Roman" w:hAnsi="Arial" w:cs="Arial"/>
          <w:color w:val="000000" w:themeColor="text1"/>
        </w:rPr>
      </w:pPr>
      <w:r w:rsidRPr="00051DE7">
        <w:rPr>
          <w:rFonts w:ascii="Arial" w:eastAsia="Times New Roman" w:hAnsi="Arial" w:cs="Arial"/>
          <w:color w:val="000000" w:themeColor="text1"/>
        </w:rPr>
        <w:t>b. DNA</w:t>
      </w:r>
    </w:p>
    <w:p w:rsidR="00754FAE" w:rsidRPr="00051DE7" w:rsidRDefault="00754FAE" w:rsidP="00051DE7">
      <w:pPr>
        <w:shd w:val="clear" w:color="auto" w:fill="FFFFFF"/>
        <w:tabs>
          <w:tab w:val="left" w:pos="360"/>
        </w:tabs>
        <w:spacing w:after="0" w:line="240" w:lineRule="auto"/>
        <w:ind w:left="360" w:hanging="360"/>
        <w:jc w:val="both"/>
        <w:rPr>
          <w:rFonts w:ascii="Arial" w:eastAsia="Times New Roman" w:hAnsi="Arial" w:cs="Arial"/>
          <w:color w:val="000000" w:themeColor="text1"/>
        </w:rPr>
      </w:pPr>
      <w:r w:rsidRPr="00051DE7">
        <w:rPr>
          <w:rFonts w:ascii="Arial" w:eastAsia="Times New Roman" w:hAnsi="Arial" w:cs="Arial"/>
          <w:color w:val="000000" w:themeColor="text1"/>
        </w:rPr>
        <w:lastRenderedPageBreak/>
        <w:t> </w:t>
      </w:r>
    </w:p>
    <w:p w:rsidR="00754FAE" w:rsidRPr="00051DE7" w:rsidRDefault="00754FAE" w:rsidP="00051DE7">
      <w:pPr>
        <w:spacing w:after="0" w:line="240" w:lineRule="auto"/>
        <w:jc w:val="both"/>
        <w:rPr>
          <w:rFonts w:ascii="Arial" w:eastAsia="Arial" w:hAnsi="Arial" w:cs="Arial"/>
          <w:b/>
          <w:color w:val="000000" w:themeColor="text1"/>
        </w:rPr>
      </w:pPr>
    </w:p>
    <w:sectPr w:rsidR="00754FAE" w:rsidRPr="00051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2DC1"/>
    <w:multiLevelType w:val="multilevel"/>
    <w:tmpl w:val="0BE6FC6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1139E"/>
    <w:multiLevelType w:val="multilevel"/>
    <w:tmpl w:val="B3ECE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7733D3"/>
    <w:multiLevelType w:val="multilevel"/>
    <w:tmpl w:val="C3C276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F105DE"/>
    <w:multiLevelType w:val="hybridMultilevel"/>
    <w:tmpl w:val="A972EA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70C0308"/>
    <w:multiLevelType w:val="hybridMultilevel"/>
    <w:tmpl w:val="DD16307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1F92D0D"/>
    <w:multiLevelType w:val="multilevel"/>
    <w:tmpl w:val="E8E65E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8B08A6"/>
    <w:multiLevelType w:val="hybridMultilevel"/>
    <w:tmpl w:val="F10623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4CA34BA"/>
    <w:multiLevelType w:val="multilevel"/>
    <w:tmpl w:val="E0B4077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B6449"/>
    <w:multiLevelType w:val="multilevel"/>
    <w:tmpl w:val="015A4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115E8F"/>
    <w:multiLevelType w:val="hybridMultilevel"/>
    <w:tmpl w:val="9AAC5FC0"/>
    <w:lvl w:ilvl="0" w:tplc="E5F200F0">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F90A6D"/>
    <w:multiLevelType w:val="multilevel"/>
    <w:tmpl w:val="41E414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A771AF"/>
    <w:multiLevelType w:val="hybridMultilevel"/>
    <w:tmpl w:val="4C386DF0"/>
    <w:lvl w:ilvl="0" w:tplc="E5F200F0">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2D158D"/>
    <w:multiLevelType w:val="hybridMultilevel"/>
    <w:tmpl w:val="EF927214"/>
    <w:lvl w:ilvl="0" w:tplc="E5F200F0">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F37283"/>
    <w:multiLevelType w:val="multilevel"/>
    <w:tmpl w:val="91EA5B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E4129B0"/>
    <w:multiLevelType w:val="hybridMultilevel"/>
    <w:tmpl w:val="5F989E18"/>
    <w:lvl w:ilvl="0" w:tplc="7DCA3A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342239"/>
    <w:multiLevelType w:val="hybridMultilevel"/>
    <w:tmpl w:val="0DFC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64942"/>
    <w:multiLevelType w:val="hybridMultilevel"/>
    <w:tmpl w:val="15E686D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7656DE4"/>
    <w:multiLevelType w:val="hybridMultilevel"/>
    <w:tmpl w:val="833AB8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971569F"/>
    <w:multiLevelType w:val="hybridMultilevel"/>
    <w:tmpl w:val="B914D3AC"/>
    <w:lvl w:ilvl="0" w:tplc="E5F200F0">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4410AA"/>
    <w:multiLevelType w:val="hybridMultilevel"/>
    <w:tmpl w:val="FFD2C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41089D"/>
    <w:multiLevelType w:val="hybridMultilevel"/>
    <w:tmpl w:val="0420BF9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06C2CFC"/>
    <w:multiLevelType w:val="multilevel"/>
    <w:tmpl w:val="FF8EA1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BE3977"/>
    <w:multiLevelType w:val="multilevel"/>
    <w:tmpl w:val="7F80C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0D6742"/>
    <w:multiLevelType w:val="hybridMultilevel"/>
    <w:tmpl w:val="400806D2"/>
    <w:lvl w:ilvl="0" w:tplc="121E8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8C6D7C"/>
    <w:multiLevelType w:val="hybridMultilevel"/>
    <w:tmpl w:val="F786761C"/>
    <w:lvl w:ilvl="0" w:tplc="E5F200F0">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8E1AA9"/>
    <w:multiLevelType w:val="multilevel"/>
    <w:tmpl w:val="73DEADCA"/>
    <w:lvl w:ilvl="0">
      <w:start w:val="1"/>
      <w:numFmt w:val="lowerLetter"/>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64142BB9"/>
    <w:multiLevelType w:val="hybridMultilevel"/>
    <w:tmpl w:val="337C76C2"/>
    <w:lvl w:ilvl="0" w:tplc="E5F200F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A674CB"/>
    <w:multiLevelType w:val="multilevel"/>
    <w:tmpl w:val="B16CFC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1C728B9"/>
    <w:multiLevelType w:val="hybridMultilevel"/>
    <w:tmpl w:val="E53CC3F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76A85466"/>
    <w:multiLevelType w:val="multilevel"/>
    <w:tmpl w:val="0D6EAC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D690344"/>
    <w:multiLevelType w:val="hybridMultilevel"/>
    <w:tmpl w:val="D08E4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2"/>
  </w:num>
  <w:num w:numId="3">
    <w:abstractNumId w:val="7"/>
  </w:num>
  <w:num w:numId="4">
    <w:abstractNumId w:val="0"/>
  </w:num>
  <w:num w:numId="5">
    <w:abstractNumId w:val="23"/>
  </w:num>
  <w:num w:numId="6">
    <w:abstractNumId w:val="1"/>
  </w:num>
  <w:num w:numId="7">
    <w:abstractNumId w:val="13"/>
  </w:num>
  <w:num w:numId="8">
    <w:abstractNumId w:val="21"/>
  </w:num>
  <w:num w:numId="9">
    <w:abstractNumId w:val="2"/>
  </w:num>
  <w:num w:numId="10">
    <w:abstractNumId w:val="29"/>
  </w:num>
  <w:num w:numId="11">
    <w:abstractNumId w:val="10"/>
  </w:num>
  <w:num w:numId="12">
    <w:abstractNumId w:val="25"/>
  </w:num>
  <w:num w:numId="13">
    <w:abstractNumId w:val="8"/>
  </w:num>
  <w:num w:numId="14">
    <w:abstractNumId w:val="19"/>
  </w:num>
  <w:num w:numId="15">
    <w:abstractNumId w:val="14"/>
  </w:num>
  <w:num w:numId="16">
    <w:abstractNumId w:val="30"/>
  </w:num>
  <w:num w:numId="17">
    <w:abstractNumId w:val="26"/>
  </w:num>
  <w:num w:numId="18">
    <w:abstractNumId w:val="9"/>
  </w:num>
  <w:num w:numId="19">
    <w:abstractNumId w:val="11"/>
  </w:num>
  <w:num w:numId="20">
    <w:abstractNumId w:val="24"/>
  </w:num>
  <w:num w:numId="21">
    <w:abstractNumId w:val="17"/>
  </w:num>
  <w:num w:numId="22">
    <w:abstractNumId w:val="28"/>
  </w:num>
  <w:num w:numId="23">
    <w:abstractNumId w:val="18"/>
  </w:num>
  <w:num w:numId="24">
    <w:abstractNumId w:val="12"/>
  </w:num>
  <w:num w:numId="25">
    <w:abstractNumId w:val="20"/>
  </w:num>
  <w:num w:numId="26">
    <w:abstractNumId w:val="4"/>
  </w:num>
  <w:num w:numId="27">
    <w:abstractNumId w:val="3"/>
  </w:num>
  <w:num w:numId="28">
    <w:abstractNumId w:val="6"/>
  </w:num>
  <w:num w:numId="29">
    <w:abstractNumId w:val="16"/>
  </w:num>
  <w:num w:numId="30">
    <w:abstractNumId w:val="5"/>
  </w:num>
  <w:num w:numId="31">
    <w:abstractNumId w:val="5"/>
    <w:lvlOverride w:ilvl="1">
      <w:startOverride w:val="1"/>
    </w:lvlOverride>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8687E"/>
    <w:rsid w:val="00051DE7"/>
    <w:rsid w:val="00072FCB"/>
    <w:rsid w:val="0008792F"/>
    <w:rsid w:val="000D66A7"/>
    <w:rsid w:val="00171EAA"/>
    <w:rsid w:val="00271B97"/>
    <w:rsid w:val="002B02ED"/>
    <w:rsid w:val="0049386D"/>
    <w:rsid w:val="004B4160"/>
    <w:rsid w:val="004E6862"/>
    <w:rsid w:val="005555B7"/>
    <w:rsid w:val="00632139"/>
    <w:rsid w:val="006E0C47"/>
    <w:rsid w:val="0074660D"/>
    <w:rsid w:val="00754FAE"/>
    <w:rsid w:val="00755C19"/>
    <w:rsid w:val="0075636E"/>
    <w:rsid w:val="007B0338"/>
    <w:rsid w:val="009231E2"/>
    <w:rsid w:val="00943A21"/>
    <w:rsid w:val="00956171"/>
    <w:rsid w:val="00991E1F"/>
    <w:rsid w:val="009F31E2"/>
    <w:rsid w:val="00A01EDA"/>
    <w:rsid w:val="00B570FA"/>
    <w:rsid w:val="00B8687E"/>
    <w:rsid w:val="00B93ED9"/>
    <w:rsid w:val="00BE7D22"/>
    <w:rsid w:val="00C825A7"/>
    <w:rsid w:val="00CA2DAD"/>
    <w:rsid w:val="00CB21FD"/>
    <w:rsid w:val="00CB527B"/>
    <w:rsid w:val="00D9126D"/>
    <w:rsid w:val="00DE0D01"/>
    <w:rsid w:val="00EA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FF202"/>
  <w15:docId w15:val="{DD43D5B5-FD4D-43BD-925D-6AB115D5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2142c12406-msonormal">
    <w:name w:val="ox-2142c12406-msonormal"/>
    <w:basedOn w:val="Normal"/>
    <w:rsid w:val="000879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792F"/>
  </w:style>
  <w:style w:type="character" w:styleId="Hyperlink">
    <w:name w:val="Hyperlink"/>
    <w:basedOn w:val="DefaultParagraphFont"/>
    <w:uiPriority w:val="99"/>
    <w:semiHidden/>
    <w:unhideWhenUsed/>
    <w:rsid w:val="0008792F"/>
    <w:rPr>
      <w:color w:val="0000FF"/>
      <w:u w:val="single"/>
    </w:rPr>
  </w:style>
  <w:style w:type="paragraph" w:customStyle="1" w:styleId="ox-2142c12406-gmail-msolistparagraph">
    <w:name w:val="ox-2142c12406-gmail-msolistparagraph"/>
    <w:basedOn w:val="Normal"/>
    <w:rsid w:val="0008792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31E2"/>
    <w:pPr>
      <w:ind w:left="720"/>
      <w:contextualSpacing/>
    </w:pPr>
  </w:style>
  <w:style w:type="paragraph" w:customStyle="1" w:styleId="ox-360417ee74-msonormal">
    <w:name w:val="ox-360417ee74-msonormal"/>
    <w:basedOn w:val="Normal"/>
    <w:rsid w:val="00CA2D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60417ee74-msolistparagraph">
    <w:name w:val="ox-360417ee74-msolistparagraph"/>
    <w:basedOn w:val="Normal"/>
    <w:rsid w:val="00CA2D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9190d5a7c-msonormal">
    <w:name w:val="ox-79190d5a7c-msonormal"/>
    <w:basedOn w:val="Normal"/>
    <w:rsid w:val="00CA2D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9190d5a7c-body">
    <w:name w:val="ox-79190d5a7c-body"/>
    <w:basedOn w:val="Normal"/>
    <w:rsid w:val="00CA2D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79190d5a7c-hyperlink0">
    <w:name w:val="ox-79190d5a7c-hyperlink0"/>
    <w:basedOn w:val="DefaultParagraphFont"/>
    <w:rsid w:val="00CA2DAD"/>
  </w:style>
  <w:style w:type="character" w:customStyle="1" w:styleId="ox-79190d5a7c-name">
    <w:name w:val="ox-79190d5a7c-name"/>
    <w:basedOn w:val="DefaultParagraphFont"/>
    <w:rsid w:val="00CA2DAD"/>
  </w:style>
  <w:style w:type="paragraph" w:customStyle="1" w:styleId="ox-79190d5a7c-default">
    <w:name w:val="ox-79190d5a7c-default"/>
    <w:basedOn w:val="Normal"/>
    <w:rsid w:val="00CA2D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52eb58ff6-msonormal">
    <w:name w:val="ox-d52eb58ff6-msonormal"/>
    <w:basedOn w:val="Normal"/>
    <w:rsid w:val="00CB52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52eb58ff6-msolistparagraph">
    <w:name w:val="ox-d52eb58ff6-msolistparagraph"/>
    <w:basedOn w:val="Normal"/>
    <w:rsid w:val="00CB52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0e9a1857e-msonormal">
    <w:name w:val="ox-30e9a1857e-msonormal"/>
    <w:basedOn w:val="Normal"/>
    <w:rsid w:val="004E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0e9a1857e-msolistparagraph">
    <w:name w:val="ox-30e9a1857e-msolistparagraph"/>
    <w:basedOn w:val="Normal"/>
    <w:rsid w:val="004E686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B03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0338"/>
    <w:rPr>
      <w:b/>
      <w:bCs/>
    </w:rPr>
  </w:style>
  <w:style w:type="character" w:styleId="Emphasis">
    <w:name w:val="Emphasis"/>
    <w:basedOn w:val="DefaultParagraphFont"/>
    <w:uiPriority w:val="20"/>
    <w:qFormat/>
    <w:rsid w:val="007B0338"/>
    <w:rPr>
      <w:i/>
      <w:iCs/>
    </w:rPr>
  </w:style>
  <w:style w:type="paragraph" w:customStyle="1" w:styleId="ox-0d56e323a5-msonormal">
    <w:name w:val="ox-0d56e323a5-msonormal"/>
    <w:basedOn w:val="Normal"/>
    <w:rsid w:val="00754F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d56e323a5-gmail-msolistparagraph">
    <w:name w:val="ox-0d56e323a5-gmail-msolistparagraph"/>
    <w:basedOn w:val="Normal"/>
    <w:rsid w:val="00754F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6cb9c6a1ad-msonormal">
    <w:name w:val="ox-6cb9c6a1ad-msonormal"/>
    <w:basedOn w:val="Normal"/>
    <w:rsid w:val="00754F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6cb9c6a1ad-msolistparagraph">
    <w:name w:val="ox-6cb9c6a1ad-msolistparagraph"/>
    <w:basedOn w:val="Normal"/>
    <w:rsid w:val="00754F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eef27aae0-msolistparagraph">
    <w:name w:val="ox-8eef27aae0-msolistparagraph"/>
    <w:basedOn w:val="Normal"/>
    <w:rsid w:val="00754F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eef27aae0-msonormal">
    <w:name w:val="ox-8eef27aae0-msonormal"/>
    <w:basedOn w:val="Normal"/>
    <w:rsid w:val="00754F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acbf48874-msonormal">
    <w:name w:val="ox-aacbf48874-msonormal"/>
    <w:basedOn w:val="Normal"/>
    <w:rsid w:val="00754F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acbf48874-msolistparagraph">
    <w:name w:val="ox-aacbf48874-msolistparagraph"/>
    <w:basedOn w:val="Normal"/>
    <w:rsid w:val="00754F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e52be3d97-msonormal">
    <w:name w:val="ox-4e52be3d97-msonormal"/>
    <w:basedOn w:val="Normal"/>
    <w:rsid w:val="00943A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712f1aff7-msonormal">
    <w:name w:val="ox-2712f1aff7-msonormal"/>
    <w:basedOn w:val="Normal"/>
    <w:rsid w:val="00072FC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05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51DE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23208">
      <w:bodyDiv w:val="1"/>
      <w:marLeft w:val="0"/>
      <w:marRight w:val="0"/>
      <w:marTop w:val="0"/>
      <w:marBottom w:val="0"/>
      <w:divBdr>
        <w:top w:val="none" w:sz="0" w:space="0" w:color="auto"/>
        <w:left w:val="none" w:sz="0" w:space="0" w:color="auto"/>
        <w:bottom w:val="none" w:sz="0" w:space="0" w:color="auto"/>
        <w:right w:val="none" w:sz="0" w:space="0" w:color="auto"/>
      </w:divBdr>
    </w:div>
    <w:div w:id="172649344">
      <w:bodyDiv w:val="1"/>
      <w:marLeft w:val="0"/>
      <w:marRight w:val="0"/>
      <w:marTop w:val="0"/>
      <w:marBottom w:val="0"/>
      <w:divBdr>
        <w:top w:val="none" w:sz="0" w:space="0" w:color="auto"/>
        <w:left w:val="none" w:sz="0" w:space="0" w:color="auto"/>
        <w:bottom w:val="none" w:sz="0" w:space="0" w:color="auto"/>
        <w:right w:val="none" w:sz="0" w:space="0" w:color="auto"/>
      </w:divBdr>
    </w:div>
    <w:div w:id="197738911">
      <w:bodyDiv w:val="1"/>
      <w:marLeft w:val="0"/>
      <w:marRight w:val="0"/>
      <w:marTop w:val="0"/>
      <w:marBottom w:val="0"/>
      <w:divBdr>
        <w:top w:val="none" w:sz="0" w:space="0" w:color="auto"/>
        <w:left w:val="none" w:sz="0" w:space="0" w:color="auto"/>
        <w:bottom w:val="none" w:sz="0" w:space="0" w:color="auto"/>
        <w:right w:val="none" w:sz="0" w:space="0" w:color="auto"/>
      </w:divBdr>
    </w:div>
    <w:div w:id="639189784">
      <w:bodyDiv w:val="1"/>
      <w:marLeft w:val="0"/>
      <w:marRight w:val="0"/>
      <w:marTop w:val="0"/>
      <w:marBottom w:val="0"/>
      <w:divBdr>
        <w:top w:val="none" w:sz="0" w:space="0" w:color="auto"/>
        <w:left w:val="none" w:sz="0" w:space="0" w:color="auto"/>
        <w:bottom w:val="none" w:sz="0" w:space="0" w:color="auto"/>
        <w:right w:val="none" w:sz="0" w:space="0" w:color="auto"/>
      </w:divBdr>
      <w:divsChild>
        <w:div w:id="904533113">
          <w:marLeft w:val="0"/>
          <w:marRight w:val="0"/>
          <w:marTop w:val="0"/>
          <w:marBottom w:val="0"/>
          <w:divBdr>
            <w:top w:val="none" w:sz="0" w:space="0" w:color="auto"/>
            <w:left w:val="none" w:sz="0" w:space="0" w:color="auto"/>
            <w:bottom w:val="none" w:sz="0" w:space="0" w:color="auto"/>
            <w:right w:val="none" w:sz="0" w:space="0" w:color="auto"/>
          </w:divBdr>
        </w:div>
        <w:div w:id="2126271050">
          <w:marLeft w:val="0"/>
          <w:marRight w:val="0"/>
          <w:marTop w:val="0"/>
          <w:marBottom w:val="0"/>
          <w:divBdr>
            <w:top w:val="none" w:sz="0" w:space="0" w:color="auto"/>
            <w:left w:val="none" w:sz="0" w:space="0" w:color="auto"/>
            <w:bottom w:val="none" w:sz="0" w:space="0" w:color="auto"/>
            <w:right w:val="none" w:sz="0" w:space="0" w:color="auto"/>
          </w:divBdr>
        </w:div>
        <w:div w:id="279534043">
          <w:marLeft w:val="0"/>
          <w:marRight w:val="0"/>
          <w:marTop w:val="0"/>
          <w:marBottom w:val="0"/>
          <w:divBdr>
            <w:top w:val="none" w:sz="0" w:space="0" w:color="auto"/>
            <w:left w:val="none" w:sz="0" w:space="0" w:color="auto"/>
            <w:bottom w:val="none" w:sz="0" w:space="0" w:color="auto"/>
            <w:right w:val="none" w:sz="0" w:space="0" w:color="auto"/>
          </w:divBdr>
        </w:div>
        <w:div w:id="1260606030">
          <w:marLeft w:val="0"/>
          <w:marRight w:val="0"/>
          <w:marTop w:val="0"/>
          <w:marBottom w:val="0"/>
          <w:divBdr>
            <w:top w:val="none" w:sz="0" w:space="0" w:color="auto"/>
            <w:left w:val="none" w:sz="0" w:space="0" w:color="auto"/>
            <w:bottom w:val="none" w:sz="0" w:space="0" w:color="auto"/>
            <w:right w:val="none" w:sz="0" w:space="0" w:color="auto"/>
          </w:divBdr>
        </w:div>
        <w:div w:id="404842908">
          <w:marLeft w:val="0"/>
          <w:marRight w:val="0"/>
          <w:marTop w:val="0"/>
          <w:marBottom w:val="0"/>
          <w:divBdr>
            <w:top w:val="none" w:sz="0" w:space="0" w:color="auto"/>
            <w:left w:val="none" w:sz="0" w:space="0" w:color="auto"/>
            <w:bottom w:val="none" w:sz="0" w:space="0" w:color="auto"/>
            <w:right w:val="none" w:sz="0" w:space="0" w:color="auto"/>
          </w:divBdr>
        </w:div>
        <w:div w:id="1075929701">
          <w:marLeft w:val="0"/>
          <w:marRight w:val="0"/>
          <w:marTop w:val="0"/>
          <w:marBottom w:val="0"/>
          <w:divBdr>
            <w:top w:val="none" w:sz="0" w:space="0" w:color="auto"/>
            <w:left w:val="none" w:sz="0" w:space="0" w:color="auto"/>
            <w:bottom w:val="none" w:sz="0" w:space="0" w:color="auto"/>
            <w:right w:val="none" w:sz="0" w:space="0" w:color="auto"/>
          </w:divBdr>
        </w:div>
        <w:div w:id="1407462392">
          <w:marLeft w:val="0"/>
          <w:marRight w:val="0"/>
          <w:marTop w:val="0"/>
          <w:marBottom w:val="0"/>
          <w:divBdr>
            <w:top w:val="none" w:sz="0" w:space="0" w:color="auto"/>
            <w:left w:val="none" w:sz="0" w:space="0" w:color="auto"/>
            <w:bottom w:val="none" w:sz="0" w:space="0" w:color="auto"/>
            <w:right w:val="none" w:sz="0" w:space="0" w:color="auto"/>
          </w:divBdr>
        </w:div>
        <w:div w:id="1426419799">
          <w:marLeft w:val="0"/>
          <w:marRight w:val="0"/>
          <w:marTop w:val="0"/>
          <w:marBottom w:val="0"/>
          <w:divBdr>
            <w:top w:val="none" w:sz="0" w:space="0" w:color="auto"/>
            <w:left w:val="none" w:sz="0" w:space="0" w:color="auto"/>
            <w:bottom w:val="none" w:sz="0" w:space="0" w:color="auto"/>
            <w:right w:val="none" w:sz="0" w:space="0" w:color="auto"/>
          </w:divBdr>
        </w:div>
        <w:div w:id="1456220262">
          <w:marLeft w:val="0"/>
          <w:marRight w:val="0"/>
          <w:marTop w:val="0"/>
          <w:marBottom w:val="0"/>
          <w:divBdr>
            <w:top w:val="none" w:sz="0" w:space="0" w:color="auto"/>
            <w:left w:val="none" w:sz="0" w:space="0" w:color="auto"/>
            <w:bottom w:val="none" w:sz="0" w:space="0" w:color="auto"/>
            <w:right w:val="none" w:sz="0" w:space="0" w:color="auto"/>
          </w:divBdr>
        </w:div>
        <w:div w:id="1499999532">
          <w:marLeft w:val="0"/>
          <w:marRight w:val="0"/>
          <w:marTop w:val="0"/>
          <w:marBottom w:val="0"/>
          <w:divBdr>
            <w:top w:val="none" w:sz="0" w:space="0" w:color="auto"/>
            <w:left w:val="none" w:sz="0" w:space="0" w:color="auto"/>
            <w:bottom w:val="none" w:sz="0" w:space="0" w:color="auto"/>
            <w:right w:val="none" w:sz="0" w:space="0" w:color="auto"/>
          </w:divBdr>
        </w:div>
        <w:div w:id="78060863">
          <w:marLeft w:val="0"/>
          <w:marRight w:val="0"/>
          <w:marTop w:val="0"/>
          <w:marBottom w:val="0"/>
          <w:divBdr>
            <w:top w:val="none" w:sz="0" w:space="0" w:color="auto"/>
            <w:left w:val="none" w:sz="0" w:space="0" w:color="auto"/>
            <w:bottom w:val="none" w:sz="0" w:space="0" w:color="auto"/>
            <w:right w:val="none" w:sz="0" w:space="0" w:color="auto"/>
          </w:divBdr>
        </w:div>
        <w:div w:id="209923016">
          <w:marLeft w:val="0"/>
          <w:marRight w:val="0"/>
          <w:marTop w:val="0"/>
          <w:marBottom w:val="0"/>
          <w:divBdr>
            <w:top w:val="none" w:sz="0" w:space="0" w:color="auto"/>
            <w:left w:val="none" w:sz="0" w:space="0" w:color="auto"/>
            <w:bottom w:val="none" w:sz="0" w:space="0" w:color="auto"/>
            <w:right w:val="none" w:sz="0" w:space="0" w:color="auto"/>
          </w:divBdr>
        </w:div>
        <w:div w:id="753281860">
          <w:marLeft w:val="0"/>
          <w:marRight w:val="0"/>
          <w:marTop w:val="0"/>
          <w:marBottom w:val="0"/>
          <w:divBdr>
            <w:top w:val="none" w:sz="0" w:space="0" w:color="auto"/>
            <w:left w:val="none" w:sz="0" w:space="0" w:color="auto"/>
            <w:bottom w:val="none" w:sz="0" w:space="0" w:color="auto"/>
            <w:right w:val="none" w:sz="0" w:space="0" w:color="auto"/>
          </w:divBdr>
        </w:div>
        <w:div w:id="1632324458">
          <w:marLeft w:val="0"/>
          <w:marRight w:val="0"/>
          <w:marTop w:val="0"/>
          <w:marBottom w:val="0"/>
          <w:divBdr>
            <w:top w:val="none" w:sz="0" w:space="0" w:color="auto"/>
            <w:left w:val="none" w:sz="0" w:space="0" w:color="auto"/>
            <w:bottom w:val="none" w:sz="0" w:space="0" w:color="auto"/>
            <w:right w:val="none" w:sz="0" w:space="0" w:color="auto"/>
          </w:divBdr>
        </w:div>
        <w:div w:id="1121342098">
          <w:marLeft w:val="0"/>
          <w:marRight w:val="0"/>
          <w:marTop w:val="0"/>
          <w:marBottom w:val="0"/>
          <w:divBdr>
            <w:top w:val="none" w:sz="0" w:space="0" w:color="auto"/>
            <w:left w:val="none" w:sz="0" w:space="0" w:color="auto"/>
            <w:bottom w:val="none" w:sz="0" w:space="0" w:color="auto"/>
            <w:right w:val="none" w:sz="0" w:space="0" w:color="auto"/>
          </w:divBdr>
        </w:div>
        <w:div w:id="1397125368">
          <w:marLeft w:val="0"/>
          <w:marRight w:val="0"/>
          <w:marTop w:val="0"/>
          <w:marBottom w:val="0"/>
          <w:divBdr>
            <w:top w:val="none" w:sz="0" w:space="0" w:color="auto"/>
            <w:left w:val="none" w:sz="0" w:space="0" w:color="auto"/>
            <w:bottom w:val="none" w:sz="0" w:space="0" w:color="auto"/>
            <w:right w:val="none" w:sz="0" w:space="0" w:color="auto"/>
          </w:divBdr>
        </w:div>
        <w:div w:id="2143618752">
          <w:marLeft w:val="0"/>
          <w:marRight w:val="0"/>
          <w:marTop w:val="0"/>
          <w:marBottom w:val="0"/>
          <w:divBdr>
            <w:top w:val="none" w:sz="0" w:space="0" w:color="auto"/>
            <w:left w:val="none" w:sz="0" w:space="0" w:color="auto"/>
            <w:bottom w:val="none" w:sz="0" w:space="0" w:color="auto"/>
            <w:right w:val="none" w:sz="0" w:space="0" w:color="auto"/>
          </w:divBdr>
        </w:div>
        <w:div w:id="94054681">
          <w:marLeft w:val="0"/>
          <w:marRight w:val="0"/>
          <w:marTop w:val="0"/>
          <w:marBottom w:val="0"/>
          <w:divBdr>
            <w:top w:val="none" w:sz="0" w:space="0" w:color="auto"/>
            <w:left w:val="none" w:sz="0" w:space="0" w:color="auto"/>
            <w:bottom w:val="none" w:sz="0" w:space="0" w:color="auto"/>
            <w:right w:val="none" w:sz="0" w:space="0" w:color="auto"/>
          </w:divBdr>
        </w:div>
        <w:div w:id="1047991988">
          <w:marLeft w:val="0"/>
          <w:marRight w:val="0"/>
          <w:marTop w:val="0"/>
          <w:marBottom w:val="0"/>
          <w:divBdr>
            <w:top w:val="none" w:sz="0" w:space="0" w:color="auto"/>
            <w:left w:val="none" w:sz="0" w:space="0" w:color="auto"/>
            <w:bottom w:val="none" w:sz="0" w:space="0" w:color="auto"/>
            <w:right w:val="none" w:sz="0" w:space="0" w:color="auto"/>
          </w:divBdr>
        </w:div>
        <w:div w:id="19401199">
          <w:marLeft w:val="0"/>
          <w:marRight w:val="0"/>
          <w:marTop w:val="0"/>
          <w:marBottom w:val="0"/>
          <w:divBdr>
            <w:top w:val="none" w:sz="0" w:space="0" w:color="auto"/>
            <w:left w:val="none" w:sz="0" w:space="0" w:color="auto"/>
            <w:bottom w:val="none" w:sz="0" w:space="0" w:color="auto"/>
            <w:right w:val="none" w:sz="0" w:space="0" w:color="auto"/>
          </w:divBdr>
        </w:div>
        <w:div w:id="351153302">
          <w:marLeft w:val="0"/>
          <w:marRight w:val="0"/>
          <w:marTop w:val="0"/>
          <w:marBottom w:val="0"/>
          <w:divBdr>
            <w:top w:val="none" w:sz="0" w:space="0" w:color="auto"/>
            <w:left w:val="none" w:sz="0" w:space="0" w:color="auto"/>
            <w:bottom w:val="none" w:sz="0" w:space="0" w:color="auto"/>
            <w:right w:val="none" w:sz="0" w:space="0" w:color="auto"/>
          </w:divBdr>
        </w:div>
        <w:div w:id="37123927">
          <w:marLeft w:val="0"/>
          <w:marRight w:val="0"/>
          <w:marTop w:val="0"/>
          <w:marBottom w:val="0"/>
          <w:divBdr>
            <w:top w:val="none" w:sz="0" w:space="0" w:color="auto"/>
            <w:left w:val="none" w:sz="0" w:space="0" w:color="auto"/>
            <w:bottom w:val="none" w:sz="0" w:space="0" w:color="auto"/>
            <w:right w:val="none" w:sz="0" w:space="0" w:color="auto"/>
          </w:divBdr>
        </w:div>
        <w:div w:id="1750737533">
          <w:marLeft w:val="0"/>
          <w:marRight w:val="0"/>
          <w:marTop w:val="0"/>
          <w:marBottom w:val="0"/>
          <w:divBdr>
            <w:top w:val="none" w:sz="0" w:space="0" w:color="auto"/>
            <w:left w:val="none" w:sz="0" w:space="0" w:color="auto"/>
            <w:bottom w:val="none" w:sz="0" w:space="0" w:color="auto"/>
            <w:right w:val="none" w:sz="0" w:space="0" w:color="auto"/>
          </w:divBdr>
        </w:div>
        <w:div w:id="457183998">
          <w:marLeft w:val="0"/>
          <w:marRight w:val="0"/>
          <w:marTop w:val="0"/>
          <w:marBottom w:val="0"/>
          <w:divBdr>
            <w:top w:val="none" w:sz="0" w:space="0" w:color="auto"/>
            <w:left w:val="none" w:sz="0" w:space="0" w:color="auto"/>
            <w:bottom w:val="none" w:sz="0" w:space="0" w:color="auto"/>
            <w:right w:val="none" w:sz="0" w:space="0" w:color="auto"/>
          </w:divBdr>
        </w:div>
        <w:div w:id="795832522">
          <w:marLeft w:val="0"/>
          <w:marRight w:val="0"/>
          <w:marTop w:val="0"/>
          <w:marBottom w:val="0"/>
          <w:divBdr>
            <w:top w:val="none" w:sz="0" w:space="0" w:color="auto"/>
            <w:left w:val="none" w:sz="0" w:space="0" w:color="auto"/>
            <w:bottom w:val="none" w:sz="0" w:space="0" w:color="auto"/>
            <w:right w:val="none" w:sz="0" w:space="0" w:color="auto"/>
          </w:divBdr>
        </w:div>
        <w:div w:id="649215507">
          <w:marLeft w:val="0"/>
          <w:marRight w:val="0"/>
          <w:marTop w:val="0"/>
          <w:marBottom w:val="0"/>
          <w:divBdr>
            <w:top w:val="none" w:sz="0" w:space="0" w:color="auto"/>
            <w:left w:val="none" w:sz="0" w:space="0" w:color="auto"/>
            <w:bottom w:val="none" w:sz="0" w:space="0" w:color="auto"/>
            <w:right w:val="none" w:sz="0" w:space="0" w:color="auto"/>
          </w:divBdr>
        </w:div>
        <w:div w:id="1868834796">
          <w:marLeft w:val="0"/>
          <w:marRight w:val="0"/>
          <w:marTop w:val="0"/>
          <w:marBottom w:val="0"/>
          <w:divBdr>
            <w:top w:val="none" w:sz="0" w:space="0" w:color="auto"/>
            <w:left w:val="none" w:sz="0" w:space="0" w:color="auto"/>
            <w:bottom w:val="none" w:sz="0" w:space="0" w:color="auto"/>
            <w:right w:val="none" w:sz="0" w:space="0" w:color="auto"/>
          </w:divBdr>
        </w:div>
      </w:divsChild>
    </w:div>
    <w:div w:id="640188168">
      <w:bodyDiv w:val="1"/>
      <w:marLeft w:val="0"/>
      <w:marRight w:val="0"/>
      <w:marTop w:val="0"/>
      <w:marBottom w:val="0"/>
      <w:divBdr>
        <w:top w:val="none" w:sz="0" w:space="0" w:color="auto"/>
        <w:left w:val="none" w:sz="0" w:space="0" w:color="auto"/>
        <w:bottom w:val="none" w:sz="0" w:space="0" w:color="auto"/>
        <w:right w:val="none" w:sz="0" w:space="0" w:color="auto"/>
      </w:divBdr>
    </w:div>
    <w:div w:id="719283579">
      <w:bodyDiv w:val="1"/>
      <w:marLeft w:val="0"/>
      <w:marRight w:val="0"/>
      <w:marTop w:val="0"/>
      <w:marBottom w:val="0"/>
      <w:divBdr>
        <w:top w:val="none" w:sz="0" w:space="0" w:color="auto"/>
        <w:left w:val="none" w:sz="0" w:space="0" w:color="auto"/>
        <w:bottom w:val="none" w:sz="0" w:space="0" w:color="auto"/>
        <w:right w:val="none" w:sz="0" w:space="0" w:color="auto"/>
      </w:divBdr>
    </w:div>
    <w:div w:id="741025815">
      <w:bodyDiv w:val="1"/>
      <w:marLeft w:val="0"/>
      <w:marRight w:val="0"/>
      <w:marTop w:val="0"/>
      <w:marBottom w:val="0"/>
      <w:divBdr>
        <w:top w:val="none" w:sz="0" w:space="0" w:color="auto"/>
        <w:left w:val="none" w:sz="0" w:space="0" w:color="auto"/>
        <w:bottom w:val="none" w:sz="0" w:space="0" w:color="auto"/>
        <w:right w:val="none" w:sz="0" w:space="0" w:color="auto"/>
      </w:divBdr>
      <w:divsChild>
        <w:div w:id="482279608">
          <w:marLeft w:val="0"/>
          <w:marRight w:val="0"/>
          <w:marTop w:val="0"/>
          <w:marBottom w:val="0"/>
          <w:divBdr>
            <w:top w:val="none" w:sz="0" w:space="0" w:color="auto"/>
            <w:left w:val="none" w:sz="0" w:space="0" w:color="auto"/>
            <w:bottom w:val="none" w:sz="0" w:space="0" w:color="auto"/>
            <w:right w:val="none" w:sz="0" w:space="0" w:color="auto"/>
          </w:divBdr>
          <w:divsChild>
            <w:div w:id="1428620596">
              <w:marLeft w:val="0"/>
              <w:marRight w:val="0"/>
              <w:marTop w:val="0"/>
              <w:marBottom w:val="0"/>
              <w:divBdr>
                <w:top w:val="none" w:sz="0" w:space="0" w:color="auto"/>
                <w:left w:val="none" w:sz="0" w:space="0" w:color="auto"/>
                <w:bottom w:val="none" w:sz="0" w:space="0" w:color="auto"/>
                <w:right w:val="none" w:sz="0" w:space="0" w:color="auto"/>
              </w:divBdr>
              <w:divsChild>
                <w:div w:id="478229450">
                  <w:marLeft w:val="0"/>
                  <w:marRight w:val="0"/>
                  <w:marTop w:val="0"/>
                  <w:marBottom w:val="0"/>
                  <w:divBdr>
                    <w:top w:val="none" w:sz="0" w:space="0" w:color="auto"/>
                    <w:left w:val="none" w:sz="0" w:space="0" w:color="auto"/>
                    <w:bottom w:val="none" w:sz="0" w:space="0" w:color="auto"/>
                    <w:right w:val="none" w:sz="0" w:space="0" w:color="auto"/>
                  </w:divBdr>
                  <w:divsChild>
                    <w:div w:id="1768230917">
                      <w:marLeft w:val="0"/>
                      <w:marRight w:val="0"/>
                      <w:marTop w:val="0"/>
                      <w:marBottom w:val="0"/>
                      <w:divBdr>
                        <w:top w:val="none" w:sz="0" w:space="0" w:color="auto"/>
                        <w:left w:val="none" w:sz="0" w:space="0" w:color="auto"/>
                        <w:bottom w:val="none" w:sz="0" w:space="0" w:color="auto"/>
                        <w:right w:val="none" w:sz="0" w:space="0" w:color="auto"/>
                      </w:divBdr>
                      <w:divsChild>
                        <w:div w:id="4149125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 w:id="786773136">
      <w:bodyDiv w:val="1"/>
      <w:marLeft w:val="0"/>
      <w:marRight w:val="0"/>
      <w:marTop w:val="0"/>
      <w:marBottom w:val="0"/>
      <w:divBdr>
        <w:top w:val="none" w:sz="0" w:space="0" w:color="auto"/>
        <w:left w:val="none" w:sz="0" w:space="0" w:color="auto"/>
        <w:bottom w:val="none" w:sz="0" w:space="0" w:color="auto"/>
        <w:right w:val="none" w:sz="0" w:space="0" w:color="auto"/>
      </w:divBdr>
    </w:div>
    <w:div w:id="816264803">
      <w:bodyDiv w:val="1"/>
      <w:marLeft w:val="0"/>
      <w:marRight w:val="0"/>
      <w:marTop w:val="0"/>
      <w:marBottom w:val="0"/>
      <w:divBdr>
        <w:top w:val="none" w:sz="0" w:space="0" w:color="auto"/>
        <w:left w:val="none" w:sz="0" w:space="0" w:color="auto"/>
        <w:bottom w:val="none" w:sz="0" w:space="0" w:color="auto"/>
        <w:right w:val="none" w:sz="0" w:space="0" w:color="auto"/>
      </w:divBdr>
    </w:div>
    <w:div w:id="85781254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8">
          <w:marLeft w:val="0"/>
          <w:marRight w:val="0"/>
          <w:marTop w:val="0"/>
          <w:marBottom w:val="0"/>
          <w:divBdr>
            <w:top w:val="none" w:sz="0" w:space="0" w:color="auto"/>
            <w:left w:val="none" w:sz="0" w:space="0" w:color="auto"/>
            <w:bottom w:val="none" w:sz="0" w:space="0" w:color="auto"/>
            <w:right w:val="none" w:sz="0" w:space="0" w:color="auto"/>
          </w:divBdr>
        </w:div>
        <w:div w:id="1454983720">
          <w:marLeft w:val="0"/>
          <w:marRight w:val="0"/>
          <w:marTop w:val="0"/>
          <w:marBottom w:val="0"/>
          <w:divBdr>
            <w:top w:val="none" w:sz="0" w:space="0" w:color="auto"/>
            <w:left w:val="none" w:sz="0" w:space="0" w:color="auto"/>
            <w:bottom w:val="none" w:sz="0" w:space="0" w:color="auto"/>
            <w:right w:val="none" w:sz="0" w:space="0" w:color="auto"/>
          </w:divBdr>
        </w:div>
        <w:div w:id="1985045426">
          <w:marLeft w:val="0"/>
          <w:marRight w:val="0"/>
          <w:marTop w:val="0"/>
          <w:marBottom w:val="0"/>
          <w:divBdr>
            <w:top w:val="none" w:sz="0" w:space="0" w:color="auto"/>
            <w:left w:val="none" w:sz="0" w:space="0" w:color="auto"/>
            <w:bottom w:val="none" w:sz="0" w:space="0" w:color="auto"/>
            <w:right w:val="none" w:sz="0" w:space="0" w:color="auto"/>
          </w:divBdr>
        </w:div>
        <w:div w:id="1486774553">
          <w:marLeft w:val="0"/>
          <w:marRight w:val="0"/>
          <w:marTop w:val="0"/>
          <w:marBottom w:val="0"/>
          <w:divBdr>
            <w:top w:val="none" w:sz="0" w:space="0" w:color="auto"/>
            <w:left w:val="none" w:sz="0" w:space="0" w:color="auto"/>
            <w:bottom w:val="none" w:sz="0" w:space="0" w:color="auto"/>
            <w:right w:val="none" w:sz="0" w:space="0" w:color="auto"/>
          </w:divBdr>
        </w:div>
        <w:div w:id="593367344">
          <w:marLeft w:val="0"/>
          <w:marRight w:val="0"/>
          <w:marTop w:val="0"/>
          <w:marBottom w:val="0"/>
          <w:divBdr>
            <w:top w:val="none" w:sz="0" w:space="0" w:color="auto"/>
            <w:left w:val="none" w:sz="0" w:space="0" w:color="auto"/>
            <w:bottom w:val="none" w:sz="0" w:space="0" w:color="auto"/>
            <w:right w:val="none" w:sz="0" w:space="0" w:color="auto"/>
          </w:divBdr>
        </w:div>
        <w:div w:id="2006933900">
          <w:marLeft w:val="0"/>
          <w:marRight w:val="0"/>
          <w:marTop w:val="0"/>
          <w:marBottom w:val="0"/>
          <w:divBdr>
            <w:top w:val="none" w:sz="0" w:space="0" w:color="auto"/>
            <w:left w:val="none" w:sz="0" w:space="0" w:color="auto"/>
            <w:bottom w:val="none" w:sz="0" w:space="0" w:color="auto"/>
            <w:right w:val="none" w:sz="0" w:space="0" w:color="auto"/>
          </w:divBdr>
        </w:div>
        <w:div w:id="1314480621">
          <w:marLeft w:val="0"/>
          <w:marRight w:val="0"/>
          <w:marTop w:val="0"/>
          <w:marBottom w:val="0"/>
          <w:divBdr>
            <w:top w:val="none" w:sz="0" w:space="0" w:color="auto"/>
            <w:left w:val="none" w:sz="0" w:space="0" w:color="auto"/>
            <w:bottom w:val="none" w:sz="0" w:space="0" w:color="auto"/>
            <w:right w:val="none" w:sz="0" w:space="0" w:color="auto"/>
          </w:divBdr>
        </w:div>
        <w:div w:id="1469543878">
          <w:marLeft w:val="0"/>
          <w:marRight w:val="0"/>
          <w:marTop w:val="0"/>
          <w:marBottom w:val="0"/>
          <w:divBdr>
            <w:top w:val="none" w:sz="0" w:space="0" w:color="auto"/>
            <w:left w:val="none" w:sz="0" w:space="0" w:color="auto"/>
            <w:bottom w:val="none" w:sz="0" w:space="0" w:color="auto"/>
            <w:right w:val="none" w:sz="0" w:space="0" w:color="auto"/>
          </w:divBdr>
        </w:div>
        <w:div w:id="1664894807">
          <w:marLeft w:val="0"/>
          <w:marRight w:val="0"/>
          <w:marTop w:val="0"/>
          <w:marBottom w:val="0"/>
          <w:divBdr>
            <w:top w:val="none" w:sz="0" w:space="0" w:color="auto"/>
            <w:left w:val="none" w:sz="0" w:space="0" w:color="auto"/>
            <w:bottom w:val="none" w:sz="0" w:space="0" w:color="auto"/>
            <w:right w:val="none" w:sz="0" w:space="0" w:color="auto"/>
          </w:divBdr>
        </w:div>
        <w:div w:id="1774931412">
          <w:marLeft w:val="0"/>
          <w:marRight w:val="0"/>
          <w:marTop w:val="0"/>
          <w:marBottom w:val="0"/>
          <w:divBdr>
            <w:top w:val="none" w:sz="0" w:space="0" w:color="auto"/>
            <w:left w:val="none" w:sz="0" w:space="0" w:color="auto"/>
            <w:bottom w:val="none" w:sz="0" w:space="0" w:color="auto"/>
            <w:right w:val="none" w:sz="0" w:space="0" w:color="auto"/>
          </w:divBdr>
        </w:div>
        <w:div w:id="1446461950">
          <w:marLeft w:val="0"/>
          <w:marRight w:val="0"/>
          <w:marTop w:val="0"/>
          <w:marBottom w:val="0"/>
          <w:divBdr>
            <w:top w:val="none" w:sz="0" w:space="0" w:color="auto"/>
            <w:left w:val="none" w:sz="0" w:space="0" w:color="auto"/>
            <w:bottom w:val="none" w:sz="0" w:space="0" w:color="auto"/>
            <w:right w:val="none" w:sz="0" w:space="0" w:color="auto"/>
          </w:divBdr>
        </w:div>
        <w:div w:id="911966101">
          <w:marLeft w:val="0"/>
          <w:marRight w:val="0"/>
          <w:marTop w:val="0"/>
          <w:marBottom w:val="0"/>
          <w:divBdr>
            <w:top w:val="none" w:sz="0" w:space="0" w:color="auto"/>
            <w:left w:val="none" w:sz="0" w:space="0" w:color="auto"/>
            <w:bottom w:val="none" w:sz="0" w:space="0" w:color="auto"/>
            <w:right w:val="none" w:sz="0" w:space="0" w:color="auto"/>
          </w:divBdr>
        </w:div>
        <w:div w:id="446848078">
          <w:marLeft w:val="0"/>
          <w:marRight w:val="0"/>
          <w:marTop w:val="0"/>
          <w:marBottom w:val="0"/>
          <w:divBdr>
            <w:top w:val="none" w:sz="0" w:space="0" w:color="auto"/>
            <w:left w:val="none" w:sz="0" w:space="0" w:color="auto"/>
            <w:bottom w:val="none" w:sz="0" w:space="0" w:color="auto"/>
            <w:right w:val="none" w:sz="0" w:space="0" w:color="auto"/>
          </w:divBdr>
        </w:div>
        <w:div w:id="1286934986">
          <w:marLeft w:val="0"/>
          <w:marRight w:val="0"/>
          <w:marTop w:val="0"/>
          <w:marBottom w:val="0"/>
          <w:divBdr>
            <w:top w:val="none" w:sz="0" w:space="0" w:color="auto"/>
            <w:left w:val="none" w:sz="0" w:space="0" w:color="auto"/>
            <w:bottom w:val="none" w:sz="0" w:space="0" w:color="auto"/>
            <w:right w:val="none" w:sz="0" w:space="0" w:color="auto"/>
          </w:divBdr>
        </w:div>
        <w:div w:id="2116509795">
          <w:marLeft w:val="0"/>
          <w:marRight w:val="0"/>
          <w:marTop w:val="0"/>
          <w:marBottom w:val="0"/>
          <w:divBdr>
            <w:top w:val="none" w:sz="0" w:space="0" w:color="auto"/>
            <w:left w:val="none" w:sz="0" w:space="0" w:color="auto"/>
            <w:bottom w:val="none" w:sz="0" w:space="0" w:color="auto"/>
            <w:right w:val="none" w:sz="0" w:space="0" w:color="auto"/>
          </w:divBdr>
        </w:div>
        <w:div w:id="1242912571">
          <w:marLeft w:val="0"/>
          <w:marRight w:val="0"/>
          <w:marTop w:val="0"/>
          <w:marBottom w:val="0"/>
          <w:divBdr>
            <w:top w:val="none" w:sz="0" w:space="0" w:color="auto"/>
            <w:left w:val="none" w:sz="0" w:space="0" w:color="auto"/>
            <w:bottom w:val="none" w:sz="0" w:space="0" w:color="auto"/>
            <w:right w:val="none" w:sz="0" w:space="0" w:color="auto"/>
          </w:divBdr>
        </w:div>
        <w:div w:id="477377219">
          <w:marLeft w:val="0"/>
          <w:marRight w:val="0"/>
          <w:marTop w:val="0"/>
          <w:marBottom w:val="0"/>
          <w:divBdr>
            <w:top w:val="none" w:sz="0" w:space="0" w:color="auto"/>
            <w:left w:val="none" w:sz="0" w:space="0" w:color="auto"/>
            <w:bottom w:val="none" w:sz="0" w:space="0" w:color="auto"/>
            <w:right w:val="none" w:sz="0" w:space="0" w:color="auto"/>
          </w:divBdr>
        </w:div>
        <w:div w:id="1737632837">
          <w:marLeft w:val="0"/>
          <w:marRight w:val="0"/>
          <w:marTop w:val="0"/>
          <w:marBottom w:val="0"/>
          <w:divBdr>
            <w:top w:val="none" w:sz="0" w:space="0" w:color="auto"/>
            <w:left w:val="none" w:sz="0" w:space="0" w:color="auto"/>
            <w:bottom w:val="none" w:sz="0" w:space="0" w:color="auto"/>
            <w:right w:val="none" w:sz="0" w:space="0" w:color="auto"/>
          </w:divBdr>
        </w:div>
        <w:div w:id="481392926">
          <w:marLeft w:val="0"/>
          <w:marRight w:val="0"/>
          <w:marTop w:val="0"/>
          <w:marBottom w:val="0"/>
          <w:divBdr>
            <w:top w:val="none" w:sz="0" w:space="0" w:color="auto"/>
            <w:left w:val="none" w:sz="0" w:space="0" w:color="auto"/>
            <w:bottom w:val="none" w:sz="0" w:space="0" w:color="auto"/>
            <w:right w:val="none" w:sz="0" w:space="0" w:color="auto"/>
          </w:divBdr>
          <w:divsChild>
            <w:div w:id="1742943817">
              <w:marLeft w:val="0"/>
              <w:marRight w:val="0"/>
              <w:marTop w:val="0"/>
              <w:marBottom w:val="0"/>
              <w:divBdr>
                <w:top w:val="none" w:sz="0" w:space="0" w:color="auto"/>
                <w:left w:val="none" w:sz="0" w:space="0" w:color="auto"/>
                <w:bottom w:val="none" w:sz="0" w:space="0" w:color="auto"/>
                <w:right w:val="none" w:sz="0" w:space="0" w:color="auto"/>
              </w:divBdr>
            </w:div>
            <w:div w:id="926614615">
              <w:marLeft w:val="0"/>
              <w:marRight w:val="0"/>
              <w:marTop w:val="0"/>
              <w:marBottom w:val="0"/>
              <w:divBdr>
                <w:top w:val="none" w:sz="0" w:space="0" w:color="auto"/>
                <w:left w:val="none" w:sz="0" w:space="0" w:color="auto"/>
                <w:bottom w:val="none" w:sz="0" w:space="0" w:color="auto"/>
                <w:right w:val="none" w:sz="0" w:space="0" w:color="auto"/>
              </w:divBdr>
            </w:div>
            <w:div w:id="2097089304">
              <w:marLeft w:val="0"/>
              <w:marRight w:val="0"/>
              <w:marTop w:val="0"/>
              <w:marBottom w:val="0"/>
              <w:divBdr>
                <w:top w:val="none" w:sz="0" w:space="0" w:color="auto"/>
                <w:left w:val="none" w:sz="0" w:space="0" w:color="auto"/>
                <w:bottom w:val="none" w:sz="0" w:space="0" w:color="auto"/>
                <w:right w:val="none" w:sz="0" w:space="0" w:color="auto"/>
              </w:divBdr>
            </w:div>
            <w:div w:id="1480342336">
              <w:marLeft w:val="0"/>
              <w:marRight w:val="0"/>
              <w:marTop w:val="0"/>
              <w:marBottom w:val="0"/>
              <w:divBdr>
                <w:top w:val="none" w:sz="0" w:space="0" w:color="auto"/>
                <w:left w:val="none" w:sz="0" w:space="0" w:color="auto"/>
                <w:bottom w:val="none" w:sz="0" w:space="0" w:color="auto"/>
                <w:right w:val="none" w:sz="0" w:space="0" w:color="auto"/>
              </w:divBdr>
              <w:divsChild>
                <w:div w:id="2128574735">
                  <w:marLeft w:val="0"/>
                  <w:marRight w:val="0"/>
                  <w:marTop w:val="0"/>
                  <w:marBottom w:val="0"/>
                  <w:divBdr>
                    <w:top w:val="none" w:sz="0" w:space="0" w:color="auto"/>
                    <w:left w:val="none" w:sz="0" w:space="0" w:color="auto"/>
                    <w:bottom w:val="none" w:sz="0" w:space="0" w:color="auto"/>
                    <w:right w:val="none" w:sz="0" w:space="0" w:color="auto"/>
                  </w:divBdr>
                  <w:divsChild>
                    <w:div w:id="2137596740">
                      <w:marLeft w:val="0"/>
                      <w:marRight w:val="0"/>
                      <w:marTop w:val="0"/>
                      <w:marBottom w:val="0"/>
                      <w:divBdr>
                        <w:top w:val="none" w:sz="0" w:space="0" w:color="auto"/>
                        <w:left w:val="none" w:sz="0" w:space="0" w:color="auto"/>
                        <w:bottom w:val="none" w:sz="0" w:space="0" w:color="auto"/>
                        <w:right w:val="none" w:sz="0" w:space="0" w:color="auto"/>
                      </w:divBdr>
                      <w:divsChild>
                        <w:div w:id="888959948">
                          <w:marLeft w:val="0"/>
                          <w:marRight w:val="0"/>
                          <w:marTop w:val="0"/>
                          <w:marBottom w:val="0"/>
                          <w:divBdr>
                            <w:top w:val="none" w:sz="0" w:space="0" w:color="auto"/>
                            <w:left w:val="none" w:sz="0" w:space="0" w:color="auto"/>
                            <w:bottom w:val="none" w:sz="0" w:space="0" w:color="auto"/>
                            <w:right w:val="none" w:sz="0" w:space="0" w:color="auto"/>
                          </w:divBdr>
                          <w:divsChild>
                            <w:div w:id="1210998859">
                              <w:marLeft w:val="0"/>
                              <w:marRight w:val="0"/>
                              <w:marTop w:val="0"/>
                              <w:marBottom w:val="0"/>
                              <w:divBdr>
                                <w:top w:val="none" w:sz="0" w:space="0" w:color="auto"/>
                                <w:left w:val="none" w:sz="0" w:space="0" w:color="auto"/>
                                <w:bottom w:val="none" w:sz="0" w:space="0" w:color="auto"/>
                                <w:right w:val="none" w:sz="0" w:space="0" w:color="auto"/>
                              </w:divBdr>
                              <w:divsChild>
                                <w:div w:id="1753815661">
                                  <w:marLeft w:val="0"/>
                                  <w:marRight w:val="0"/>
                                  <w:marTop w:val="0"/>
                                  <w:marBottom w:val="0"/>
                                  <w:divBdr>
                                    <w:top w:val="none" w:sz="0" w:space="0" w:color="auto"/>
                                    <w:left w:val="none" w:sz="0" w:space="0" w:color="auto"/>
                                    <w:bottom w:val="none" w:sz="0" w:space="0" w:color="auto"/>
                                    <w:right w:val="none" w:sz="0" w:space="0" w:color="auto"/>
                                  </w:divBdr>
                                  <w:divsChild>
                                    <w:div w:id="5897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146849">
      <w:bodyDiv w:val="1"/>
      <w:marLeft w:val="0"/>
      <w:marRight w:val="0"/>
      <w:marTop w:val="0"/>
      <w:marBottom w:val="0"/>
      <w:divBdr>
        <w:top w:val="none" w:sz="0" w:space="0" w:color="auto"/>
        <w:left w:val="none" w:sz="0" w:space="0" w:color="auto"/>
        <w:bottom w:val="none" w:sz="0" w:space="0" w:color="auto"/>
        <w:right w:val="none" w:sz="0" w:space="0" w:color="auto"/>
      </w:divBdr>
      <w:divsChild>
        <w:div w:id="1234005582">
          <w:marLeft w:val="0"/>
          <w:marRight w:val="0"/>
          <w:marTop w:val="0"/>
          <w:marBottom w:val="0"/>
          <w:divBdr>
            <w:top w:val="none" w:sz="0" w:space="0" w:color="auto"/>
            <w:left w:val="none" w:sz="0" w:space="0" w:color="auto"/>
            <w:bottom w:val="none" w:sz="0" w:space="0" w:color="auto"/>
            <w:right w:val="none" w:sz="0" w:space="0" w:color="auto"/>
          </w:divBdr>
          <w:divsChild>
            <w:div w:id="1612011688">
              <w:marLeft w:val="0"/>
              <w:marRight w:val="0"/>
              <w:marTop w:val="0"/>
              <w:marBottom w:val="0"/>
              <w:divBdr>
                <w:top w:val="none" w:sz="0" w:space="0" w:color="auto"/>
                <w:left w:val="none" w:sz="0" w:space="0" w:color="auto"/>
                <w:bottom w:val="none" w:sz="0" w:space="0" w:color="auto"/>
                <w:right w:val="none" w:sz="0" w:space="0" w:color="auto"/>
              </w:divBdr>
              <w:divsChild>
                <w:div w:id="231546885">
                  <w:marLeft w:val="0"/>
                  <w:marRight w:val="0"/>
                  <w:marTop w:val="0"/>
                  <w:marBottom w:val="0"/>
                  <w:divBdr>
                    <w:top w:val="none" w:sz="0" w:space="0" w:color="auto"/>
                    <w:left w:val="none" w:sz="0" w:space="0" w:color="auto"/>
                    <w:bottom w:val="none" w:sz="0" w:space="0" w:color="auto"/>
                    <w:right w:val="none" w:sz="0" w:space="0" w:color="auto"/>
                  </w:divBdr>
                </w:div>
                <w:div w:id="1991668538">
                  <w:marLeft w:val="0"/>
                  <w:marRight w:val="0"/>
                  <w:marTop w:val="0"/>
                  <w:marBottom w:val="0"/>
                  <w:divBdr>
                    <w:top w:val="none" w:sz="0" w:space="0" w:color="auto"/>
                    <w:left w:val="none" w:sz="0" w:space="0" w:color="auto"/>
                    <w:bottom w:val="none" w:sz="0" w:space="0" w:color="auto"/>
                    <w:right w:val="none" w:sz="0" w:space="0" w:color="auto"/>
                  </w:divBdr>
                </w:div>
                <w:div w:id="5490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352023">
      <w:bodyDiv w:val="1"/>
      <w:marLeft w:val="0"/>
      <w:marRight w:val="0"/>
      <w:marTop w:val="0"/>
      <w:marBottom w:val="0"/>
      <w:divBdr>
        <w:top w:val="none" w:sz="0" w:space="0" w:color="auto"/>
        <w:left w:val="none" w:sz="0" w:space="0" w:color="auto"/>
        <w:bottom w:val="none" w:sz="0" w:space="0" w:color="auto"/>
        <w:right w:val="none" w:sz="0" w:space="0" w:color="auto"/>
      </w:divBdr>
    </w:div>
    <w:div w:id="1632056722">
      <w:bodyDiv w:val="1"/>
      <w:marLeft w:val="0"/>
      <w:marRight w:val="0"/>
      <w:marTop w:val="0"/>
      <w:marBottom w:val="0"/>
      <w:divBdr>
        <w:top w:val="none" w:sz="0" w:space="0" w:color="auto"/>
        <w:left w:val="none" w:sz="0" w:space="0" w:color="auto"/>
        <w:bottom w:val="none" w:sz="0" w:space="0" w:color="auto"/>
        <w:right w:val="none" w:sz="0" w:space="0" w:color="auto"/>
      </w:divBdr>
      <w:divsChild>
        <w:div w:id="1464421514">
          <w:marLeft w:val="0"/>
          <w:marRight w:val="0"/>
          <w:marTop w:val="0"/>
          <w:marBottom w:val="0"/>
          <w:divBdr>
            <w:top w:val="none" w:sz="0" w:space="0" w:color="auto"/>
            <w:left w:val="none" w:sz="0" w:space="0" w:color="auto"/>
            <w:bottom w:val="none" w:sz="0" w:space="0" w:color="auto"/>
            <w:right w:val="none" w:sz="0" w:space="0" w:color="auto"/>
          </w:divBdr>
        </w:div>
        <w:div w:id="292060114">
          <w:marLeft w:val="0"/>
          <w:marRight w:val="0"/>
          <w:marTop w:val="0"/>
          <w:marBottom w:val="0"/>
          <w:divBdr>
            <w:top w:val="none" w:sz="0" w:space="0" w:color="auto"/>
            <w:left w:val="none" w:sz="0" w:space="0" w:color="auto"/>
            <w:bottom w:val="none" w:sz="0" w:space="0" w:color="auto"/>
            <w:right w:val="none" w:sz="0" w:space="0" w:color="auto"/>
          </w:divBdr>
          <w:divsChild>
            <w:div w:id="1712995539">
              <w:marLeft w:val="0"/>
              <w:marRight w:val="0"/>
              <w:marTop w:val="0"/>
              <w:marBottom w:val="0"/>
              <w:divBdr>
                <w:top w:val="none" w:sz="0" w:space="0" w:color="auto"/>
                <w:left w:val="none" w:sz="0" w:space="0" w:color="auto"/>
                <w:bottom w:val="none" w:sz="0" w:space="0" w:color="auto"/>
                <w:right w:val="none" w:sz="0" w:space="0" w:color="auto"/>
              </w:divBdr>
              <w:divsChild>
                <w:div w:id="971205365">
                  <w:marLeft w:val="0"/>
                  <w:marRight w:val="0"/>
                  <w:marTop w:val="0"/>
                  <w:marBottom w:val="0"/>
                  <w:divBdr>
                    <w:top w:val="none" w:sz="0" w:space="0" w:color="auto"/>
                    <w:left w:val="none" w:sz="0" w:space="0" w:color="auto"/>
                    <w:bottom w:val="none" w:sz="0" w:space="0" w:color="auto"/>
                    <w:right w:val="none" w:sz="0" w:space="0" w:color="auto"/>
                  </w:divBdr>
                  <w:divsChild>
                    <w:div w:id="1016931178">
                      <w:marLeft w:val="0"/>
                      <w:marRight w:val="0"/>
                      <w:marTop w:val="0"/>
                      <w:marBottom w:val="0"/>
                      <w:divBdr>
                        <w:top w:val="none" w:sz="0" w:space="0" w:color="auto"/>
                        <w:left w:val="none" w:sz="0" w:space="0" w:color="auto"/>
                        <w:bottom w:val="none" w:sz="0" w:space="0" w:color="auto"/>
                        <w:right w:val="none" w:sz="0" w:space="0" w:color="auto"/>
                      </w:divBdr>
                      <w:divsChild>
                        <w:div w:id="1553812086">
                          <w:marLeft w:val="0"/>
                          <w:marRight w:val="0"/>
                          <w:marTop w:val="0"/>
                          <w:marBottom w:val="0"/>
                          <w:divBdr>
                            <w:top w:val="none" w:sz="0" w:space="0" w:color="auto"/>
                            <w:left w:val="none" w:sz="0" w:space="0" w:color="auto"/>
                            <w:bottom w:val="none" w:sz="0" w:space="0" w:color="auto"/>
                            <w:right w:val="none" w:sz="0" w:space="0" w:color="auto"/>
                          </w:divBdr>
                        </w:div>
                        <w:div w:id="4828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804208">
      <w:bodyDiv w:val="1"/>
      <w:marLeft w:val="0"/>
      <w:marRight w:val="0"/>
      <w:marTop w:val="0"/>
      <w:marBottom w:val="0"/>
      <w:divBdr>
        <w:top w:val="none" w:sz="0" w:space="0" w:color="auto"/>
        <w:left w:val="none" w:sz="0" w:space="0" w:color="auto"/>
        <w:bottom w:val="none" w:sz="0" w:space="0" w:color="auto"/>
        <w:right w:val="none" w:sz="0" w:space="0" w:color="auto"/>
      </w:divBdr>
    </w:div>
    <w:div w:id="1780486824">
      <w:bodyDiv w:val="1"/>
      <w:marLeft w:val="0"/>
      <w:marRight w:val="0"/>
      <w:marTop w:val="0"/>
      <w:marBottom w:val="0"/>
      <w:divBdr>
        <w:top w:val="none" w:sz="0" w:space="0" w:color="auto"/>
        <w:left w:val="none" w:sz="0" w:space="0" w:color="auto"/>
        <w:bottom w:val="none" w:sz="0" w:space="0" w:color="auto"/>
        <w:right w:val="none" w:sz="0" w:space="0" w:color="auto"/>
      </w:divBdr>
      <w:divsChild>
        <w:div w:id="1118838442">
          <w:marLeft w:val="0"/>
          <w:marRight w:val="0"/>
          <w:marTop w:val="0"/>
          <w:marBottom w:val="0"/>
          <w:divBdr>
            <w:top w:val="none" w:sz="0" w:space="0" w:color="auto"/>
            <w:left w:val="none" w:sz="0" w:space="0" w:color="auto"/>
            <w:bottom w:val="none" w:sz="0" w:space="0" w:color="auto"/>
            <w:right w:val="none" w:sz="0" w:space="0" w:color="auto"/>
          </w:divBdr>
          <w:divsChild>
            <w:div w:id="1569072759">
              <w:marLeft w:val="0"/>
              <w:marRight w:val="0"/>
              <w:marTop w:val="0"/>
              <w:marBottom w:val="0"/>
              <w:divBdr>
                <w:top w:val="none" w:sz="0" w:space="0" w:color="auto"/>
                <w:left w:val="none" w:sz="0" w:space="0" w:color="auto"/>
                <w:bottom w:val="none" w:sz="0" w:space="0" w:color="auto"/>
                <w:right w:val="none" w:sz="0" w:space="0" w:color="auto"/>
              </w:divBdr>
              <w:divsChild>
                <w:div w:id="17153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17</Pages>
  <Words>6575</Words>
  <Characters>37479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Murphy, Stephanie (NIH/OD) [E]</cp:lastModifiedBy>
  <cp:revision>14</cp:revision>
  <dcterms:created xsi:type="dcterms:W3CDTF">2017-09-30T00:30:00Z</dcterms:created>
  <dcterms:modified xsi:type="dcterms:W3CDTF">2017-12-22T01:36:00Z</dcterms:modified>
</cp:coreProperties>
</file>