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87E" w:rsidRPr="000E5FB0" w:rsidRDefault="009F31E2" w:rsidP="000E5FB0">
      <w:pPr>
        <w:spacing w:after="0" w:line="240" w:lineRule="auto"/>
        <w:jc w:val="both"/>
        <w:rPr>
          <w:rFonts w:ascii="Arial" w:eastAsia="Arial" w:hAnsi="Arial" w:cs="Arial"/>
          <w:b/>
          <w:color w:val="000000" w:themeColor="text1"/>
        </w:rPr>
      </w:pPr>
      <w:r w:rsidRPr="000E5FB0">
        <w:rPr>
          <w:rFonts w:ascii="Arial" w:eastAsia="Arial" w:hAnsi="Arial" w:cs="Arial"/>
          <w:b/>
          <w:color w:val="000000" w:themeColor="text1"/>
        </w:rPr>
        <w:t>Journal of the American Association for Laboratory Animal Science</w:t>
      </w:r>
    </w:p>
    <w:p w:rsidR="00B8687E" w:rsidRPr="000E5FB0" w:rsidRDefault="00171EAA" w:rsidP="000E5FB0">
      <w:pPr>
        <w:spacing w:after="0" w:line="240" w:lineRule="auto"/>
        <w:jc w:val="both"/>
        <w:rPr>
          <w:rFonts w:ascii="Arial" w:eastAsia="Arial" w:hAnsi="Arial" w:cs="Arial"/>
          <w:color w:val="000000" w:themeColor="text1"/>
        </w:rPr>
      </w:pPr>
      <w:r w:rsidRPr="000E5FB0">
        <w:rPr>
          <w:rFonts w:ascii="Arial" w:eastAsia="Arial" w:hAnsi="Arial" w:cs="Arial"/>
          <w:color w:val="000000" w:themeColor="text1"/>
        </w:rPr>
        <w:t>Volume 56, Number 3, May</w:t>
      </w:r>
      <w:r w:rsidR="009F31E2" w:rsidRPr="000E5FB0">
        <w:rPr>
          <w:rFonts w:ascii="Arial" w:eastAsia="Arial" w:hAnsi="Arial" w:cs="Arial"/>
          <w:color w:val="000000" w:themeColor="text1"/>
        </w:rPr>
        <w:t xml:space="preserve"> 2017</w:t>
      </w:r>
    </w:p>
    <w:p w:rsidR="00B8687E" w:rsidRPr="000E5FB0" w:rsidRDefault="00B8687E" w:rsidP="000E5FB0">
      <w:pPr>
        <w:spacing w:after="0" w:line="240" w:lineRule="auto"/>
        <w:jc w:val="both"/>
        <w:rPr>
          <w:rFonts w:ascii="Arial" w:eastAsia="Arial" w:hAnsi="Arial" w:cs="Arial"/>
          <w:color w:val="000000" w:themeColor="text1"/>
        </w:rPr>
      </w:pPr>
    </w:p>
    <w:p w:rsidR="00B8687E" w:rsidRPr="000E5FB0" w:rsidRDefault="00B8687E" w:rsidP="000E5FB0">
      <w:pPr>
        <w:spacing w:after="0" w:line="240" w:lineRule="auto"/>
        <w:jc w:val="both"/>
        <w:rPr>
          <w:rFonts w:ascii="Arial" w:eastAsia="Arial" w:hAnsi="Arial" w:cs="Arial"/>
          <w:color w:val="000000" w:themeColor="text1"/>
        </w:rPr>
      </w:pPr>
    </w:p>
    <w:p w:rsidR="00171EAA" w:rsidRPr="000E5FB0" w:rsidRDefault="00171EAA" w:rsidP="000E5FB0">
      <w:pPr>
        <w:spacing w:after="0" w:line="240" w:lineRule="auto"/>
        <w:jc w:val="both"/>
        <w:rPr>
          <w:rFonts w:ascii="Arial" w:eastAsia="Arial" w:hAnsi="Arial" w:cs="Arial"/>
          <w:b/>
          <w:color w:val="000000" w:themeColor="text1"/>
        </w:rPr>
      </w:pPr>
      <w:r w:rsidRPr="000E5FB0">
        <w:rPr>
          <w:rFonts w:ascii="Arial" w:eastAsia="Arial" w:hAnsi="Arial" w:cs="Arial"/>
          <w:b/>
          <w:color w:val="000000" w:themeColor="text1"/>
        </w:rPr>
        <w:t>OVERVIEW</w:t>
      </w:r>
    </w:p>
    <w:p w:rsidR="00171EAA" w:rsidRPr="000E5FB0" w:rsidRDefault="00171EAA" w:rsidP="000E5FB0">
      <w:pPr>
        <w:spacing w:after="0" w:line="240" w:lineRule="auto"/>
        <w:jc w:val="both"/>
        <w:rPr>
          <w:rFonts w:ascii="Arial" w:eastAsia="Arial" w:hAnsi="Arial" w:cs="Arial"/>
          <w:b/>
          <w:color w:val="000000" w:themeColor="text1"/>
        </w:rPr>
      </w:pPr>
    </w:p>
    <w:p w:rsidR="00171EAA" w:rsidRPr="000E5FB0" w:rsidRDefault="00171EAA" w:rsidP="000E5FB0">
      <w:pPr>
        <w:spacing w:after="0" w:line="240" w:lineRule="auto"/>
        <w:jc w:val="both"/>
        <w:rPr>
          <w:rFonts w:ascii="Arial" w:eastAsia="Arial" w:hAnsi="Arial" w:cs="Arial"/>
          <w:b/>
          <w:color w:val="000000" w:themeColor="text1"/>
        </w:rPr>
      </w:pPr>
      <w:r w:rsidRPr="000E5FB0">
        <w:rPr>
          <w:rFonts w:ascii="Arial" w:eastAsia="Arial" w:hAnsi="Arial" w:cs="Arial"/>
          <w:b/>
          <w:color w:val="000000" w:themeColor="text1"/>
        </w:rPr>
        <w:t>Chatigny et al. Uses and Doses of Local Anesthetics in Fish, Amphibians, and Reptiles, pp. 244-253</w:t>
      </w:r>
    </w:p>
    <w:p w:rsidR="00171EAA" w:rsidRPr="000E5FB0" w:rsidRDefault="00171EAA" w:rsidP="000E5FB0">
      <w:pPr>
        <w:spacing w:after="0" w:line="240" w:lineRule="auto"/>
        <w:jc w:val="both"/>
        <w:rPr>
          <w:rFonts w:ascii="Arial" w:eastAsia="Arial" w:hAnsi="Arial" w:cs="Arial"/>
          <w:b/>
          <w:color w:val="000000" w:themeColor="text1"/>
        </w:rPr>
      </w:pPr>
    </w:p>
    <w:p w:rsidR="00F62791" w:rsidRPr="000E5FB0" w:rsidRDefault="006E4A5C" w:rsidP="000E5FB0">
      <w:pPr>
        <w:pStyle w:val="ox-3e15c92531-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Domain</w:t>
      </w:r>
      <w:r w:rsidR="00F62791" w:rsidRPr="000E5FB0">
        <w:rPr>
          <w:rFonts w:ascii="Arial" w:hAnsi="Arial" w:cs="Arial"/>
          <w:color w:val="000000"/>
          <w:sz w:val="22"/>
          <w:szCs w:val="22"/>
        </w:rPr>
        <w:t xml:space="preserve"> 2</w:t>
      </w:r>
      <w:r>
        <w:rPr>
          <w:rFonts w:ascii="Arial" w:hAnsi="Arial" w:cs="Arial"/>
          <w:color w:val="000000"/>
          <w:sz w:val="22"/>
          <w:szCs w:val="22"/>
        </w:rPr>
        <w:t>: Management of Pain and Distress</w:t>
      </w:r>
    </w:p>
    <w:p w:rsidR="005F17EE" w:rsidRDefault="005F17EE" w:rsidP="000E5FB0">
      <w:pPr>
        <w:pStyle w:val="ox-3e15c92531-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Secondary Species: Zebrafish (</w:t>
      </w:r>
      <w:r w:rsidRPr="005F17EE">
        <w:rPr>
          <w:rFonts w:ascii="Arial" w:hAnsi="Arial" w:cs="Arial"/>
          <w:i/>
          <w:color w:val="000000"/>
          <w:sz w:val="22"/>
          <w:szCs w:val="22"/>
        </w:rPr>
        <w:t>Danio rerio</w:t>
      </w:r>
      <w:r>
        <w:rPr>
          <w:rFonts w:ascii="Arial" w:hAnsi="Arial" w:cs="Arial"/>
          <w:color w:val="000000"/>
          <w:sz w:val="22"/>
          <w:szCs w:val="22"/>
        </w:rPr>
        <w:t>) and African Clawed Frog (</w:t>
      </w:r>
      <w:r w:rsidRPr="005F17EE">
        <w:rPr>
          <w:rFonts w:ascii="Arial" w:hAnsi="Arial" w:cs="Arial"/>
          <w:i/>
          <w:color w:val="000000"/>
          <w:sz w:val="22"/>
          <w:szCs w:val="22"/>
        </w:rPr>
        <w:t>Xenopus laevis</w:t>
      </w:r>
      <w:r>
        <w:rPr>
          <w:rFonts w:ascii="Arial" w:hAnsi="Arial" w:cs="Arial"/>
          <w:color w:val="000000"/>
          <w:sz w:val="22"/>
          <w:szCs w:val="22"/>
        </w:rPr>
        <w:t xml:space="preserve"> and </w:t>
      </w:r>
      <w:r w:rsidRPr="005F17EE">
        <w:rPr>
          <w:rFonts w:ascii="Arial" w:hAnsi="Arial" w:cs="Arial"/>
          <w:i/>
          <w:color w:val="000000"/>
          <w:sz w:val="22"/>
          <w:szCs w:val="22"/>
        </w:rPr>
        <w:t>Xenopus tropicalis</w:t>
      </w:r>
      <w:r>
        <w:rPr>
          <w:rFonts w:ascii="Arial" w:hAnsi="Arial" w:cs="Arial"/>
          <w:color w:val="000000"/>
          <w:sz w:val="22"/>
          <w:szCs w:val="22"/>
        </w:rPr>
        <w:t>)</w:t>
      </w:r>
    </w:p>
    <w:p w:rsidR="00F62791" w:rsidRPr="000E5FB0" w:rsidRDefault="005F17EE" w:rsidP="000E5FB0">
      <w:pPr>
        <w:pStyle w:val="ox-3e15c92531-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Tertiary </w:t>
      </w:r>
      <w:r w:rsidR="00F62791" w:rsidRPr="000E5FB0">
        <w:rPr>
          <w:rFonts w:ascii="Arial" w:hAnsi="Arial" w:cs="Arial"/>
          <w:color w:val="000000"/>
          <w:sz w:val="22"/>
          <w:szCs w:val="22"/>
        </w:rPr>
        <w:t xml:space="preserve">Species: </w:t>
      </w:r>
      <w:r>
        <w:rPr>
          <w:rFonts w:ascii="Arial" w:hAnsi="Arial" w:cs="Arial"/>
          <w:color w:val="000000"/>
          <w:sz w:val="22"/>
          <w:szCs w:val="22"/>
        </w:rPr>
        <w:t>Other Fish, Other Amphibians, and Reptiles</w:t>
      </w:r>
    </w:p>
    <w:p w:rsidR="00F62791" w:rsidRPr="000E5FB0" w:rsidRDefault="00F62791" w:rsidP="000E5FB0">
      <w:pPr>
        <w:pStyle w:val="ox-3e15c92531-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F62791" w:rsidRPr="000E5FB0" w:rsidRDefault="005F17EE" w:rsidP="000E5FB0">
      <w:pPr>
        <w:pStyle w:val="ox-3e15c92531-msonormal"/>
        <w:shd w:val="clear" w:color="auto" w:fill="FFFFFF"/>
        <w:spacing w:before="0" w:beforeAutospacing="0" w:after="0" w:afterAutospacing="0"/>
        <w:jc w:val="both"/>
        <w:rPr>
          <w:rFonts w:ascii="Arial" w:hAnsi="Arial" w:cs="Arial"/>
          <w:color w:val="000000"/>
          <w:sz w:val="22"/>
          <w:szCs w:val="22"/>
        </w:rPr>
      </w:pPr>
      <w:r w:rsidRPr="005F17EE">
        <w:rPr>
          <w:rFonts w:ascii="Arial" w:hAnsi="Arial" w:cs="Arial"/>
          <w:color w:val="000000"/>
          <w:sz w:val="22"/>
          <w:szCs w:val="22"/>
          <w:u w:val="single"/>
        </w:rPr>
        <w:t>SUMMARY</w:t>
      </w:r>
    </w:p>
    <w:p w:rsidR="00F62791" w:rsidRPr="000E5FB0" w:rsidRDefault="00F62791" w:rsidP="005F17EE">
      <w:pPr>
        <w:pStyle w:val="ox-3e15c92531-msolistparagraph"/>
        <w:numPr>
          <w:ilvl w:val="0"/>
          <w:numId w:val="17"/>
        </w:numPr>
        <w:shd w:val="clear" w:color="auto" w:fill="FFFFFF"/>
        <w:spacing w:before="0" w:beforeAutospacing="0" w:after="0" w:afterAutospacing="0"/>
        <w:ind w:left="360"/>
        <w:jc w:val="both"/>
        <w:rPr>
          <w:rFonts w:ascii="Arial" w:hAnsi="Arial" w:cs="Arial"/>
          <w:color w:val="000000"/>
          <w:sz w:val="22"/>
          <w:szCs w:val="22"/>
        </w:rPr>
      </w:pPr>
      <w:r w:rsidRPr="000E5FB0">
        <w:rPr>
          <w:rFonts w:ascii="Arial" w:hAnsi="Arial" w:cs="Arial"/>
          <w:color w:val="000000"/>
          <w:sz w:val="22"/>
          <w:szCs w:val="22"/>
        </w:rPr>
        <w:t>This is a literature review of local anesthetics used in fish, amphibians, and reptiles</w:t>
      </w:r>
    </w:p>
    <w:p w:rsidR="00F62791" w:rsidRPr="000E5FB0" w:rsidRDefault="00F62791" w:rsidP="005F17EE">
      <w:pPr>
        <w:pStyle w:val="ox-3e15c92531-msolistparagraph"/>
        <w:numPr>
          <w:ilvl w:val="0"/>
          <w:numId w:val="17"/>
        </w:numPr>
        <w:shd w:val="clear" w:color="auto" w:fill="FFFFFF"/>
        <w:spacing w:before="0" w:beforeAutospacing="0" w:after="0" w:afterAutospacing="0"/>
        <w:ind w:left="360"/>
        <w:jc w:val="both"/>
        <w:rPr>
          <w:rFonts w:ascii="Arial" w:hAnsi="Arial" w:cs="Arial"/>
          <w:color w:val="000000"/>
          <w:sz w:val="22"/>
          <w:szCs w:val="22"/>
        </w:rPr>
      </w:pPr>
      <w:r w:rsidRPr="000E5FB0">
        <w:rPr>
          <w:rFonts w:ascii="Arial" w:hAnsi="Arial" w:cs="Arial"/>
          <w:color w:val="000000"/>
          <w:sz w:val="22"/>
          <w:szCs w:val="22"/>
        </w:rPr>
        <w:t>The structure of voltage gated sodium channels varies between species and within species acclimated to different temperature likely causing the effective dose of drugs that act on these channels to vary</w:t>
      </w:r>
    </w:p>
    <w:p w:rsidR="00F62791" w:rsidRPr="000E5FB0" w:rsidRDefault="00F62791" w:rsidP="005F17EE">
      <w:pPr>
        <w:pStyle w:val="ox-3e15c92531-msolistparagraph"/>
        <w:numPr>
          <w:ilvl w:val="0"/>
          <w:numId w:val="17"/>
        </w:numPr>
        <w:shd w:val="clear" w:color="auto" w:fill="FFFFFF"/>
        <w:spacing w:before="0" w:beforeAutospacing="0" w:after="0" w:afterAutospacing="0"/>
        <w:ind w:left="360"/>
        <w:jc w:val="both"/>
        <w:rPr>
          <w:rFonts w:ascii="Arial" w:hAnsi="Arial" w:cs="Arial"/>
          <w:color w:val="000000"/>
          <w:sz w:val="22"/>
          <w:szCs w:val="22"/>
        </w:rPr>
      </w:pPr>
      <w:r w:rsidRPr="000E5FB0">
        <w:rPr>
          <w:rFonts w:ascii="Arial" w:hAnsi="Arial" w:cs="Arial"/>
          <w:color w:val="000000"/>
          <w:sz w:val="22"/>
          <w:szCs w:val="22"/>
        </w:rPr>
        <w:t>Local anesthetics interrupt nerve conduction in a specific region of the body by binding to voltage-gated sodium channels in axonal membranes and inhibiting the influx of sodium ions, preventing the sensation of stimulation from being conducted to the CNS</w:t>
      </w:r>
    </w:p>
    <w:p w:rsidR="00F62791" w:rsidRPr="000E5FB0" w:rsidRDefault="00F62791" w:rsidP="005F17EE">
      <w:pPr>
        <w:pStyle w:val="ox-3e15c92531-msolistparagraph"/>
        <w:numPr>
          <w:ilvl w:val="0"/>
          <w:numId w:val="17"/>
        </w:numPr>
        <w:shd w:val="clear" w:color="auto" w:fill="FFFFFF"/>
        <w:spacing w:before="0" w:beforeAutospacing="0" w:after="0" w:afterAutospacing="0"/>
        <w:ind w:left="360"/>
        <w:jc w:val="both"/>
        <w:rPr>
          <w:rFonts w:ascii="Arial" w:hAnsi="Arial" w:cs="Arial"/>
          <w:color w:val="000000"/>
          <w:sz w:val="22"/>
          <w:szCs w:val="22"/>
        </w:rPr>
      </w:pPr>
      <w:r w:rsidRPr="000E5FB0">
        <w:rPr>
          <w:rFonts w:ascii="Arial" w:hAnsi="Arial" w:cs="Arial"/>
          <w:color w:val="000000"/>
          <w:sz w:val="22"/>
          <w:szCs w:val="22"/>
        </w:rPr>
        <w:t>Amide-linked local anesthetics include lidocaine and bupivacaine</w:t>
      </w:r>
    </w:p>
    <w:p w:rsidR="00F62791" w:rsidRPr="000E5FB0" w:rsidRDefault="00F62791" w:rsidP="005F17EE">
      <w:pPr>
        <w:pStyle w:val="ox-3e15c92531-msolistparagraph"/>
        <w:numPr>
          <w:ilvl w:val="0"/>
          <w:numId w:val="17"/>
        </w:numPr>
        <w:shd w:val="clear" w:color="auto" w:fill="FFFFFF"/>
        <w:spacing w:before="0" w:beforeAutospacing="0" w:after="0" w:afterAutospacing="0"/>
        <w:ind w:left="360"/>
        <w:jc w:val="both"/>
        <w:rPr>
          <w:rFonts w:ascii="Arial" w:hAnsi="Arial" w:cs="Arial"/>
          <w:color w:val="000000"/>
          <w:sz w:val="22"/>
          <w:szCs w:val="22"/>
        </w:rPr>
      </w:pPr>
      <w:r w:rsidRPr="000E5FB0">
        <w:rPr>
          <w:rFonts w:ascii="Arial" w:hAnsi="Arial" w:cs="Arial"/>
          <w:color w:val="000000"/>
          <w:sz w:val="22"/>
          <w:szCs w:val="22"/>
        </w:rPr>
        <w:t>Ester-linked local anesthetics include MS-222</w:t>
      </w:r>
    </w:p>
    <w:p w:rsidR="00F62791" w:rsidRPr="000E5FB0" w:rsidRDefault="00F62791" w:rsidP="000E5FB0">
      <w:pPr>
        <w:pStyle w:val="ox-3e15c92531-msolistparagraph"/>
        <w:shd w:val="clear" w:color="auto" w:fill="FFFFFF"/>
        <w:spacing w:before="0" w:beforeAutospacing="0" w:after="0" w:afterAutospacing="0"/>
        <w:ind w:left="720" w:hanging="360"/>
        <w:jc w:val="both"/>
        <w:rPr>
          <w:rFonts w:ascii="Arial" w:hAnsi="Arial" w:cs="Arial"/>
          <w:color w:val="000000"/>
          <w:sz w:val="22"/>
          <w:szCs w:val="22"/>
        </w:rPr>
      </w:pPr>
      <w:r w:rsidRPr="000E5FB0">
        <w:rPr>
          <w:rFonts w:ascii="Arial" w:hAnsi="Arial" w:cs="Arial"/>
          <w:color w:val="000000"/>
          <w:sz w:val="22"/>
          <w:szCs w:val="22"/>
        </w:rPr>
        <w:t>o   Commonly used as a general anesthetic in fish and amphibians</w:t>
      </w:r>
    </w:p>
    <w:p w:rsidR="00F62791" w:rsidRPr="000E5FB0" w:rsidRDefault="00F62791" w:rsidP="000E5FB0">
      <w:pPr>
        <w:pStyle w:val="ox-3e15c92531-msolistparagraph"/>
        <w:shd w:val="clear" w:color="auto" w:fill="FFFFFF"/>
        <w:spacing w:before="0" w:beforeAutospacing="0" w:after="0" w:afterAutospacing="0"/>
        <w:ind w:left="720" w:hanging="360"/>
        <w:jc w:val="both"/>
        <w:rPr>
          <w:rFonts w:ascii="Arial" w:hAnsi="Arial" w:cs="Arial"/>
          <w:color w:val="000000"/>
          <w:sz w:val="22"/>
          <w:szCs w:val="22"/>
        </w:rPr>
      </w:pPr>
      <w:r w:rsidRPr="000E5FB0">
        <w:rPr>
          <w:rFonts w:ascii="Arial" w:hAnsi="Arial" w:cs="Arial"/>
          <w:color w:val="000000"/>
          <w:sz w:val="22"/>
          <w:szCs w:val="22"/>
        </w:rPr>
        <w:t>o   Water-soluble and enters fish through gills and amphibians through skin to act on the CNS</w:t>
      </w:r>
    </w:p>
    <w:p w:rsidR="000E5FB0" w:rsidRDefault="000E5FB0" w:rsidP="000E5FB0">
      <w:pPr>
        <w:pStyle w:val="ox-3e15c92531-msonormal"/>
        <w:shd w:val="clear" w:color="auto" w:fill="FFFFFF"/>
        <w:spacing w:before="0" w:beforeAutospacing="0" w:after="0" w:afterAutospacing="0"/>
        <w:jc w:val="both"/>
        <w:rPr>
          <w:rFonts w:ascii="Arial" w:hAnsi="Arial" w:cs="Arial"/>
          <w:color w:val="000000"/>
          <w:sz w:val="22"/>
          <w:szCs w:val="22"/>
        </w:rPr>
      </w:pPr>
    </w:p>
    <w:p w:rsidR="00F62791" w:rsidRPr="000E5FB0" w:rsidRDefault="005F17EE" w:rsidP="000E5FB0">
      <w:pPr>
        <w:pStyle w:val="ox-3e15c92531-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Conclusion</w:t>
      </w:r>
    </w:p>
    <w:p w:rsidR="00F62791" w:rsidRPr="000E5FB0" w:rsidRDefault="00F62791" w:rsidP="005F17EE">
      <w:pPr>
        <w:pStyle w:val="ox-3e15c92531-msolistparagraph"/>
        <w:numPr>
          <w:ilvl w:val="0"/>
          <w:numId w:val="17"/>
        </w:numPr>
        <w:shd w:val="clear" w:color="auto" w:fill="FFFFFF"/>
        <w:spacing w:before="0" w:beforeAutospacing="0" w:after="0" w:afterAutospacing="0"/>
        <w:ind w:left="360"/>
        <w:jc w:val="both"/>
        <w:rPr>
          <w:rFonts w:ascii="Arial" w:hAnsi="Arial" w:cs="Arial"/>
          <w:color w:val="000000"/>
          <w:sz w:val="22"/>
          <w:szCs w:val="22"/>
        </w:rPr>
      </w:pPr>
      <w:r w:rsidRPr="000E5FB0">
        <w:rPr>
          <w:rFonts w:ascii="Arial" w:hAnsi="Arial" w:cs="Arial"/>
          <w:color w:val="000000"/>
          <w:sz w:val="22"/>
          <w:szCs w:val="22"/>
        </w:rPr>
        <w:t>Recommended doses in textbooks are based on doses in mammals with little evidence to support these recommendations</w:t>
      </w:r>
    </w:p>
    <w:p w:rsidR="00F62791" w:rsidRPr="000E5FB0" w:rsidRDefault="00F62791" w:rsidP="005F17EE">
      <w:pPr>
        <w:pStyle w:val="ox-3e15c92531-msolistparagraph"/>
        <w:numPr>
          <w:ilvl w:val="0"/>
          <w:numId w:val="17"/>
        </w:numPr>
        <w:shd w:val="clear" w:color="auto" w:fill="FFFFFF"/>
        <w:spacing w:before="0" w:beforeAutospacing="0" w:after="0" w:afterAutospacing="0"/>
        <w:ind w:left="360"/>
        <w:jc w:val="both"/>
        <w:rPr>
          <w:rFonts w:ascii="Arial" w:hAnsi="Arial" w:cs="Arial"/>
          <w:color w:val="000000"/>
          <w:sz w:val="22"/>
          <w:szCs w:val="22"/>
        </w:rPr>
      </w:pPr>
      <w:r w:rsidRPr="000E5FB0">
        <w:rPr>
          <w:rFonts w:ascii="Arial" w:hAnsi="Arial" w:cs="Arial"/>
          <w:color w:val="000000"/>
          <w:sz w:val="22"/>
          <w:szCs w:val="22"/>
        </w:rPr>
        <w:t>Actual doses used in studies and case reports vary widely and are often higher than the recommended doses</w:t>
      </w:r>
    </w:p>
    <w:p w:rsidR="000E5FB0" w:rsidRDefault="000E5FB0" w:rsidP="000E5FB0">
      <w:pPr>
        <w:pStyle w:val="ox-3e15c92531-msonormal"/>
        <w:shd w:val="clear" w:color="auto" w:fill="FFFFFF"/>
        <w:spacing w:before="0" w:beforeAutospacing="0" w:after="0" w:afterAutospacing="0"/>
        <w:jc w:val="both"/>
        <w:rPr>
          <w:rFonts w:ascii="Arial" w:hAnsi="Arial" w:cs="Arial"/>
          <w:color w:val="000000"/>
          <w:sz w:val="22"/>
          <w:szCs w:val="22"/>
        </w:rPr>
      </w:pPr>
    </w:p>
    <w:p w:rsidR="00F62791" w:rsidRPr="000E5FB0" w:rsidRDefault="005F17EE" w:rsidP="005F17EE">
      <w:pPr>
        <w:pStyle w:val="ox-3e15c9253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QUESTIONS</w:t>
      </w:r>
    </w:p>
    <w:p w:rsidR="00F62791" w:rsidRPr="000E5FB0" w:rsidRDefault="005F17EE" w:rsidP="005F17EE">
      <w:pPr>
        <w:pStyle w:val="ox-3e15c92531-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00F62791" w:rsidRPr="000E5FB0">
        <w:rPr>
          <w:rFonts w:ascii="Arial" w:hAnsi="Arial" w:cs="Arial"/>
          <w:color w:val="000000"/>
          <w:sz w:val="22"/>
          <w:szCs w:val="22"/>
        </w:rPr>
        <w:t>What is the chemical name of MS-222</w:t>
      </w:r>
    </w:p>
    <w:p w:rsidR="00F62791" w:rsidRPr="000E5FB0" w:rsidRDefault="005F17EE" w:rsidP="005F17EE">
      <w:pPr>
        <w:pStyle w:val="ox-3e15c92531-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F62791" w:rsidRPr="000E5FB0">
        <w:rPr>
          <w:rFonts w:ascii="Arial" w:hAnsi="Arial" w:cs="Arial"/>
          <w:color w:val="000000"/>
          <w:sz w:val="22"/>
          <w:szCs w:val="22"/>
        </w:rPr>
        <w:t>What important considerations should personnel be aware of prior to using MS-222 as an anesthetic in fish?</w:t>
      </w:r>
    </w:p>
    <w:p w:rsidR="000E5FB0" w:rsidRDefault="000E5FB0" w:rsidP="005F17EE">
      <w:pPr>
        <w:pStyle w:val="ox-3e15c9253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p>
    <w:p w:rsidR="00F62791" w:rsidRPr="000E5FB0" w:rsidRDefault="005F17EE" w:rsidP="005F17EE">
      <w:pPr>
        <w:pStyle w:val="ox-3e15c9253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ANSWERS</w:t>
      </w:r>
    </w:p>
    <w:p w:rsidR="00F62791" w:rsidRPr="000E5FB0" w:rsidRDefault="005F17EE" w:rsidP="005F17EE">
      <w:pPr>
        <w:pStyle w:val="ox-3e15c92531-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00F62791" w:rsidRPr="000E5FB0">
        <w:rPr>
          <w:rFonts w:ascii="Arial" w:hAnsi="Arial" w:cs="Arial"/>
          <w:color w:val="000000"/>
          <w:sz w:val="22"/>
          <w:szCs w:val="22"/>
        </w:rPr>
        <w:t>Tricaine methanesulfonate</w:t>
      </w:r>
    </w:p>
    <w:p w:rsidR="00F62791" w:rsidRPr="000E5FB0" w:rsidRDefault="005F17EE" w:rsidP="005F17EE">
      <w:pPr>
        <w:pStyle w:val="ox-3e15c92531-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F62791" w:rsidRPr="000E5FB0">
        <w:rPr>
          <w:rFonts w:ascii="Arial" w:hAnsi="Arial" w:cs="Arial"/>
          <w:color w:val="000000"/>
          <w:sz w:val="22"/>
          <w:szCs w:val="22"/>
        </w:rPr>
        <w:t>A) Appropriate PPE, including a mask or fume hood should be used when handling MS-222 in its powdered form; B) MS-222 can become toxic to fish when exposed to light and should be stored in dark bottles; C) MS-222 solutions should be buffered to prevent a drop in pH when added to the fish tank</w:t>
      </w:r>
    </w:p>
    <w:p w:rsidR="00F62791" w:rsidRPr="000E5FB0" w:rsidRDefault="00F62791" w:rsidP="005F17EE">
      <w:pPr>
        <w:pStyle w:val="ox-3e15c9253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0E5FB0">
        <w:rPr>
          <w:rFonts w:ascii="Arial" w:hAnsi="Arial" w:cs="Arial"/>
          <w:color w:val="000000"/>
          <w:sz w:val="22"/>
          <w:szCs w:val="22"/>
        </w:rPr>
        <w:t> </w:t>
      </w:r>
    </w:p>
    <w:p w:rsidR="00F62791" w:rsidRPr="000E5FB0" w:rsidRDefault="00F62791" w:rsidP="005F17EE">
      <w:pPr>
        <w:tabs>
          <w:tab w:val="left" w:pos="360"/>
        </w:tabs>
        <w:spacing w:after="0" w:line="240" w:lineRule="auto"/>
        <w:ind w:left="360" w:hanging="360"/>
        <w:jc w:val="both"/>
        <w:rPr>
          <w:rFonts w:ascii="Arial" w:eastAsia="Arial" w:hAnsi="Arial" w:cs="Arial"/>
          <w:b/>
          <w:color w:val="000000" w:themeColor="text1"/>
        </w:rPr>
      </w:pPr>
    </w:p>
    <w:p w:rsidR="00B8687E" w:rsidRPr="000E5FB0" w:rsidRDefault="009F31E2" w:rsidP="000E5FB0">
      <w:pPr>
        <w:spacing w:after="0" w:line="240" w:lineRule="auto"/>
        <w:jc w:val="both"/>
        <w:rPr>
          <w:rFonts w:ascii="Arial" w:eastAsia="Arial" w:hAnsi="Arial" w:cs="Arial"/>
          <w:b/>
          <w:color w:val="000000" w:themeColor="text1"/>
        </w:rPr>
      </w:pPr>
      <w:r w:rsidRPr="000E5FB0">
        <w:rPr>
          <w:rFonts w:ascii="Arial" w:eastAsia="Arial" w:hAnsi="Arial" w:cs="Arial"/>
          <w:b/>
          <w:color w:val="000000" w:themeColor="text1"/>
        </w:rPr>
        <w:t>ORIGINAL RESEARCH</w:t>
      </w:r>
    </w:p>
    <w:p w:rsidR="00B8687E" w:rsidRPr="000E5FB0" w:rsidRDefault="00B8687E" w:rsidP="000E5FB0">
      <w:pPr>
        <w:spacing w:after="0" w:line="240" w:lineRule="auto"/>
        <w:jc w:val="both"/>
        <w:rPr>
          <w:rFonts w:ascii="Arial" w:eastAsia="Arial" w:hAnsi="Arial" w:cs="Arial"/>
          <w:b/>
          <w:color w:val="000000" w:themeColor="text1"/>
        </w:rPr>
      </w:pPr>
    </w:p>
    <w:p w:rsidR="00B8687E" w:rsidRPr="000E5FB0" w:rsidRDefault="009F31E2" w:rsidP="000E5FB0">
      <w:pPr>
        <w:spacing w:after="0" w:line="240" w:lineRule="auto"/>
        <w:jc w:val="both"/>
        <w:rPr>
          <w:rFonts w:ascii="Arial" w:eastAsia="Arial" w:hAnsi="Arial" w:cs="Arial"/>
          <w:b/>
          <w:i/>
          <w:color w:val="000000" w:themeColor="text1"/>
          <w:u w:val="single"/>
          <w:shd w:val="clear" w:color="auto" w:fill="FDFDFD"/>
        </w:rPr>
      </w:pPr>
      <w:r w:rsidRPr="000E5FB0">
        <w:rPr>
          <w:rFonts w:ascii="Arial" w:eastAsia="Arial" w:hAnsi="Arial" w:cs="Arial"/>
          <w:b/>
          <w:i/>
          <w:color w:val="000000" w:themeColor="text1"/>
          <w:u w:val="single"/>
          <w:shd w:val="clear" w:color="auto" w:fill="FDFDFD"/>
        </w:rPr>
        <w:t>Husbandry</w:t>
      </w:r>
    </w:p>
    <w:p w:rsidR="00B8687E" w:rsidRPr="000E5FB0" w:rsidRDefault="00171EAA" w:rsidP="000E5FB0">
      <w:pPr>
        <w:spacing w:after="0" w:line="240" w:lineRule="auto"/>
        <w:jc w:val="both"/>
        <w:rPr>
          <w:rFonts w:ascii="Arial" w:eastAsia="Arial" w:hAnsi="Arial" w:cs="Arial"/>
          <w:b/>
          <w:color w:val="000000" w:themeColor="text1"/>
          <w:shd w:val="clear" w:color="auto" w:fill="FDFDFD"/>
        </w:rPr>
      </w:pPr>
      <w:r w:rsidRPr="000E5FB0">
        <w:rPr>
          <w:rFonts w:ascii="Arial" w:eastAsia="Arial" w:hAnsi="Arial" w:cs="Arial"/>
          <w:b/>
          <w:color w:val="000000" w:themeColor="text1"/>
          <w:shd w:val="clear" w:color="auto" w:fill="FDFDFD"/>
        </w:rPr>
        <w:lastRenderedPageBreak/>
        <w:t>Johnson et al. Effects of Nesting Material on Energy Homeostasis in BALB/cAnNCrl, C67BL/6NCrl, and Crl:CD1(ICR) Mice Housed at 20°C, pp. 254-259</w:t>
      </w:r>
    </w:p>
    <w:p w:rsidR="000E5FB0" w:rsidRDefault="000E5FB0" w:rsidP="000E5FB0">
      <w:pPr>
        <w:pStyle w:val="ox-3235bbe9a4-msonormal"/>
        <w:shd w:val="clear" w:color="auto" w:fill="FFFFFF"/>
        <w:spacing w:before="0" w:beforeAutospacing="0" w:after="0" w:afterAutospacing="0"/>
        <w:ind w:right="930"/>
        <w:jc w:val="both"/>
        <w:rPr>
          <w:rFonts w:ascii="Arial" w:hAnsi="Arial" w:cs="Arial"/>
          <w:color w:val="000000"/>
          <w:sz w:val="22"/>
          <w:szCs w:val="22"/>
        </w:rPr>
      </w:pPr>
    </w:p>
    <w:p w:rsidR="00442916" w:rsidRPr="000E5FB0" w:rsidRDefault="000E5FB0" w:rsidP="000E5FB0">
      <w:pPr>
        <w:pStyle w:val="ox-3235bbe9a4-msonormal"/>
        <w:shd w:val="clear" w:color="auto" w:fill="FFFFFF"/>
        <w:spacing w:before="0" w:beforeAutospacing="0" w:after="0" w:afterAutospacing="0"/>
        <w:ind w:right="930"/>
        <w:jc w:val="both"/>
        <w:rPr>
          <w:rFonts w:ascii="Arial" w:hAnsi="Arial" w:cs="Arial"/>
          <w:color w:val="000000"/>
          <w:sz w:val="22"/>
          <w:szCs w:val="22"/>
        </w:rPr>
      </w:pPr>
      <w:r w:rsidRPr="000E5FB0">
        <w:rPr>
          <w:rFonts w:ascii="Arial" w:hAnsi="Arial" w:cs="Arial"/>
          <w:color w:val="000000"/>
          <w:sz w:val="22"/>
          <w:szCs w:val="22"/>
          <w:u w:val="single"/>
        </w:rPr>
        <w:t>SUMMARY</w:t>
      </w:r>
      <w:r w:rsidR="00442916" w:rsidRPr="000E5FB0">
        <w:rPr>
          <w:rFonts w:ascii="Arial" w:hAnsi="Arial" w:cs="Arial"/>
          <w:color w:val="000000"/>
          <w:sz w:val="22"/>
          <w:szCs w:val="22"/>
        </w:rPr>
        <w:t>:</w:t>
      </w:r>
      <w:r>
        <w:rPr>
          <w:rFonts w:ascii="Arial" w:hAnsi="Arial" w:cs="Arial"/>
          <w:color w:val="000000"/>
          <w:sz w:val="22"/>
          <w:szCs w:val="22"/>
        </w:rPr>
        <w:t xml:space="preserve"> </w:t>
      </w:r>
      <w:r w:rsidR="00442916" w:rsidRPr="000E5FB0">
        <w:rPr>
          <w:rFonts w:ascii="Arial" w:hAnsi="Arial" w:cs="Arial"/>
          <w:color w:val="000000"/>
          <w:sz w:val="22"/>
          <w:szCs w:val="22"/>
        </w:rPr>
        <w:t xml:space="preserve">There is discrepancy between standard laboratory housing practices and the preferred thermoneutral zone of mice. Authors think that housing mice in an environment below thermoneutrality could lead to errors in </w:t>
      </w:r>
      <w:r w:rsidR="00861B9E" w:rsidRPr="000E5FB0">
        <w:rPr>
          <w:rFonts w:ascii="Arial" w:hAnsi="Arial" w:cs="Arial"/>
          <w:color w:val="000000"/>
          <w:sz w:val="22"/>
          <w:szCs w:val="22"/>
        </w:rPr>
        <w:t>extrapolating</w:t>
      </w:r>
      <w:r w:rsidR="00442916" w:rsidRPr="000E5FB0">
        <w:rPr>
          <w:rFonts w:ascii="Arial" w:hAnsi="Arial" w:cs="Arial"/>
          <w:color w:val="000000"/>
          <w:sz w:val="22"/>
          <w:szCs w:val="22"/>
        </w:rPr>
        <w:t xml:space="preserve"> physiologic, pharmacologic, and toxicologic fi</w:t>
      </w:r>
      <w:r w:rsidR="00861B9E">
        <w:rPr>
          <w:rFonts w:ascii="Arial" w:hAnsi="Arial" w:cs="Arial"/>
          <w:color w:val="000000"/>
          <w:sz w:val="22"/>
          <w:szCs w:val="22"/>
        </w:rPr>
        <w:t>ndings from experimental rodent</w:t>
      </w:r>
      <w:r w:rsidR="00442916" w:rsidRPr="000E5FB0">
        <w:rPr>
          <w:rFonts w:ascii="Arial" w:hAnsi="Arial" w:cs="Arial"/>
          <w:color w:val="000000"/>
          <w:sz w:val="22"/>
          <w:szCs w:val="22"/>
        </w:rPr>
        <w:t xml:space="preserve"> models to humans and negatively affect research integrity. Mice primarily rely on changing their metabolic heat production to regulate core body </w:t>
      </w:r>
      <w:r w:rsidR="00861B9E" w:rsidRPr="000E5FB0">
        <w:rPr>
          <w:rFonts w:ascii="Arial" w:hAnsi="Arial" w:cs="Arial"/>
          <w:color w:val="000000"/>
          <w:sz w:val="22"/>
          <w:szCs w:val="22"/>
        </w:rPr>
        <w:t>temperature</w:t>
      </w:r>
      <w:r w:rsidR="00442916" w:rsidRPr="000E5FB0">
        <w:rPr>
          <w:rFonts w:ascii="Arial" w:hAnsi="Arial" w:cs="Arial"/>
          <w:color w:val="000000"/>
          <w:sz w:val="22"/>
          <w:szCs w:val="22"/>
        </w:rPr>
        <w:t>, but they also can respond behaviorally by huddling and nest building.</w:t>
      </w:r>
    </w:p>
    <w:p w:rsidR="000E5FB0" w:rsidRDefault="000E5FB0" w:rsidP="000E5FB0">
      <w:pPr>
        <w:pStyle w:val="ox-3235bbe9a4-msonormal"/>
        <w:shd w:val="clear" w:color="auto" w:fill="FFFFFF"/>
        <w:spacing w:before="0" w:beforeAutospacing="0" w:after="0" w:afterAutospacing="0"/>
        <w:ind w:right="930"/>
        <w:jc w:val="both"/>
        <w:rPr>
          <w:rFonts w:ascii="Arial" w:hAnsi="Arial" w:cs="Arial"/>
          <w:color w:val="000000"/>
          <w:sz w:val="22"/>
          <w:szCs w:val="22"/>
        </w:rPr>
      </w:pPr>
    </w:p>
    <w:p w:rsidR="00442916" w:rsidRPr="000E5FB0" w:rsidRDefault="00442916" w:rsidP="000E5FB0">
      <w:pPr>
        <w:pStyle w:val="ox-3235bbe9a4-msonormal"/>
        <w:shd w:val="clear" w:color="auto" w:fill="FFFFFF"/>
        <w:spacing w:before="0" w:beforeAutospacing="0" w:after="0" w:afterAutospacing="0"/>
        <w:ind w:right="930"/>
        <w:jc w:val="both"/>
        <w:rPr>
          <w:rFonts w:ascii="Arial" w:hAnsi="Arial" w:cs="Arial"/>
          <w:color w:val="000000"/>
          <w:sz w:val="22"/>
          <w:szCs w:val="22"/>
        </w:rPr>
      </w:pPr>
      <w:r w:rsidRPr="000E5FB0">
        <w:rPr>
          <w:rFonts w:ascii="Arial" w:hAnsi="Arial" w:cs="Arial"/>
          <w:color w:val="000000"/>
          <w:sz w:val="22"/>
          <w:szCs w:val="22"/>
        </w:rPr>
        <w:t>The study objective was to determine the effect of the amount of nesting material (0, 6, or 12 g) on heat energy loss and energy balance in 3 common strains of mice. Animals cages during the pretesting period have aspen shavings and 2 cotton squares. After a 1-wk acclimation period</w:t>
      </w:r>
      <w:r w:rsidR="00861B9E">
        <w:rPr>
          <w:rFonts w:ascii="Arial" w:hAnsi="Arial" w:cs="Arial"/>
          <w:color w:val="000000"/>
          <w:sz w:val="22"/>
          <w:szCs w:val="22"/>
        </w:rPr>
        <w:t>,</w:t>
      </w:r>
      <w:r w:rsidR="0013059A">
        <w:rPr>
          <w:rFonts w:ascii="Arial" w:hAnsi="Arial" w:cs="Arial"/>
          <w:color w:val="000000"/>
          <w:sz w:val="22"/>
          <w:szCs w:val="22"/>
        </w:rPr>
        <w:t xml:space="preserve"> </w:t>
      </w:r>
      <w:r w:rsidRPr="000E5FB0">
        <w:rPr>
          <w:rFonts w:ascii="Arial" w:hAnsi="Arial" w:cs="Arial"/>
          <w:color w:val="000000"/>
          <w:sz w:val="22"/>
          <w:szCs w:val="22"/>
        </w:rPr>
        <w:t xml:space="preserve">animals were housed in calorimeters. In previous studies the authors found that 8 to 10 g of nesting material reduced </w:t>
      </w:r>
      <w:r w:rsidR="0013059A" w:rsidRPr="000E5FB0">
        <w:rPr>
          <w:rFonts w:ascii="Arial" w:hAnsi="Arial" w:cs="Arial"/>
          <w:color w:val="000000"/>
          <w:sz w:val="22"/>
          <w:szCs w:val="22"/>
        </w:rPr>
        <w:t>thermal</w:t>
      </w:r>
      <w:r w:rsidRPr="000E5FB0">
        <w:rPr>
          <w:rFonts w:ascii="Arial" w:hAnsi="Arial" w:cs="Arial"/>
          <w:color w:val="000000"/>
          <w:sz w:val="22"/>
          <w:szCs w:val="22"/>
        </w:rPr>
        <w:t xml:space="preserve"> stress, but female </w:t>
      </w:r>
      <w:r w:rsidR="0013059A" w:rsidRPr="000E5FB0">
        <w:rPr>
          <w:rFonts w:ascii="Arial" w:hAnsi="Arial" w:cs="Arial"/>
          <w:color w:val="000000"/>
          <w:sz w:val="22"/>
          <w:szCs w:val="22"/>
        </w:rPr>
        <w:t>behavior</w:t>
      </w:r>
      <w:r w:rsidRPr="000E5FB0">
        <w:rPr>
          <w:rFonts w:ascii="Arial" w:hAnsi="Arial" w:cs="Arial"/>
          <w:color w:val="000000"/>
          <w:sz w:val="22"/>
          <w:szCs w:val="22"/>
        </w:rPr>
        <w:t xml:space="preserve"> indicated that more material might be required for </w:t>
      </w:r>
      <w:r w:rsidR="0013059A" w:rsidRPr="000E5FB0">
        <w:rPr>
          <w:rFonts w:ascii="Arial" w:hAnsi="Arial" w:cs="Arial"/>
          <w:color w:val="000000"/>
          <w:sz w:val="22"/>
          <w:szCs w:val="22"/>
        </w:rPr>
        <w:t>thermal</w:t>
      </w:r>
      <w:r w:rsidRPr="000E5FB0">
        <w:rPr>
          <w:rFonts w:ascii="Arial" w:hAnsi="Arial" w:cs="Arial"/>
          <w:color w:val="000000"/>
          <w:sz w:val="22"/>
          <w:szCs w:val="22"/>
        </w:rPr>
        <w:t xml:space="preserve"> comfort. Mice were allowed to acclimate to the calorimeters and build nests for 3 d prior to the start of the experiment. Ambient </w:t>
      </w:r>
      <w:r w:rsidR="0013059A" w:rsidRPr="000E5FB0">
        <w:rPr>
          <w:rFonts w:ascii="Arial" w:hAnsi="Arial" w:cs="Arial"/>
          <w:color w:val="000000"/>
          <w:sz w:val="22"/>
          <w:szCs w:val="22"/>
        </w:rPr>
        <w:t>temperature</w:t>
      </w:r>
      <w:r w:rsidRPr="000E5FB0">
        <w:rPr>
          <w:rFonts w:ascii="Arial" w:hAnsi="Arial" w:cs="Arial"/>
          <w:color w:val="000000"/>
          <w:sz w:val="22"/>
          <w:szCs w:val="22"/>
        </w:rPr>
        <w:t xml:space="preserve"> was maintained at 20.2</w:t>
      </w:r>
      <w:r w:rsidR="005F17EE">
        <w:rPr>
          <w:rFonts w:ascii="Arial" w:hAnsi="Arial" w:cs="Arial"/>
          <w:color w:val="000000"/>
          <w:sz w:val="22"/>
          <w:szCs w:val="22"/>
        </w:rPr>
        <w:t xml:space="preserve"> ± </w:t>
      </w:r>
      <w:r w:rsidRPr="000E5FB0">
        <w:rPr>
          <w:rFonts w:ascii="Arial" w:hAnsi="Arial" w:cs="Arial"/>
          <w:color w:val="000000"/>
          <w:sz w:val="22"/>
          <w:szCs w:val="22"/>
        </w:rPr>
        <w:t>8ºC and relative humidity was 50.5%</w:t>
      </w:r>
      <w:r w:rsidR="005F17EE">
        <w:rPr>
          <w:rFonts w:ascii="Arial" w:hAnsi="Arial" w:cs="Arial"/>
          <w:color w:val="000000"/>
          <w:sz w:val="22"/>
          <w:szCs w:val="22"/>
        </w:rPr>
        <w:t xml:space="preserve"> ± </w:t>
      </w:r>
      <w:r w:rsidRPr="000E5FB0">
        <w:rPr>
          <w:rFonts w:ascii="Arial" w:hAnsi="Arial" w:cs="Arial"/>
          <w:color w:val="000000"/>
          <w:sz w:val="22"/>
          <w:szCs w:val="22"/>
        </w:rPr>
        <w:t>8.2%.</w:t>
      </w:r>
    </w:p>
    <w:p w:rsidR="000E5FB0" w:rsidRDefault="000E5FB0" w:rsidP="000E5FB0">
      <w:pPr>
        <w:pStyle w:val="ox-3235bbe9a4-msonormal"/>
        <w:shd w:val="clear" w:color="auto" w:fill="FFFFFF"/>
        <w:spacing w:before="0" w:beforeAutospacing="0" w:after="0" w:afterAutospacing="0"/>
        <w:ind w:right="930"/>
        <w:jc w:val="both"/>
        <w:rPr>
          <w:rFonts w:ascii="Arial" w:hAnsi="Arial" w:cs="Arial"/>
          <w:color w:val="000000"/>
          <w:sz w:val="22"/>
          <w:szCs w:val="22"/>
        </w:rPr>
      </w:pPr>
    </w:p>
    <w:p w:rsidR="00442916" w:rsidRPr="000E5FB0" w:rsidRDefault="00442916" w:rsidP="000E5FB0">
      <w:pPr>
        <w:pStyle w:val="ox-3235bbe9a4-msonormal"/>
        <w:shd w:val="clear" w:color="auto" w:fill="FFFFFF"/>
        <w:spacing w:before="0" w:beforeAutospacing="0" w:after="0" w:afterAutospacing="0"/>
        <w:ind w:right="930"/>
        <w:jc w:val="both"/>
        <w:rPr>
          <w:rFonts w:ascii="Arial" w:hAnsi="Arial" w:cs="Arial"/>
          <w:color w:val="000000"/>
          <w:sz w:val="22"/>
          <w:szCs w:val="22"/>
        </w:rPr>
      </w:pPr>
      <w:r w:rsidRPr="000E5FB0">
        <w:rPr>
          <w:rFonts w:ascii="Arial" w:hAnsi="Arial" w:cs="Arial"/>
          <w:color w:val="000000"/>
          <w:sz w:val="22"/>
          <w:szCs w:val="22"/>
        </w:rPr>
        <w:t>Total metabolic heat production per mouse was determined by using indirect calorimetry. Oxygen levels in calorimeter exhaust air samples were measured by using a calibrated paramagnetic oxygen analyzer, and levels of CO</w:t>
      </w:r>
      <w:r w:rsidRPr="005F17EE">
        <w:rPr>
          <w:rFonts w:ascii="Arial" w:hAnsi="Arial" w:cs="Arial"/>
          <w:color w:val="000000"/>
          <w:sz w:val="22"/>
          <w:szCs w:val="22"/>
          <w:vertAlign w:val="subscript"/>
        </w:rPr>
        <w:t>2</w:t>
      </w:r>
      <w:r w:rsidRPr="000E5FB0">
        <w:rPr>
          <w:rFonts w:ascii="Arial" w:hAnsi="Arial" w:cs="Arial"/>
          <w:color w:val="000000"/>
          <w:sz w:val="22"/>
          <w:szCs w:val="22"/>
        </w:rPr>
        <w:t xml:space="preserve"> were evaluated by using a calibrated infrared CO</w:t>
      </w:r>
      <w:r w:rsidRPr="005F17EE">
        <w:rPr>
          <w:rFonts w:ascii="Arial" w:hAnsi="Arial" w:cs="Arial"/>
          <w:color w:val="000000"/>
          <w:sz w:val="22"/>
          <w:szCs w:val="22"/>
          <w:vertAlign w:val="subscript"/>
        </w:rPr>
        <w:t>2</w:t>
      </w:r>
      <w:r w:rsidRPr="000E5FB0">
        <w:rPr>
          <w:rFonts w:ascii="Arial" w:hAnsi="Arial" w:cs="Arial"/>
          <w:color w:val="000000"/>
          <w:sz w:val="22"/>
          <w:szCs w:val="22"/>
        </w:rPr>
        <w:t xml:space="preserve"> sensor.</w:t>
      </w:r>
    </w:p>
    <w:p w:rsidR="000E5FB0" w:rsidRDefault="000E5FB0" w:rsidP="000E5FB0">
      <w:pPr>
        <w:pStyle w:val="ox-3235bbe9a4-msonormal"/>
        <w:shd w:val="clear" w:color="auto" w:fill="FFFFFF"/>
        <w:spacing w:before="0" w:beforeAutospacing="0" w:after="0" w:afterAutospacing="0"/>
        <w:ind w:right="930"/>
        <w:jc w:val="both"/>
        <w:rPr>
          <w:rFonts w:ascii="Arial" w:hAnsi="Arial" w:cs="Arial"/>
          <w:color w:val="000000"/>
          <w:sz w:val="22"/>
          <w:szCs w:val="22"/>
        </w:rPr>
      </w:pPr>
    </w:p>
    <w:p w:rsidR="00442916" w:rsidRPr="000E5FB0" w:rsidRDefault="00442916" w:rsidP="000E5FB0">
      <w:pPr>
        <w:pStyle w:val="ox-3235bbe9a4-msonormal"/>
        <w:shd w:val="clear" w:color="auto" w:fill="FFFFFF"/>
        <w:spacing w:before="0" w:beforeAutospacing="0" w:after="0" w:afterAutospacing="0"/>
        <w:ind w:right="930"/>
        <w:jc w:val="both"/>
        <w:rPr>
          <w:rFonts w:ascii="Arial" w:hAnsi="Arial" w:cs="Arial"/>
          <w:color w:val="000000"/>
          <w:sz w:val="22"/>
          <w:szCs w:val="22"/>
        </w:rPr>
      </w:pPr>
      <w:r w:rsidRPr="000E5FB0">
        <w:rPr>
          <w:rFonts w:ascii="Arial" w:hAnsi="Arial" w:cs="Arial"/>
          <w:color w:val="000000"/>
          <w:sz w:val="22"/>
          <w:szCs w:val="22"/>
        </w:rPr>
        <w:t>Mice provided with 12 g of nesting material maintained a greater overall body weight compared to those given 0 g or 6 g. CD1 mice weighed more t</w:t>
      </w:r>
      <w:r w:rsidR="0013059A">
        <w:rPr>
          <w:rFonts w:ascii="Arial" w:hAnsi="Arial" w:cs="Arial"/>
          <w:color w:val="000000"/>
          <w:sz w:val="22"/>
          <w:szCs w:val="22"/>
        </w:rPr>
        <w:t>h</w:t>
      </w:r>
      <w:r w:rsidRPr="000E5FB0">
        <w:rPr>
          <w:rFonts w:ascii="Arial" w:hAnsi="Arial" w:cs="Arial"/>
          <w:color w:val="000000"/>
          <w:sz w:val="22"/>
          <w:szCs w:val="22"/>
        </w:rPr>
        <w:t>an C57 and BALB/C. Overall, BW was greater in male mice tan female mice. No difference in food intake was detected from 0800 to 2000 or from 2000 to 0800, when comparing between nesting-material treatments. Overall, mice consumed more food from 2000 to 0800 compared with 0800 to 2000. C57 consumed less food tan CD1 and BALB/C from 0800 to 2000, and BALB/C mice consumed less food tan C57 and CD1 mice from 2000 to 0800.</w:t>
      </w:r>
    </w:p>
    <w:p w:rsidR="000E5FB0" w:rsidRDefault="000E5FB0" w:rsidP="000E5FB0">
      <w:pPr>
        <w:pStyle w:val="ox-3235bbe9a4-msonormal"/>
        <w:shd w:val="clear" w:color="auto" w:fill="FFFFFF"/>
        <w:spacing w:before="0" w:beforeAutospacing="0" w:after="0" w:afterAutospacing="0"/>
        <w:ind w:right="930"/>
        <w:jc w:val="both"/>
        <w:rPr>
          <w:rFonts w:ascii="Arial" w:hAnsi="Arial" w:cs="Arial"/>
          <w:color w:val="000000"/>
          <w:sz w:val="22"/>
          <w:szCs w:val="22"/>
        </w:rPr>
      </w:pPr>
    </w:p>
    <w:p w:rsidR="00442916" w:rsidRPr="000E5FB0" w:rsidRDefault="00442916" w:rsidP="000E5FB0">
      <w:pPr>
        <w:pStyle w:val="ox-3235bbe9a4-msonormal"/>
        <w:shd w:val="clear" w:color="auto" w:fill="FFFFFF"/>
        <w:spacing w:before="0" w:beforeAutospacing="0" w:after="0" w:afterAutospacing="0"/>
        <w:ind w:right="930"/>
        <w:jc w:val="both"/>
        <w:rPr>
          <w:rFonts w:ascii="Arial" w:hAnsi="Arial" w:cs="Arial"/>
          <w:color w:val="000000"/>
          <w:sz w:val="22"/>
          <w:szCs w:val="22"/>
        </w:rPr>
      </w:pPr>
      <w:r w:rsidRPr="000E5FB0">
        <w:rPr>
          <w:rFonts w:ascii="Arial" w:hAnsi="Arial" w:cs="Arial"/>
          <w:color w:val="000000"/>
          <w:sz w:val="22"/>
          <w:szCs w:val="22"/>
        </w:rPr>
        <w:t>Nesting material treatment was not associated with any overall differences in total heat production. Although male mice had greater total HP tan female mice. Mice provided 12 g of nesting material maintained a more positive energy balance, regardless of sex or strain. </w:t>
      </w:r>
    </w:p>
    <w:p w:rsidR="000E5FB0" w:rsidRDefault="000E5FB0" w:rsidP="000E5FB0">
      <w:pPr>
        <w:pStyle w:val="ox-3235bbe9a4-msonormal"/>
        <w:shd w:val="clear" w:color="auto" w:fill="FFFFFF"/>
        <w:spacing w:before="0" w:beforeAutospacing="0" w:after="0" w:afterAutospacing="0"/>
        <w:ind w:right="930"/>
        <w:jc w:val="both"/>
        <w:rPr>
          <w:rFonts w:ascii="Arial" w:hAnsi="Arial" w:cs="Arial"/>
          <w:color w:val="000000"/>
          <w:sz w:val="22"/>
          <w:szCs w:val="22"/>
        </w:rPr>
      </w:pPr>
    </w:p>
    <w:p w:rsidR="00442916" w:rsidRPr="000E5FB0" w:rsidRDefault="00442916" w:rsidP="000E5FB0">
      <w:pPr>
        <w:pStyle w:val="ox-3235bbe9a4-msonormal"/>
        <w:shd w:val="clear" w:color="auto" w:fill="FFFFFF"/>
        <w:spacing w:before="0" w:beforeAutospacing="0" w:after="0" w:afterAutospacing="0"/>
        <w:ind w:right="930"/>
        <w:jc w:val="both"/>
        <w:rPr>
          <w:rFonts w:ascii="Arial" w:hAnsi="Arial" w:cs="Arial"/>
          <w:color w:val="000000"/>
          <w:sz w:val="22"/>
          <w:szCs w:val="22"/>
        </w:rPr>
      </w:pPr>
      <w:r w:rsidRPr="000E5FB0">
        <w:rPr>
          <w:rFonts w:ascii="Arial" w:hAnsi="Arial" w:cs="Arial"/>
          <w:color w:val="000000"/>
          <w:sz w:val="22"/>
          <w:szCs w:val="22"/>
        </w:rPr>
        <w:t xml:space="preserve">In </w:t>
      </w:r>
      <w:r w:rsidR="0013059A" w:rsidRPr="000E5FB0">
        <w:rPr>
          <w:rFonts w:ascii="Arial" w:hAnsi="Arial" w:cs="Arial"/>
          <w:color w:val="000000"/>
          <w:sz w:val="22"/>
          <w:szCs w:val="22"/>
        </w:rPr>
        <w:t>conclusion</w:t>
      </w:r>
      <w:r w:rsidRPr="000E5FB0">
        <w:rPr>
          <w:rFonts w:ascii="Arial" w:hAnsi="Arial" w:cs="Arial"/>
          <w:color w:val="000000"/>
          <w:sz w:val="22"/>
          <w:szCs w:val="22"/>
        </w:rPr>
        <w:t>, mice provided with 12 g of nesting material in the study maintained a greater overall BW throughout the trial. No differences in food intake was detected between nesting-material treatments. Given that BW gain was increased in mice provided 12 g of nesting material despite similarities in total energy consumption, this could provide evidence that the observe increase in BW gain may be attributed to a reduction in the energy requirement for thermogenesis.</w:t>
      </w:r>
      <w:r w:rsidRPr="000E5FB0">
        <w:rPr>
          <w:rFonts w:ascii="Arial" w:hAnsi="Arial" w:cs="Arial"/>
          <w:color w:val="B00000"/>
          <w:sz w:val="22"/>
          <w:szCs w:val="22"/>
        </w:rPr>
        <w:t> </w:t>
      </w:r>
    </w:p>
    <w:p w:rsidR="00442916" w:rsidRPr="000E5FB0" w:rsidRDefault="00442916" w:rsidP="000E5FB0">
      <w:pPr>
        <w:pStyle w:val="ox-3235bbe9a4-msonormal"/>
        <w:shd w:val="clear" w:color="auto" w:fill="FFFFFF"/>
        <w:spacing w:before="0" w:beforeAutospacing="0" w:after="0" w:afterAutospacing="0"/>
        <w:ind w:left="930"/>
        <w:jc w:val="both"/>
        <w:rPr>
          <w:rFonts w:ascii="Arial" w:hAnsi="Arial" w:cs="Arial"/>
          <w:color w:val="000000"/>
          <w:sz w:val="22"/>
          <w:szCs w:val="22"/>
        </w:rPr>
      </w:pPr>
    </w:p>
    <w:p w:rsidR="00442916" w:rsidRPr="000E5FB0" w:rsidRDefault="005F17EE" w:rsidP="005F17EE">
      <w:pPr>
        <w:pStyle w:val="ox-3235bbe9a4-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QUESTIONS</w:t>
      </w:r>
    </w:p>
    <w:p w:rsidR="00442916" w:rsidRPr="000E5FB0" w:rsidRDefault="005F17EE" w:rsidP="005F17EE">
      <w:pPr>
        <w:pStyle w:val="ox-3235bbe9a4-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00442916" w:rsidRPr="000E5FB0">
        <w:rPr>
          <w:rFonts w:ascii="Arial" w:hAnsi="Arial" w:cs="Arial"/>
          <w:color w:val="000000"/>
          <w:sz w:val="22"/>
          <w:szCs w:val="22"/>
        </w:rPr>
        <w:t xml:space="preserve">Which is the currently recommended ambient </w:t>
      </w:r>
      <w:r w:rsidR="0013059A" w:rsidRPr="000E5FB0">
        <w:rPr>
          <w:rFonts w:ascii="Arial" w:hAnsi="Arial" w:cs="Arial"/>
          <w:color w:val="000000"/>
          <w:sz w:val="22"/>
          <w:szCs w:val="22"/>
        </w:rPr>
        <w:t>temperature</w:t>
      </w:r>
      <w:r w:rsidR="00442916" w:rsidRPr="000E5FB0">
        <w:rPr>
          <w:rFonts w:ascii="Arial" w:hAnsi="Arial" w:cs="Arial"/>
          <w:color w:val="000000"/>
          <w:sz w:val="22"/>
          <w:szCs w:val="22"/>
        </w:rPr>
        <w:t xml:space="preserve"> for mice?</w:t>
      </w:r>
    </w:p>
    <w:p w:rsidR="00442916" w:rsidRPr="000E5FB0" w:rsidRDefault="005F17EE" w:rsidP="005F17EE">
      <w:pPr>
        <w:pStyle w:val="ox-3235bbe9a4-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442916" w:rsidRPr="000E5FB0">
        <w:rPr>
          <w:rFonts w:ascii="Arial" w:hAnsi="Arial" w:cs="Arial"/>
          <w:color w:val="000000"/>
          <w:sz w:val="22"/>
          <w:szCs w:val="22"/>
        </w:rPr>
        <w:t>According to the authors which is the preferred thermoneutral zone of mice?</w:t>
      </w:r>
    </w:p>
    <w:p w:rsidR="00442916" w:rsidRPr="000E5FB0" w:rsidRDefault="005F17EE" w:rsidP="005F17EE">
      <w:pPr>
        <w:pStyle w:val="ox-3235bbe9a4-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00442916" w:rsidRPr="000E5FB0">
        <w:rPr>
          <w:rFonts w:ascii="Arial" w:hAnsi="Arial" w:cs="Arial"/>
          <w:color w:val="000000"/>
          <w:sz w:val="22"/>
          <w:szCs w:val="22"/>
        </w:rPr>
        <w:t>Which of these sentences is false?</w:t>
      </w:r>
    </w:p>
    <w:p w:rsidR="00442916" w:rsidRPr="000E5FB0" w:rsidRDefault="005F17EE" w:rsidP="005F17EE">
      <w:pPr>
        <w:pStyle w:val="ox-3235bbe9a4-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Pr>
          <w:rFonts w:ascii="Arial" w:hAnsi="Arial" w:cs="Arial"/>
          <w:color w:val="000000"/>
          <w:sz w:val="22"/>
          <w:szCs w:val="22"/>
        </w:rPr>
        <w:lastRenderedPageBreak/>
        <w:t>a.</w:t>
      </w:r>
      <w:r>
        <w:rPr>
          <w:rFonts w:ascii="Arial" w:hAnsi="Arial" w:cs="Arial"/>
          <w:color w:val="000000"/>
          <w:sz w:val="22"/>
          <w:szCs w:val="22"/>
        </w:rPr>
        <w:tab/>
      </w:r>
      <w:r w:rsidR="00442916" w:rsidRPr="000E5FB0">
        <w:rPr>
          <w:rFonts w:ascii="Arial" w:hAnsi="Arial" w:cs="Arial"/>
          <w:color w:val="000000"/>
          <w:sz w:val="22"/>
          <w:szCs w:val="22"/>
        </w:rPr>
        <w:t xml:space="preserve">When ambient </w:t>
      </w:r>
      <w:r w:rsidR="0013059A" w:rsidRPr="000E5FB0">
        <w:rPr>
          <w:rFonts w:ascii="Arial" w:hAnsi="Arial" w:cs="Arial"/>
          <w:color w:val="000000"/>
          <w:sz w:val="22"/>
          <w:szCs w:val="22"/>
        </w:rPr>
        <w:t>temperature</w:t>
      </w:r>
      <w:r w:rsidR="00442916" w:rsidRPr="000E5FB0">
        <w:rPr>
          <w:rFonts w:ascii="Arial" w:hAnsi="Arial" w:cs="Arial"/>
          <w:color w:val="000000"/>
          <w:sz w:val="22"/>
          <w:szCs w:val="22"/>
        </w:rPr>
        <w:t xml:space="preserve"> falls below a mammal's lower critical </w:t>
      </w:r>
      <w:r w:rsidR="0013059A" w:rsidRPr="000E5FB0">
        <w:rPr>
          <w:rFonts w:ascii="Arial" w:hAnsi="Arial" w:cs="Arial"/>
          <w:color w:val="000000"/>
          <w:sz w:val="22"/>
          <w:szCs w:val="22"/>
        </w:rPr>
        <w:t>temperatu</w:t>
      </w:r>
      <w:r w:rsidR="0013059A">
        <w:rPr>
          <w:rFonts w:ascii="Arial" w:hAnsi="Arial" w:cs="Arial"/>
          <w:color w:val="000000"/>
          <w:sz w:val="22"/>
          <w:szCs w:val="22"/>
        </w:rPr>
        <w:t>re</w:t>
      </w:r>
      <w:r>
        <w:rPr>
          <w:rFonts w:ascii="Arial" w:hAnsi="Arial" w:cs="Arial"/>
          <w:color w:val="000000"/>
          <w:sz w:val="22"/>
          <w:szCs w:val="22"/>
        </w:rPr>
        <w:t>, metabolic rate is increased</w:t>
      </w:r>
    </w:p>
    <w:p w:rsidR="00442916" w:rsidRPr="000E5FB0" w:rsidRDefault="005F17EE" w:rsidP="005F17EE">
      <w:pPr>
        <w:pStyle w:val="ox-3235bbe9a4-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442916" w:rsidRPr="000E5FB0">
        <w:rPr>
          <w:rFonts w:ascii="Arial" w:hAnsi="Arial" w:cs="Arial"/>
          <w:color w:val="000000"/>
          <w:sz w:val="22"/>
          <w:szCs w:val="22"/>
        </w:rPr>
        <w:t>Mice has a</w:t>
      </w:r>
      <w:r>
        <w:rPr>
          <w:rFonts w:ascii="Arial" w:hAnsi="Arial" w:cs="Arial"/>
          <w:color w:val="000000"/>
          <w:sz w:val="22"/>
          <w:szCs w:val="22"/>
        </w:rPr>
        <w:t xml:space="preserve"> low surface area to mass ratio</w:t>
      </w:r>
    </w:p>
    <w:p w:rsidR="00442916" w:rsidRPr="000E5FB0" w:rsidRDefault="005F17EE" w:rsidP="005F17EE">
      <w:pPr>
        <w:pStyle w:val="ox-3235bbe9a4-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442916" w:rsidRPr="000E5FB0">
        <w:rPr>
          <w:rFonts w:ascii="Arial" w:hAnsi="Arial" w:cs="Arial"/>
          <w:color w:val="000000"/>
          <w:sz w:val="22"/>
          <w:szCs w:val="22"/>
        </w:rPr>
        <w:t xml:space="preserve">Suitable amounts of nesting material can improve </w:t>
      </w:r>
      <w:r w:rsidR="0013059A" w:rsidRPr="000E5FB0">
        <w:rPr>
          <w:rFonts w:ascii="Arial" w:hAnsi="Arial" w:cs="Arial"/>
          <w:color w:val="000000"/>
          <w:sz w:val="22"/>
          <w:szCs w:val="22"/>
        </w:rPr>
        <w:t>thermal</w:t>
      </w:r>
      <w:r w:rsidR="00442916" w:rsidRPr="000E5FB0">
        <w:rPr>
          <w:rFonts w:ascii="Arial" w:hAnsi="Arial" w:cs="Arial"/>
          <w:color w:val="000000"/>
          <w:sz w:val="22"/>
          <w:szCs w:val="22"/>
        </w:rPr>
        <w:t xml:space="preserve"> </w:t>
      </w:r>
      <w:r w:rsidR="0013059A" w:rsidRPr="000E5FB0">
        <w:rPr>
          <w:rFonts w:ascii="Arial" w:hAnsi="Arial" w:cs="Arial"/>
          <w:color w:val="000000"/>
          <w:sz w:val="22"/>
          <w:szCs w:val="22"/>
        </w:rPr>
        <w:t>comfort</w:t>
      </w:r>
      <w:r w:rsidR="00442916" w:rsidRPr="000E5FB0">
        <w:rPr>
          <w:rFonts w:ascii="Arial" w:hAnsi="Arial" w:cs="Arial"/>
          <w:color w:val="000000"/>
          <w:sz w:val="22"/>
          <w:szCs w:val="22"/>
        </w:rPr>
        <w:t xml:space="preserve"> a</w:t>
      </w:r>
      <w:r>
        <w:rPr>
          <w:rFonts w:ascii="Arial" w:hAnsi="Arial" w:cs="Arial"/>
          <w:color w:val="000000"/>
          <w:sz w:val="22"/>
          <w:szCs w:val="22"/>
        </w:rPr>
        <w:t>nd may normalize metabolic rate</w:t>
      </w:r>
    </w:p>
    <w:p w:rsidR="00442916" w:rsidRPr="000E5FB0" w:rsidRDefault="005F17EE" w:rsidP="005F17EE">
      <w:pPr>
        <w:pStyle w:val="ox-3235bbe9a4-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00442916" w:rsidRPr="000E5FB0">
        <w:rPr>
          <w:rFonts w:ascii="Arial" w:hAnsi="Arial" w:cs="Arial"/>
          <w:color w:val="000000"/>
          <w:sz w:val="22"/>
          <w:szCs w:val="22"/>
        </w:rPr>
        <w:t>The daytime is an inactiv</w:t>
      </w:r>
      <w:r>
        <w:rPr>
          <w:rFonts w:ascii="Arial" w:hAnsi="Arial" w:cs="Arial"/>
          <w:color w:val="000000"/>
          <w:sz w:val="22"/>
          <w:szCs w:val="22"/>
        </w:rPr>
        <w:t>e phase to mice</w:t>
      </w:r>
    </w:p>
    <w:p w:rsidR="00442916" w:rsidRPr="000E5FB0" w:rsidRDefault="00442916" w:rsidP="005F17EE">
      <w:pPr>
        <w:pStyle w:val="ox-3235bbe9a4-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0E5FB0">
        <w:rPr>
          <w:rFonts w:ascii="Arial" w:hAnsi="Arial" w:cs="Arial"/>
          <w:color w:val="000000"/>
          <w:sz w:val="22"/>
          <w:szCs w:val="22"/>
        </w:rPr>
        <w:t> </w:t>
      </w:r>
    </w:p>
    <w:p w:rsidR="00442916" w:rsidRPr="000E5FB0" w:rsidRDefault="005F17EE" w:rsidP="005F17EE">
      <w:pPr>
        <w:pStyle w:val="ox-3235bbe9a4-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ANSWERS</w:t>
      </w:r>
    </w:p>
    <w:p w:rsidR="00442916" w:rsidRPr="000E5FB0" w:rsidRDefault="005F17EE" w:rsidP="005F17EE">
      <w:pPr>
        <w:pStyle w:val="ox-3235bbe9a4-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00442916" w:rsidRPr="000E5FB0">
        <w:rPr>
          <w:rFonts w:ascii="Arial" w:hAnsi="Arial" w:cs="Arial"/>
          <w:color w:val="000000"/>
          <w:sz w:val="22"/>
          <w:szCs w:val="22"/>
        </w:rPr>
        <w:t>20 to 26ºC</w:t>
      </w:r>
    </w:p>
    <w:p w:rsidR="00442916" w:rsidRPr="000E5FB0" w:rsidRDefault="005F17EE" w:rsidP="005F17EE">
      <w:pPr>
        <w:pStyle w:val="ox-3235bbe9a4-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26 to 34ºC</w:t>
      </w:r>
    </w:p>
    <w:p w:rsidR="00442916" w:rsidRPr="000E5FB0" w:rsidRDefault="005F17EE" w:rsidP="005F17EE">
      <w:pPr>
        <w:pStyle w:val="ox-3235bbe9a4-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b is false. Mice have</w:t>
      </w:r>
      <w:r w:rsidR="00442916" w:rsidRPr="000E5FB0">
        <w:rPr>
          <w:rFonts w:ascii="Arial" w:hAnsi="Arial" w:cs="Arial"/>
          <w:color w:val="000000"/>
          <w:sz w:val="22"/>
          <w:szCs w:val="22"/>
        </w:rPr>
        <w:t xml:space="preserve"> a </w:t>
      </w:r>
      <w:r>
        <w:rPr>
          <w:rFonts w:ascii="Arial" w:hAnsi="Arial" w:cs="Arial"/>
          <w:color w:val="000000"/>
          <w:sz w:val="22"/>
          <w:szCs w:val="22"/>
        </w:rPr>
        <w:t>high Surface area to mass ratio</w:t>
      </w:r>
    </w:p>
    <w:p w:rsidR="00442916" w:rsidRDefault="00442916" w:rsidP="000E5FB0">
      <w:pPr>
        <w:spacing w:after="0" w:line="240" w:lineRule="auto"/>
        <w:jc w:val="both"/>
        <w:rPr>
          <w:rFonts w:ascii="Arial" w:eastAsia="Arial" w:hAnsi="Arial" w:cs="Arial"/>
          <w:b/>
          <w:color w:val="000000" w:themeColor="text1"/>
          <w:shd w:val="clear" w:color="auto" w:fill="FDFDFD"/>
        </w:rPr>
      </w:pPr>
    </w:p>
    <w:p w:rsidR="000E5FB0" w:rsidRPr="000E5FB0" w:rsidRDefault="000E5FB0" w:rsidP="000E5FB0">
      <w:pPr>
        <w:spacing w:after="0" w:line="240" w:lineRule="auto"/>
        <w:jc w:val="both"/>
        <w:rPr>
          <w:rFonts w:ascii="Arial" w:eastAsia="Arial" w:hAnsi="Arial" w:cs="Arial"/>
          <w:b/>
          <w:color w:val="000000" w:themeColor="text1"/>
          <w:shd w:val="clear" w:color="auto" w:fill="FDFDFD"/>
        </w:rPr>
      </w:pPr>
    </w:p>
    <w:p w:rsidR="00171EAA" w:rsidRPr="000E5FB0" w:rsidRDefault="00171EAA" w:rsidP="000E5FB0">
      <w:pPr>
        <w:spacing w:after="0" w:line="240" w:lineRule="auto"/>
        <w:jc w:val="both"/>
        <w:rPr>
          <w:rFonts w:ascii="Arial" w:eastAsia="Arial" w:hAnsi="Arial" w:cs="Arial"/>
          <w:b/>
          <w:color w:val="000000" w:themeColor="text1"/>
          <w:shd w:val="clear" w:color="auto" w:fill="FDFDFD"/>
        </w:rPr>
      </w:pPr>
      <w:r w:rsidRPr="000E5FB0">
        <w:rPr>
          <w:rFonts w:ascii="Arial" w:eastAsia="Arial" w:hAnsi="Arial" w:cs="Arial"/>
          <w:b/>
          <w:color w:val="000000" w:themeColor="text1"/>
          <w:shd w:val="clear" w:color="auto" w:fill="FDFDFD"/>
        </w:rPr>
        <w:t>Wooddell et al. Elo-rating for Tracking Rank Fluctuations after Demographic Changes Involving Semi-free-ranging Rhesus Macaques (</w:t>
      </w:r>
      <w:r w:rsidRPr="000E5FB0">
        <w:rPr>
          <w:rFonts w:ascii="Arial" w:eastAsia="Arial" w:hAnsi="Arial" w:cs="Arial"/>
          <w:b/>
          <w:i/>
          <w:color w:val="000000" w:themeColor="text1"/>
          <w:shd w:val="clear" w:color="auto" w:fill="FDFDFD"/>
        </w:rPr>
        <w:t>Macaca mulatta</w:t>
      </w:r>
      <w:r w:rsidRPr="000E5FB0">
        <w:rPr>
          <w:rFonts w:ascii="Arial" w:eastAsia="Arial" w:hAnsi="Arial" w:cs="Arial"/>
          <w:b/>
          <w:color w:val="000000" w:themeColor="text1"/>
          <w:shd w:val="clear" w:color="auto" w:fill="FDFDFD"/>
        </w:rPr>
        <w:t>), pp. 260-268</w:t>
      </w:r>
    </w:p>
    <w:p w:rsidR="002A32CB" w:rsidRPr="000E5FB0" w:rsidRDefault="002A32CB" w:rsidP="000E5FB0">
      <w:pPr>
        <w:pStyle w:val="ox-0cebffaf38-msonormal"/>
        <w:shd w:val="clear" w:color="auto" w:fill="FFFFFF"/>
        <w:spacing w:before="0" w:beforeAutospacing="0" w:after="0" w:afterAutospacing="0"/>
        <w:jc w:val="both"/>
        <w:rPr>
          <w:rFonts w:ascii="Arial" w:hAnsi="Arial" w:cs="Arial"/>
          <w:color w:val="000000"/>
          <w:sz w:val="22"/>
          <w:szCs w:val="22"/>
        </w:rPr>
      </w:pPr>
    </w:p>
    <w:p w:rsidR="002A32CB" w:rsidRPr="000E5FB0" w:rsidRDefault="005F17EE" w:rsidP="000E5FB0">
      <w:pPr>
        <w:pStyle w:val="ox-0cebffaf38-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Primary </w:t>
      </w:r>
      <w:r w:rsidR="002A32CB" w:rsidRPr="000E5FB0">
        <w:rPr>
          <w:rFonts w:ascii="Arial" w:hAnsi="Arial" w:cs="Arial"/>
          <w:color w:val="000000"/>
          <w:sz w:val="22"/>
          <w:szCs w:val="22"/>
        </w:rPr>
        <w:t xml:space="preserve">Species: </w:t>
      </w:r>
      <w:r>
        <w:rPr>
          <w:rFonts w:ascii="Arial" w:hAnsi="Arial" w:cs="Arial"/>
          <w:color w:val="000000"/>
          <w:sz w:val="22"/>
          <w:szCs w:val="22"/>
        </w:rPr>
        <w:t>Macaques (</w:t>
      </w:r>
      <w:r w:rsidRPr="005F17EE">
        <w:rPr>
          <w:rFonts w:ascii="Arial" w:hAnsi="Arial" w:cs="Arial"/>
          <w:i/>
          <w:color w:val="000000"/>
          <w:sz w:val="22"/>
          <w:szCs w:val="22"/>
        </w:rPr>
        <w:t xml:space="preserve">Macaca </w:t>
      </w:r>
      <w:r>
        <w:rPr>
          <w:rFonts w:ascii="Arial" w:hAnsi="Arial" w:cs="Arial"/>
          <w:color w:val="000000"/>
          <w:sz w:val="22"/>
          <w:szCs w:val="22"/>
        </w:rPr>
        <w:t>spp.)</w:t>
      </w:r>
    </w:p>
    <w:p w:rsidR="002A32CB" w:rsidRPr="000E5FB0" w:rsidRDefault="002A32CB" w:rsidP="000E5FB0">
      <w:pPr>
        <w:pStyle w:val="ox-0cebffaf38-msonormal"/>
        <w:shd w:val="clear" w:color="auto" w:fill="FFFFFF"/>
        <w:spacing w:before="0" w:beforeAutospacing="0" w:after="0" w:afterAutospacing="0"/>
        <w:jc w:val="both"/>
        <w:rPr>
          <w:rFonts w:ascii="Arial" w:hAnsi="Arial" w:cs="Arial"/>
          <w:color w:val="000000"/>
          <w:sz w:val="22"/>
          <w:szCs w:val="22"/>
        </w:rPr>
      </w:pPr>
    </w:p>
    <w:p w:rsidR="002A32CB" w:rsidRPr="000E5FB0" w:rsidRDefault="005F17EE" w:rsidP="000E5FB0">
      <w:pPr>
        <w:pStyle w:val="ox-0cebffaf38-msonormal"/>
        <w:shd w:val="clear" w:color="auto" w:fill="FFFFFF"/>
        <w:spacing w:before="0" w:beforeAutospacing="0" w:after="0" w:afterAutospacing="0"/>
        <w:jc w:val="both"/>
        <w:rPr>
          <w:rFonts w:ascii="Arial" w:hAnsi="Arial" w:cs="Arial"/>
          <w:color w:val="000000"/>
          <w:sz w:val="22"/>
          <w:szCs w:val="22"/>
        </w:rPr>
      </w:pPr>
      <w:r w:rsidRPr="005F17EE">
        <w:rPr>
          <w:rFonts w:ascii="Arial" w:hAnsi="Arial" w:cs="Arial"/>
          <w:color w:val="000000"/>
          <w:sz w:val="22"/>
          <w:szCs w:val="22"/>
          <w:u w:val="single"/>
        </w:rPr>
        <w:t>SUMMARY</w:t>
      </w:r>
      <w:r w:rsidR="002A32CB" w:rsidRPr="000E5FB0">
        <w:rPr>
          <w:rFonts w:ascii="Arial" w:hAnsi="Arial" w:cs="Arial"/>
          <w:color w:val="000000"/>
          <w:sz w:val="22"/>
          <w:szCs w:val="22"/>
        </w:rPr>
        <w:t xml:space="preserve">: One of the biggest challenges in the management of captive or semi- free ranging colonies lies in the correct understanding of the socio-dynamics of a population to prevent the surge of unpredicted conflicts and social instabilities. </w:t>
      </w:r>
      <w:r w:rsidR="0013059A" w:rsidRPr="000E5FB0">
        <w:rPr>
          <w:rFonts w:ascii="Arial" w:hAnsi="Arial" w:cs="Arial"/>
          <w:color w:val="000000"/>
          <w:sz w:val="22"/>
          <w:szCs w:val="22"/>
        </w:rPr>
        <w:t>Therefore,</w:t>
      </w:r>
      <w:r w:rsidR="002A32CB" w:rsidRPr="000E5FB0">
        <w:rPr>
          <w:rFonts w:ascii="Arial" w:hAnsi="Arial" w:cs="Arial"/>
          <w:color w:val="000000"/>
          <w:sz w:val="22"/>
          <w:szCs w:val="22"/>
        </w:rPr>
        <w:t xml:space="preserve"> it is important to be able to track social dynamics of a population </w:t>
      </w:r>
      <w:r w:rsidR="0013059A" w:rsidRPr="000E5FB0">
        <w:rPr>
          <w:rFonts w:ascii="Arial" w:hAnsi="Arial" w:cs="Arial"/>
          <w:color w:val="000000"/>
          <w:sz w:val="22"/>
          <w:szCs w:val="22"/>
        </w:rPr>
        <w:t>to</w:t>
      </w:r>
      <w:r w:rsidR="002A32CB" w:rsidRPr="000E5FB0">
        <w:rPr>
          <w:rFonts w:ascii="Arial" w:hAnsi="Arial" w:cs="Arial"/>
          <w:color w:val="000000"/>
          <w:sz w:val="22"/>
          <w:szCs w:val="22"/>
        </w:rPr>
        <w:t xml:space="preserve"> improve the management of colonies.</w:t>
      </w:r>
    </w:p>
    <w:p w:rsidR="002A32CB" w:rsidRPr="000E5FB0" w:rsidRDefault="002A32CB" w:rsidP="000E5FB0">
      <w:pPr>
        <w:pStyle w:val="ox-0cebffaf38-msonormal"/>
        <w:shd w:val="clear" w:color="auto" w:fill="FFFFFF"/>
        <w:spacing w:before="0" w:beforeAutospacing="0" w:after="0" w:afterAutospacing="0"/>
        <w:jc w:val="both"/>
        <w:rPr>
          <w:rFonts w:ascii="Arial" w:hAnsi="Arial" w:cs="Arial"/>
          <w:color w:val="000000"/>
          <w:sz w:val="22"/>
          <w:szCs w:val="22"/>
        </w:rPr>
      </w:pPr>
    </w:p>
    <w:p w:rsidR="002A32CB" w:rsidRPr="000E5FB0" w:rsidRDefault="002A32CB" w:rsidP="000E5FB0">
      <w:pPr>
        <w:pStyle w:val="ox-0cebffaf38-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Rhesus macaques are the most widely used NHP in biomedical research. They are often housed in large breeding groups where females form stable linear hierarchies. Rank is transmitted from mother to juvenile and the hierarchy can remain stable over a long time. Sometimes the stability can be affected by various factors and events like the presence of natal males, death or removal of dominant animals, or other causes of overthrows. These changes in social stability can have serious implication for animal welfare and it would be valuable to have predictive tools for such changes.</w:t>
      </w:r>
    </w:p>
    <w:p w:rsidR="002A32CB" w:rsidRPr="000E5FB0" w:rsidRDefault="002A32CB" w:rsidP="000E5FB0">
      <w:pPr>
        <w:pStyle w:val="ox-0cebffaf38-msonormal"/>
        <w:shd w:val="clear" w:color="auto" w:fill="FFFFFF"/>
        <w:spacing w:before="0" w:beforeAutospacing="0" w:after="0" w:afterAutospacing="0"/>
        <w:jc w:val="both"/>
        <w:rPr>
          <w:rFonts w:ascii="Arial" w:hAnsi="Arial" w:cs="Arial"/>
          <w:color w:val="000000"/>
          <w:sz w:val="22"/>
          <w:szCs w:val="22"/>
        </w:rPr>
      </w:pPr>
    </w:p>
    <w:p w:rsidR="002A32CB" w:rsidRPr="000E5FB0" w:rsidRDefault="002A32CB" w:rsidP="000E5FB0">
      <w:pPr>
        <w:pStyle w:val="ox-0cebffaf38-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In the present study the method Elo-rating was used to track rank changes and dominance stability after demographic changes. Elo-rating is a numerical system that tracks rank changes over time by constantly updating values according to wins and losses. A population of 111 semi-free ranging Rhesus macaques were studied over a period of 3 years.</w:t>
      </w:r>
    </w:p>
    <w:p w:rsidR="002A32CB" w:rsidRPr="000E5FB0" w:rsidRDefault="002A32CB" w:rsidP="000E5FB0">
      <w:pPr>
        <w:pStyle w:val="ox-0cebffaf38-msonormal"/>
        <w:shd w:val="clear" w:color="auto" w:fill="FFFFFF"/>
        <w:spacing w:before="0" w:beforeAutospacing="0" w:after="0" w:afterAutospacing="0"/>
        <w:jc w:val="both"/>
        <w:rPr>
          <w:rFonts w:ascii="Arial" w:hAnsi="Arial" w:cs="Arial"/>
          <w:color w:val="000000"/>
          <w:sz w:val="22"/>
          <w:szCs w:val="22"/>
        </w:rPr>
      </w:pPr>
    </w:p>
    <w:p w:rsidR="002A32CB" w:rsidRPr="000E5FB0" w:rsidRDefault="002A32CB" w:rsidP="000E5FB0">
      <w:pPr>
        <w:pStyle w:val="ox-0cebffaf38-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In this retrospective study the removal of natal males increased the troop stability while removal of top-ranked females decreases troop stability. Thus, the presence of natal males and the removal of top-ranked females should be avoided to maintain stable dominance relationships. The predictive value of Elo-rating can be useful in managing macaque populations.</w:t>
      </w:r>
    </w:p>
    <w:p w:rsidR="002A32CB" w:rsidRPr="000E5FB0" w:rsidRDefault="002A32CB" w:rsidP="000E5FB0">
      <w:pPr>
        <w:pStyle w:val="ox-0cebffaf38-msonormal"/>
        <w:shd w:val="clear" w:color="auto" w:fill="FFFFFF"/>
        <w:spacing w:before="0" w:beforeAutospacing="0" w:after="0" w:afterAutospacing="0"/>
        <w:jc w:val="both"/>
        <w:rPr>
          <w:rFonts w:ascii="Arial" w:hAnsi="Arial" w:cs="Arial"/>
          <w:color w:val="000000"/>
          <w:sz w:val="22"/>
          <w:szCs w:val="22"/>
        </w:rPr>
      </w:pPr>
    </w:p>
    <w:p w:rsidR="002A32CB" w:rsidRPr="000E5FB0" w:rsidRDefault="002A32CB" w:rsidP="000E5FB0">
      <w:pPr>
        <w:pStyle w:val="ox-0cebffaf38-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Questions:</w:t>
      </w:r>
    </w:p>
    <w:p w:rsidR="002A32CB" w:rsidRPr="000E5FB0" w:rsidRDefault="002A32CB" w:rsidP="000E5FB0">
      <w:pPr>
        <w:pStyle w:val="ox-0cebffaf38-msolistparagraph"/>
        <w:shd w:val="clear" w:color="auto" w:fill="FFFFFF"/>
        <w:spacing w:before="0" w:beforeAutospacing="0" w:after="0" w:afterAutospacing="0"/>
        <w:ind w:hanging="360"/>
        <w:jc w:val="both"/>
        <w:rPr>
          <w:rFonts w:ascii="Arial" w:hAnsi="Arial" w:cs="Arial"/>
          <w:color w:val="000000"/>
          <w:sz w:val="22"/>
          <w:szCs w:val="22"/>
        </w:rPr>
      </w:pPr>
      <w:r w:rsidRPr="000E5FB0">
        <w:rPr>
          <w:rFonts w:ascii="Arial" w:hAnsi="Arial" w:cs="Arial"/>
          <w:color w:val="000000"/>
          <w:sz w:val="22"/>
          <w:szCs w:val="22"/>
        </w:rPr>
        <w:t>1.       Which sex is forming linear hierarchies within a Rhesus macaque population</w:t>
      </w:r>
    </w:p>
    <w:p w:rsidR="002A32CB" w:rsidRPr="000E5FB0" w:rsidRDefault="002A32CB" w:rsidP="000E5FB0">
      <w:pPr>
        <w:pStyle w:val="ox-0cebffaf38-msolistparagraph"/>
        <w:shd w:val="clear" w:color="auto" w:fill="FFFFFF"/>
        <w:spacing w:before="0" w:beforeAutospacing="0" w:after="0" w:afterAutospacing="0"/>
        <w:ind w:left="1080" w:hanging="360"/>
        <w:jc w:val="both"/>
        <w:rPr>
          <w:rFonts w:ascii="Arial" w:hAnsi="Arial" w:cs="Arial"/>
          <w:color w:val="000000"/>
          <w:sz w:val="22"/>
          <w:szCs w:val="22"/>
        </w:rPr>
      </w:pPr>
      <w:r w:rsidRPr="000E5FB0">
        <w:rPr>
          <w:rFonts w:ascii="Arial" w:hAnsi="Arial" w:cs="Arial"/>
          <w:color w:val="000000"/>
          <w:sz w:val="22"/>
          <w:szCs w:val="22"/>
        </w:rPr>
        <w:t>a)      females</w:t>
      </w:r>
    </w:p>
    <w:p w:rsidR="002A32CB" w:rsidRPr="000E5FB0" w:rsidRDefault="002A32CB" w:rsidP="000E5FB0">
      <w:pPr>
        <w:pStyle w:val="ox-0cebffaf38-msolistparagraph"/>
        <w:shd w:val="clear" w:color="auto" w:fill="FFFFFF"/>
        <w:spacing w:before="0" w:beforeAutospacing="0" w:after="0" w:afterAutospacing="0"/>
        <w:ind w:left="1080" w:hanging="360"/>
        <w:jc w:val="both"/>
        <w:rPr>
          <w:rFonts w:ascii="Arial" w:hAnsi="Arial" w:cs="Arial"/>
          <w:color w:val="000000"/>
          <w:sz w:val="22"/>
          <w:szCs w:val="22"/>
        </w:rPr>
      </w:pPr>
      <w:r w:rsidRPr="000E5FB0">
        <w:rPr>
          <w:rFonts w:ascii="Arial" w:hAnsi="Arial" w:cs="Arial"/>
          <w:color w:val="000000"/>
          <w:sz w:val="22"/>
          <w:szCs w:val="22"/>
        </w:rPr>
        <w:t>b)      males </w:t>
      </w:r>
    </w:p>
    <w:p w:rsidR="002A32CB" w:rsidRPr="000E5FB0" w:rsidRDefault="002A32CB" w:rsidP="000E5FB0">
      <w:pPr>
        <w:pStyle w:val="ox-0cebffaf38-msolistparagraph"/>
        <w:shd w:val="clear" w:color="auto" w:fill="FFFFFF"/>
        <w:spacing w:before="0" w:beforeAutospacing="0" w:after="0" w:afterAutospacing="0"/>
        <w:ind w:hanging="360"/>
        <w:jc w:val="both"/>
        <w:rPr>
          <w:rFonts w:ascii="Arial" w:hAnsi="Arial" w:cs="Arial"/>
          <w:color w:val="000000"/>
          <w:sz w:val="22"/>
          <w:szCs w:val="22"/>
        </w:rPr>
      </w:pPr>
      <w:r w:rsidRPr="000E5FB0">
        <w:rPr>
          <w:rFonts w:ascii="Arial" w:hAnsi="Arial" w:cs="Arial"/>
          <w:color w:val="000000"/>
          <w:sz w:val="22"/>
          <w:szCs w:val="22"/>
        </w:rPr>
        <w:t>2.      Two main advantages of the use of Elo-rating over matrix-based analyses include the ability to accommodate variations in study population and to track rank changes over time.</w:t>
      </w:r>
    </w:p>
    <w:p w:rsidR="002A32CB" w:rsidRPr="000E5FB0" w:rsidRDefault="002A32CB" w:rsidP="000E5FB0">
      <w:pPr>
        <w:pStyle w:val="ox-0cebffaf38-msolistparagraph"/>
        <w:shd w:val="clear" w:color="auto" w:fill="FFFFFF"/>
        <w:spacing w:before="0" w:beforeAutospacing="0" w:after="0" w:afterAutospacing="0"/>
        <w:ind w:left="1080" w:hanging="360"/>
        <w:jc w:val="both"/>
        <w:rPr>
          <w:rFonts w:ascii="Arial" w:hAnsi="Arial" w:cs="Arial"/>
          <w:color w:val="000000"/>
          <w:sz w:val="22"/>
          <w:szCs w:val="22"/>
        </w:rPr>
      </w:pPr>
      <w:r w:rsidRPr="000E5FB0">
        <w:rPr>
          <w:rFonts w:ascii="Arial" w:hAnsi="Arial" w:cs="Arial"/>
          <w:color w:val="000000"/>
          <w:sz w:val="22"/>
          <w:szCs w:val="22"/>
        </w:rPr>
        <w:t>a)      true</w:t>
      </w:r>
    </w:p>
    <w:p w:rsidR="002A32CB" w:rsidRPr="000E5FB0" w:rsidRDefault="002A32CB" w:rsidP="000E5FB0">
      <w:pPr>
        <w:pStyle w:val="ox-0cebffaf38-msolistparagraph"/>
        <w:shd w:val="clear" w:color="auto" w:fill="FFFFFF"/>
        <w:spacing w:before="0" w:beforeAutospacing="0" w:after="0" w:afterAutospacing="0"/>
        <w:ind w:left="1080" w:hanging="360"/>
        <w:jc w:val="both"/>
        <w:rPr>
          <w:rFonts w:ascii="Arial" w:hAnsi="Arial" w:cs="Arial"/>
          <w:color w:val="000000"/>
          <w:sz w:val="22"/>
          <w:szCs w:val="22"/>
        </w:rPr>
      </w:pPr>
      <w:r w:rsidRPr="000E5FB0">
        <w:rPr>
          <w:rFonts w:ascii="Arial" w:hAnsi="Arial" w:cs="Arial"/>
          <w:color w:val="000000"/>
          <w:sz w:val="22"/>
          <w:szCs w:val="22"/>
        </w:rPr>
        <w:t>b)      false</w:t>
      </w:r>
    </w:p>
    <w:p w:rsidR="002A32CB" w:rsidRPr="000E5FB0" w:rsidRDefault="002A32CB" w:rsidP="000E5FB0">
      <w:pPr>
        <w:pStyle w:val="ox-0cebffaf38-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2A32CB" w:rsidRPr="000E5FB0" w:rsidRDefault="002A32CB" w:rsidP="000E5FB0">
      <w:pPr>
        <w:pStyle w:val="ox-0cebffaf38-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Answers:          1a</w:t>
      </w:r>
    </w:p>
    <w:p w:rsidR="002A32CB" w:rsidRPr="000E5FB0" w:rsidRDefault="002A32CB" w:rsidP="000E5FB0">
      <w:pPr>
        <w:pStyle w:val="ox-0cebffaf38-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lastRenderedPageBreak/>
        <w:t>                       2a                       </w:t>
      </w:r>
    </w:p>
    <w:p w:rsidR="002A32CB" w:rsidRPr="000E5FB0" w:rsidRDefault="002A32CB" w:rsidP="000E5FB0">
      <w:pPr>
        <w:pStyle w:val="ox-0cebffaf38-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2A32CB" w:rsidRPr="000E5FB0" w:rsidRDefault="002A32CB" w:rsidP="000E5FB0">
      <w:pPr>
        <w:spacing w:after="0" w:line="240" w:lineRule="auto"/>
        <w:jc w:val="both"/>
        <w:rPr>
          <w:rFonts w:ascii="Arial" w:eastAsia="Arial" w:hAnsi="Arial" w:cs="Arial"/>
          <w:b/>
          <w:color w:val="000000" w:themeColor="text1"/>
          <w:shd w:val="clear" w:color="auto" w:fill="FDFDFD"/>
        </w:rPr>
      </w:pPr>
    </w:p>
    <w:p w:rsidR="00171EAA" w:rsidRPr="000E5FB0" w:rsidRDefault="00171EAA" w:rsidP="000E5FB0">
      <w:pPr>
        <w:spacing w:after="0" w:line="240" w:lineRule="auto"/>
        <w:jc w:val="both"/>
        <w:rPr>
          <w:rFonts w:ascii="Arial" w:eastAsia="Arial" w:hAnsi="Arial" w:cs="Arial"/>
          <w:b/>
          <w:i/>
          <w:color w:val="000000" w:themeColor="text1"/>
          <w:u w:val="single"/>
          <w:shd w:val="clear" w:color="auto" w:fill="FDFDFD"/>
        </w:rPr>
      </w:pPr>
      <w:r w:rsidRPr="000E5FB0">
        <w:rPr>
          <w:rFonts w:ascii="Arial" w:eastAsia="Arial" w:hAnsi="Arial" w:cs="Arial"/>
          <w:b/>
          <w:i/>
          <w:color w:val="000000" w:themeColor="text1"/>
          <w:u w:val="single"/>
          <w:shd w:val="clear" w:color="auto" w:fill="FDFDFD"/>
        </w:rPr>
        <w:t>Management</w:t>
      </w:r>
    </w:p>
    <w:p w:rsidR="00171EAA" w:rsidRPr="000E5FB0" w:rsidRDefault="00171EAA" w:rsidP="000E5FB0">
      <w:pPr>
        <w:spacing w:after="0" w:line="240" w:lineRule="auto"/>
        <w:jc w:val="both"/>
        <w:rPr>
          <w:rFonts w:ascii="Arial" w:eastAsia="Arial" w:hAnsi="Arial" w:cs="Arial"/>
          <w:b/>
          <w:color w:val="000000" w:themeColor="text1"/>
          <w:shd w:val="clear" w:color="auto" w:fill="FDFDFD"/>
        </w:rPr>
      </w:pPr>
      <w:r w:rsidRPr="000E5FB0">
        <w:rPr>
          <w:rFonts w:ascii="Arial" w:eastAsia="Arial" w:hAnsi="Arial" w:cs="Arial"/>
          <w:b/>
          <w:color w:val="000000" w:themeColor="text1"/>
          <w:shd w:val="clear" w:color="auto" w:fill="FDFDFD"/>
        </w:rPr>
        <w:t>Honeycutt et al. Effects of Water Bottle Materials and Filtration on Bisphenol A Content in Laboratory Animal Drinking Water, pp. 269-272</w:t>
      </w:r>
    </w:p>
    <w:p w:rsidR="00171EAA" w:rsidRPr="000E5FB0" w:rsidRDefault="00171EAA" w:rsidP="000E5FB0">
      <w:pPr>
        <w:spacing w:after="0" w:line="240" w:lineRule="auto"/>
        <w:jc w:val="both"/>
        <w:rPr>
          <w:rFonts w:ascii="Arial" w:eastAsia="Arial" w:hAnsi="Arial" w:cs="Arial"/>
          <w:b/>
          <w:color w:val="000000" w:themeColor="text1"/>
          <w:shd w:val="clear" w:color="auto" w:fill="FDFDFD"/>
        </w:rPr>
      </w:pPr>
    </w:p>
    <w:p w:rsidR="000D41F9" w:rsidRDefault="00A62BE1" w:rsidP="000E5FB0">
      <w:pPr>
        <w:pStyle w:val="ox-f095b1f7ec-msonormal"/>
        <w:shd w:val="clear" w:color="auto" w:fill="FFFFFF"/>
        <w:spacing w:before="0" w:beforeAutospacing="0" w:after="0" w:afterAutospacing="0"/>
        <w:jc w:val="both"/>
        <w:rPr>
          <w:rFonts w:ascii="Arial" w:hAnsi="Arial" w:cs="Arial"/>
          <w:color w:val="000000"/>
          <w:sz w:val="22"/>
          <w:szCs w:val="22"/>
        </w:rPr>
      </w:pPr>
      <w:r w:rsidRPr="005F17EE">
        <w:rPr>
          <w:rFonts w:ascii="Arial" w:hAnsi="Arial" w:cs="Arial"/>
          <w:bCs/>
          <w:color w:val="000000"/>
          <w:sz w:val="22"/>
          <w:szCs w:val="22"/>
        </w:rPr>
        <w:t>Domain</w:t>
      </w:r>
      <w:r w:rsidRPr="005F17EE">
        <w:rPr>
          <w:rFonts w:ascii="Arial" w:hAnsi="Arial" w:cs="Arial"/>
          <w:color w:val="000000"/>
          <w:sz w:val="22"/>
          <w:szCs w:val="22"/>
        </w:rPr>
        <w:t> 4</w:t>
      </w:r>
      <w:r w:rsidR="005F17EE">
        <w:rPr>
          <w:rFonts w:ascii="Arial" w:hAnsi="Arial" w:cs="Arial"/>
          <w:color w:val="000000"/>
          <w:sz w:val="22"/>
          <w:szCs w:val="22"/>
        </w:rPr>
        <w:t>: Animal Care; TT4.4 Q</w:t>
      </w:r>
      <w:r w:rsidRPr="005F17EE">
        <w:rPr>
          <w:rFonts w:ascii="Arial" w:hAnsi="Arial" w:cs="Arial"/>
          <w:color w:val="000000"/>
          <w:sz w:val="22"/>
          <w:szCs w:val="22"/>
        </w:rPr>
        <w:t>uality assurance techniques for animal care-related equi</w:t>
      </w:r>
      <w:r w:rsidR="000D41F9">
        <w:rPr>
          <w:rFonts w:ascii="Arial" w:hAnsi="Arial" w:cs="Arial"/>
          <w:color w:val="000000"/>
          <w:sz w:val="22"/>
          <w:szCs w:val="22"/>
        </w:rPr>
        <w:t>pment and supplies</w:t>
      </w:r>
      <w:r w:rsidR="005F17EE">
        <w:rPr>
          <w:rFonts w:ascii="Arial" w:hAnsi="Arial" w:cs="Arial"/>
          <w:color w:val="000000"/>
          <w:sz w:val="22"/>
          <w:szCs w:val="22"/>
        </w:rPr>
        <w:t xml:space="preserve"> and TT4.13 W</w:t>
      </w:r>
      <w:r w:rsidRPr="005F17EE">
        <w:rPr>
          <w:rFonts w:ascii="Arial" w:hAnsi="Arial" w:cs="Arial"/>
          <w:color w:val="000000"/>
          <w:sz w:val="22"/>
          <w:szCs w:val="22"/>
        </w:rPr>
        <w:t>atering and feeding</w:t>
      </w:r>
    </w:p>
    <w:p w:rsidR="000E5FB0" w:rsidRPr="005F17EE" w:rsidRDefault="000E5FB0" w:rsidP="000E5FB0">
      <w:pPr>
        <w:pStyle w:val="ox-f095b1f7ec-msonormal"/>
        <w:shd w:val="clear" w:color="auto" w:fill="FFFFFF"/>
        <w:spacing w:before="0" w:beforeAutospacing="0" w:after="0" w:afterAutospacing="0"/>
        <w:jc w:val="both"/>
        <w:rPr>
          <w:rFonts w:ascii="Arial" w:hAnsi="Arial" w:cs="Arial"/>
          <w:bCs/>
          <w:color w:val="000000"/>
          <w:sz w:val="22"/>
          <w:szCs w:val="22"/>
        </w:rPr>
      </w:pPr>
    </w:p>
    <w:p w:rsidR="00A62BE1" w:rsidRPr="000E5FB0" w:rsidRDefault="00A62BE1" w:rsidP="000E5FB0">
      <w:pPr>
        <w:pStyle w:val="ox-f095b1f7ec-msonormal"/>
        <w:shd w:val="clear" w:color="auto" w:fill="FFFFFF"/>
        <w:spacing w:before="0" w:beforeAutospacing="0" w:after="0" w:afterAutospacing="0"/>
        <w:jc w:val="both"/>
        <w:rPr>
          <w:rFonts w:ascii="Arial" w:hAnsi="Arial" w:cs="Arial"/>
          <w:color w:val="000000"/>
          <w:sz w:val="22"/>
          <w:szCs w:val="22"/>
        </w:rPr>
      </w:pPr>
      <w:r w:rsidRPr="000D41F9">
        <w:rPr>
          <w:rFonts w:ascii="Arial" w:hAnsi="Arial" w:cs="Arial"/>
          <w:bCs/>
          <w:color w:val="000000"/>
          <w:sz w:val="22"/>
          <w:szCs w:val="22"/>
          <w:u w:val="single"/>
        </w:rPr>
        <w:t>Objective</w:t>
      </w:r>
      <w:r w:rsidRPr="005F17EE">
        <w:rPr>
          <w:rFonts w:ascii="Arial" w:hAnsi="Arial" w:cs="Arial"/>
          <w:bCs/>
          <w:color w:val="000000"/>
          <w:sz w:val="22"/>
          <w:szCs w:val="22"/>
        </w:rPr>
        <w:t>:</w:t>
      </w:r>
      <w:r w:rsidRPr="005F17EE">
        <w:rPr>
          <w:rFonts w:ascii="Arial" w:hAnsi="Arial" w:cs="Arial"/>
          <w:color w:val="000000"/>
          <w:sz w:val="22"/>
          <w:szCs w:val="22"/>
        </w:rPr>
        <w:t> This study compared the concentration of Bisphenol A (BPA) due to leaching in different types of</w:t>
      </w:r>
      <w:r w:rsidRPr="000E5FB0">
        <w:rPr>
          <w:rFonts w:ascii="Arial" w:hAnsi="Arial" w:cs="Arial"/>
          <w:color w:val="000000"/>
          <w:sz w:val="22"/>
          <w:szCs w:val="22"/>
        </w:rPr>
        <w:t xml:space="preserve"> commonly used water bottles and in filtered vs unfiltered tap water.</w:t>
      </w:r>
    </w:p>
    <w:p w:rsidR="000E5FB0" w:rsidRDefault="000E5FB0" w:rsidP="000E5FB0">
      <w:pPr>
        <w:pStyle w:val="ox-f095b1f7ec-msonormal"/>
        <w:shd w:val="clear" w:color="auto" w:fill="FFFFFF"/>
        <w:spacing w:before="0" w:beforeAutospacing="0" w:after="0" w:afterAutospacing="0"/>
        <w:jc w:val="both"/>
        <w:rPr>
          <w:rFonts w:ascii="Arial" w:hAnsi="Arial" w:cs="Arial"/>
          <w:b/>
          <w:bCs/>
          <w:color w:val="000000"/>
          <w:sz w:val="22"/>
          <w:szCs w:val="22"/>
        </w:rPr>
      </w:pPr>
    </w:p>
    <w:p w:rsidR="00A62BE1" w:rsidRPr="000E5FB0" w:rsidRDefault="00A62BE1" w:rsidP="000E5FB0">
      <w:pPr>
        <w:pStyle w:val="ox-f095b1f7ec-msonormal"/>
        <w:shd w:val="clear" w:color="auto" w:fill="FFFFFF"/>
        <w:spacing w:before="0" w:beforeAutospacing="0" w:after="0" w:afterAutospacing="0"/>
        <w:jc w:val="both"/>
        <w:rPr>
          <w:rFonts w:ascii="Arial" w:hAnsi="Arial" w:cs="Arial"/>
          <w:color w:val="000000"/>
          <w:sz w:val="22"/>
          <w:szCs w:val="22"/>
        </w:rPr>
      </w:pPr>
      <w:r w:rsidRPr="000D41F9">
        <w:rPr>
          <w:rFonts w:ascii="Arial" w:hAnsi="Arial" w:cs="Arial"/>
          <w:bCs/>
          <w:color w:val="000000"/>
          <w:sz w:val="22"/>
          <w:szCs w:val="22"/>
          <w:u w:val="single"/>
        </w:rPr>
        <w:t>Background</w:t>
      </w:r>
      <w:r w:rsidRPr="000D41F9">
        <w:rPr>
          <w:rFonts w:ascii="Arial" w:hAnsi="Arial" w:cs="Arial"/>
          <w:bCs/>
          <w:color w:val="000000"/>
          <w:sz w:val="22"/>
          <w:szCs w:val="22"/>
        </w:rPr>
        <w:t>:</w:t>
      </w:r>
      <w:r w:rsidRPr="000E5FB0">
        <w:rPr>
          <w:rFonts w:ascii="Arial" w:hAnsi="Arial" w:cs="Arial"/>
          <w:color w:val="000000"/>
          <w:sz w:val="22"/>
          <w:szCs w:val="22"/>
        </w:rPr>
        <w:t> BPA is a synthetic chemical used in the production of epoxy resins, so it is often used in pipe plumbing and in polycarbonate plastics (</w:t>
      </w:r>
      <w:r w:rsidR="0013059A" w:rsidRPr="000E5FB0">
        <w:rPr>
          <w:rFonts w:ascii="Arial" w:hAnsi="Arial" w:cs="Arial"/>
          <w:color w:val="000000"/>
          <w:sz w:val="22"/>
          <w:szCs w:val="22"/>
        </w:rPr>
        <w:t>e.g.</w:t>
      </w:r>
      <w:r w:rsidRPr="000E5FB0">
        <w:rPr>
          <w:rFonts w:ascii="Arial" w:hAnsi="Arial" w:cs="Arial"/>
          <w:color w:val="000000"/>
          <w:sz w:val="22"/>
          <w:szCs w:val="22"/>
        </w:rPr>
        <w:t xml:space="preserve"> rodent housing, feeding and watering supplies, and food and drink containers). BPA has been implicated as an endocrine-disrupting chemical, functioning similarly to endogenous 17β-estradiol. Higher levels of BPA exposure have been reported to induce abnormal neurogenesis and hyperplasia, disrupt maternal care, decrease plasma testosterone in males and increase aggressiveness, alter immune function, induce hyperactivity, and change pain reactivity. Some of the effects have been shown to be transmitted intergenerationally.</w:t>
      </w:r>
    </w:p>
    <w:p w:rsidR="000E5FB0" w:rsidRDefault="000E5FB0" w:rsidP="000E5FB0">
      <w:pPr>
        <w:pStyle w:val="ox-f095b1f7ec-msonormal"/>
        <w:shd w:val="clear" w:color="auto" w:fill="FFFFFF"/>
        <w:spacing w:before="0" w:beforeAutospacing="0" w:after="0" w:afterAutospacing="0"/>
        <w:jc w:val="both"/>
        <w:rPr>
          <w:rFonts w:ascii="Arial" w:hAnsi="Arial" w:cs="Arial"/>
          <w:b/>
          <w:bCs/>
          <w:color w:val="000000"/>
          <w:sz w:val="22"/>
          <w:szCs w:val="22"/>
        </w:rPr>
      </w:pPr>
    </w:p>
    <w:p w:rsidR="00A62BE1" w:rsidRPr="000E5FB0" w:rsidRDefault="00A62BE1" w:rsidP="000E5FB0">
      <w:pPr>
        <w:pStyle w:val="ox-f095b1f7ec-msonormal"/>
        <w:shd w:val="clear" w:color="auto" w:fill="FFFFFF"/>
        <w:spacing w:before="0" w:beforeAutospacing="0" w:after="0" w:afterAutospacing="0"/>
        <w:jc w:val="both"/>
        <w:rPr>
          <w:rFonts w:ascii="Arial" w:hAnsi="Arial" w:cs="Arial"/>
          <w:color w:val="000000"/>
          <w:sz w:val="22"/>
          <w:szCs w:val="22"/>
        </w:rPr>
      </w:pPr>
      <w:r w:rsidRPr="000D41F9">
        <w:rPr>
          <w:rFonts w:ascii="Arial" w:hAnsi="Arial" w:cs="Arial"/>
          <w:bCs/>
          <w:color w:val="000000"/>
          <w:sz w:val="22"/>
          <w:szCs w:val="22"/>
          <w:u w:val="single"/>
        </w:rPr>
        <w:t>Findings</w:t>
      </w:r>
      <w:r w:rsidRPr="000D41F9">
        <w:rPr>
          <w:rFonts w:ascii="Arial" w:hAnsi="Arial" w:cs="Arial"/>
          <w:bCs/>
          <w:color w:val="000000"/>
          <w:sz w:val="22"/>
          <w:szCs w:val="22"/>
        </w:rPr>
        <w:t>:</w:t>
      </w:r>
      <w:r w:rsidRPr="000E5FB0">
        <w:rPr>
          <w:rFonts w:ascii="Arial" w:hAnsi="Arial" w:cs="Arial"/>
          <w:b/>
          <w:bCs/>
          <w:color w:val="000000"/>
          <w:sz w:val="22"/>
          <w:szCs w:val="22"/>
        </w:rPr>
        <w:t> </w:t>
      </w:r>
      <w:r w:rsidRPr="000E5FB0">
        <w:rPr>
          <w:rFonts w:ascii="Arial" w:hAnsi="Arial" w:cs="Arial"/>
          <w:color w:val="000000"/>
          <w:sz w:val="22"/>
          <w:szCs w:val="22"/>
        </w:rPr>
        <w:t>BPA levels (measured via ELISA) were significantly higher in water from polycarbonate bottles than in high-temperature polycarbonate bottles, and both levels were significantly higher than levels measured from water contained in glass and polysulfone. Nonfiltered water (tap water) contained higher levels of BPA compared to filtered tap water.</w:t>
      </w:r>
    </w:p>
    <w:p w:rsidR="000E5FB0" w:rsidRDefault="000E5FB0" w:rsidP="000E5FB0">
      <w:pPr>
        <w:pStyle w:val="ox-f095b1f7ec-msonormal"/>
        <w:shd w:val="clear" w:color="auto" w:fill="FFFFFF"/>
        <w:spacing w:before="0" w:beforeAutospacing="0" w:after="0" w:afterAutospacing="0"/>
        <w:jc w:val="both"/>
        <w:rPr>
          <w:rFonts w:ascii="Arial" w:hAnsi="Arial" w:cs="Arial"/>
          <w:b/>
          <w:bCs/>
          <w:color w:val="000000"/>
          <w:sz w:val="22"/>
          <w:szCs w:val="22"/>
        </w:rPr>
      </w:pPr>
    </w:p>
    <w:p w:rsidR="000E5FB0" w:rsidRDefault="00A62BE1" w:rsidP="000E5FB0">
      <w:pPr>
        <w:pStyle w:val="ox-f095b1f7ec-msonormal"/>
        <w:shd w:val="clear" w:color="auto" w:fill="FFFFFF"/>
        <w:spacing w:before="0" w:beforeAutospacing="0" w:after="0" w:afterAutospacing="0"/>
        <w:jc w:val="both"/>
        <w:rPr>
          <w:rFonts w:ascii="Arial" w:hAnsi="Arial" w:cs="Arial"/>
          <w:color w:val="000000"/>
          <w:sz w:val="22"/>
          <w:szCs w:val="22"/>
        </w:rPr>
      </w:pPr>
      <w:r w:rsidRPr="000D41F9">
        <w:rPr>
          <w:rFonts w:ascii="Arial" w:hAnsi="Arial" w:cs="Arial"/>
          <w:bCs/>
          <w:color w:val="000000"/>
          <w:sz w:val="22"/>
          <w:szCs w:val="22"/>
          <w:u w:val="single"/>
        </w:rPr>
        <w:t>Conclusion</w:t>
      </w:r>
      <w:r w:rsidRPr="000D41F9">
        <w:rPr>
          <w:rFonts w:ascii="Arial" w:hAnsi="Arial" w:cs="Arial"/>
          <w:bCs/>
          <w:color w:val="000000"/>
          <w:sz w:val="22"/>
          <w:szCs w:val="22"/>
        </w:rPr>
        <w:t>:</w:t>
      </w:r>
      <w:r w:rsidRPr="000E5FB0">
        <w:rPr>
          <w:rFonts w:ascii="Arial" w:hAnsi="Arial" w:cs="Arial"/>
          <w:color w:val="000000"/>
          <w:sz w:val="22"/>
          <w:szCs w:val="22"/>
        </w:rPr>
        <w:t> Lab animals may be exposed to low levels of BPA from the use of polycarbonate water bottles and from unfiltered tap water (commonly used to fill watering bottles), and BPA exposure through drinking water can be mitigated by using a filtered water source and BPA-free water bottles. The authors suggested that the use of different types of water bottles and water sources, combined with the use of different laboratory products (food, caging systems) between laboratories, likely contribute to decreased rigor and reproducibility in research. They also suggest that these results support the need for increased oversight and reporting of the choice of materials for laboratory animal care.  </w:t>
      </w:r>
    </w:p>
    <w:p w:rsidR="000D41F9" w:rsidRDefault="000D41F9" w:rsidP="000D41F9">
      <w:pPr>
        <w:pStyle w:val="ox-f095b1f7ec-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p>
    <w:p w:rsidR="00A62BE1" w:rsidRPr="000D41F9" w:rsidRDefault="000D41F9" w:rsidP="000D41F9">
      <w:pPr>
        <w:pStyle w:val="ox-f095b1f7ec-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bCs/>
          <w:color w:val="000000"/>
          <w:sz w:val="22"/>
          <w:szCs w:val="22"/>
        </w:rPr>
        <w:t>QUESTIONS</w:t>
      </w:r>
    </w:p>
    <w:p w:rsidR="00A62BE1" w:rsidRPr="000E5FB0" w:rsidRDefault="00A62BE1" w:rsidP="000D41F9">
      <w:pPr>
        <w:numPr>
          <w:ilvl w:val="0"/>
          <w:numId w:val="15"/>
        </w:numPr>
        <w:shd w:val="clear" w:color="auto" w:fill="FFFFFF"/>
        <w:tabs>
          <w:tab w:val="left" w:pos="360"/>
        </w:tabs>
        <w:spacing w:after="0" w:line="240" w:lineRule="auto"/>
        <w:ind w:left="360"/>
        <w:jc w:val="both"/>
        <w:rPr>
          <w:rFonts w:ascii="Arial" w:hAnsi="Arial" w:cs="Arial"/>
          <w:color w:val="000000"/>
        </w:rPr>
      </w:pPr>
      <w:r w:rsidRPr="000E5FB0">
        <w:rPr>
          <w:rFonts w:ascii="Arial" w:hAnsi="Arial" w:cs="Arial"/>
          <w:color w:val="000000"/>
        </w:rPr>
        <w:t>What is Bisphenol A, and where is it commonly found?</w:t>
      </w:r>
    </w:p>
    <w:p w:rsidR="00A62BE1" w:rsidRPr="000E5FB0" w:rsidRDefault="00A62BE1" w:rsidP="000D41F9">
      <w:pPr>
        <w:numPr>
          <w:ilvl w:val="0"/>
          <w:numId w:val="15"/>
        </w:numPr>
        <w:shd w:val="clear" w:color="auto" w:fill="FFFFFF"/>
        <w:tabs>
          <w:tab w:val="left" w:pos="360"/>
        </w:tabs>
        <w:spacing w:after="0" w:line="240" w:lineRule="auto"/>
        <w:ind w:left="360"/>
        <w:jc w:val="both"/>
        <w:rPr>
          <w:rFonts w:ascii="Arial" w:hAnsi="Arial" w:cs="Arial"/>
          <w:color w:val="000000"/>
        </w:rPr>
      </w:pPr>
      <w:r w:rsidRPr="000E5FB0">
        <w:rPr>
          <w:rFonts w:ascii="Arial" w:hAnsi="Arial" w:cs="Arial"/>
          <w:color w:val="000000"/>
        </w:rPr>
        <w:t>What endogenous hormone does BPA function similarly to?</w:t>
      </w:r>
    </w:p>
    <w:p w:rsidR="000E5FB0" w:rsidRDefault="000E5FB0" w:rsidP="000D41F9">
      <w:pPr>
        <w:pStyle w:val="ox-f095b1f7ec-msonormal"/>
        <w:shd w:val="clear" w:color="auto" w:fill="FFFFFF"/>
        <w:tabs>
          <w:tab w:val="left" w:pos="360"/>
        </w:tabs>
        <w:spacing w:before="0" w:beforeAutospacing="0" w:after="0" w:afterAutospacing="0"/>
        <w:ind w:left="360" w:hanging="360"/>
        <w:jc w:val="both"/>
        <w:rPr>
          <w:rFonts w:ascii="Arial" w:hAnsi="Arial" w:cs="Arial"/>
          <w:b/>
          <w:bCs/>
          <w:color w:val="000000"/>
          <w:sz w:val="22"/>
          <w:szCs w:val="22"/>
        </w:rPr>
      </w:pPr>
    </w:p>
    <w:p w:rsidR="00A62BE1" w:rsidRPr="000D41F9" w:rsidRDefault="000D41F9" w:rsidP="000D41F9">
      <w:pPr>
        <w:pStyle w:val="ox-f095b1f7ec-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bCs/>
          <w:color w:val="000000"/>
          <w:sz w:val="22"/>
          <w:szCs w:val="22"/>
        </w:rPr>
        <w:t>ANSWERS</w:t>
      </w:r>
    </w:p>
    <w:p w:rsidR="00A62BE1" w:rsidRPr="000E5FB0" w:rsidRDefault="00A62BE1" w:rsidP="000D41F9">
      <w:pPr>
        <w:numPr>
          <w:ilvl w:val="0"/>
          <w:numId w:val="16"/>
        </w:numPr>
        <w:shd w:val="clear" w:color="auto" w:fill="FFFFFF"/>
        <w:tabs>
          <w:tab w:val="left" w:pos="360"/>
        </w:tabs>
        <w:spacing w:after="0" w:line="240" w:lineRule="auto"/>
        <w:ind w:left="360"/>
        <w:jc w:val="both"/>
        <w:rPr>
          <w:rFonts w:ascii="Arial" w:hAnsi="Arial" w:cs="Arial"/>
          <w:color w:val="000000"/>
        </w:rPr>
      </w:pPr>
      <w:r w:rsidRPr="000E5FB0">
        <w:rPr>
          <w:rFonts w:ascii="Arial" w:hAnsi="Arial" w:cs="Arial"/>
          <w:color w:val="000000"/>
        </w:rPr>
        <w:t>Synthetic chemical used in the production of epoxy resins; used to join and coat plumbing pipes and in polycarbonate plastics</w:t>
      </w:r>
    </w:p>
    <w:p w:rsidR="00A62BE1" w:rsidRPr="000E5FB0" w:rsidRDefault="00A62BE1" w:rsidP="000D41F9">
      <w:pPr>
        <w:numPr>
          <w:ilvl w:val="0"/>
          <w:numId w:val="16"/>
        </w:numPr>
        <w:shd w:val="clear" w:color="auto" w:fill="FFFFFF"/>
        <w:tabs>
          <w:tab w:val="left" w:pos="360"/>
        </w:tabs>
        <w:spacing w:after="0" w:line="240" w:lineRule="auto"/>
        <w:ind w:left="360"/>
        <w:jc w:val="both"/>
        <w:rPr>
          <w:rFonts w:ascii="Arial" w:hAnsi="Arial" w:cs="Arial"/>
          <w:color w:val="000000"/>
        </w:rPr>
      </w:pPr>
      <w:r w:rsidRPr="000E5FB0">
        <w:rPr>
          <w:rFonts w:ascii="Arial" w:hAnsi="Arial" w:cs="Arial"/>
          <w:color w:val="000000"/>
        </w:rPr>
        <w:t>17β-estradiol</w:t>
      </w:r>
    </w:p>
    <w:p w:rsidR="00A62BE1" w:rsidRPr="000E5FB0" w:rsidRDefault="00A62BE1" w:rsidP="000E5FB0">
      <w:pPr>
        <w:pStyle w:val="ox-f095b1f7ec-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1F497D"/>
          <w:sz w:val="22"/>
          <w:szCs w:val="22"/>
        </w:rPr>
        <w:t> </w:t>
      </w:r>
    </w:p>
    <w:p w:rsidR="00A62BE1" w:rsidRPr="000E5FB0" w:rsidRDefault="00A62BE1" w:rsidP="000E5FB0">
      <w:pPr>
        <w:spacing w:after="0" w:line="240" w:lineRule="auto"/>
        <w:jc w:val="both"/>
        <w:rPr>
          <w:rFonts w:ascii="Arial" w:eastAsia="Arial" w:hAnsi="Arial" w:cs="Arial"/>
          <w:b/>
          <w:color w:val="000000" w:themeColor="text1"/>
          <w:shd w:val="clear" w:color="auto" w:fill="FDFDFD"/>
        </w:rPr>
      </w:pPr>
    </w:p>
    <w:p w:rsidR="00B8687E" w:rsidRPr="000E5FB0" w:rsidRDefault="009F31E2" w:rsidP="000E5FB0">
      <w:pPr>
        <w:spacing w:after="0" w:line="240" w:lineRule="auto"/>
        <w:jc w:val="both"/>
        <w:rPr>
          <w:rFonts w:ascii="Arial" w:eastAsia="Arial" w:hAnsi="Arial" w:cs="Arial"/>
          <w:b/>
          <w:i/>
          <w:color w:val="000000" w:themeColor="text1"/>
          <w:u w:val="single"/>
          <w:shd w:val="clear" w:color="auto" w:fill="FDFDFD"/>
        </w:rPr>
      </w:pPr>
      <w:r w:rsidRPr="000E5FB0">
        <w:rPr>
          <w:rFonts w:ascii="Arial" w:eastAsia="Arial" w:hAnsi="Arial" w:cs="Arial"/>
          <w:b/>
          <w:i/>
          <w:color w:val="000000" w:themeColor="text1"/>
          <w:u w:val="single"/>
          <w:shd w:val="clear" w:color="auto" w:fill="FDFDFD"/>
        </w:rPr>
        <w:t>Animal Health Surveillance</w:t>
      </w:r>
    </w:p>
    <w:p w:rsidR="0008792F" w:rsidRPr="000E5FB0" w:rsidRDefault="00171EAA" w:rsidP="000E5FB0">
      <w:pPr>
        <w:tabs>
          <w:tab w:val="left" w:pos="0"/>
        </w:tabs>
        <w:spacing w:after="0" w:line="240" w:lineRule="auto"/>
        <w:jc w:val="both"/>
        <w:rPr>
          <w:rFonts w:ascii="Arial" w:eastAsia="Arial" w:hAnsi="Arial" w:cs="Arial"/>
          <w:b/>
          <w:color w:val="000000" w:themeColor="text1"/>
          <w:shd w:val="clear" w:color="auto" w:fill="FDFDFD"/>
        </w:rPr>
      </w:pPr>
      <w:r w:rsidRPr="000E5FB0">
        <w:rPr>
          <w:rFonts w:ascii="Arial" w:eastAsia="Arial" w:hAnsi="Arial" w:cs="Arial"/>
          <w:b/>
          <w:color w:val="000000" w:themeColor="text1"/>
          <w:shd w:val="clear" w:color="auto" w:fill="FDFDFD"/>
        </w:rPr>
        <w:t xml:space="preserve">Kapoor et al. Evaluation of Anthelmintic Resistance and Exhaust Air Dust PCR as a Diagnostic Tool in Mice Enzootically Infected with </w:t>
      </w:r>
      <w:r w:rsidRPr="000E5FB0">
        <w:rPr>
          <w:rFonts w:ascii="Arial" w:eastAsia="Arial" w:hAnsi="Arial" w:cs="Arial"/>
          <w:b/>
          <w:i/>
          <w:color w:val="000000" w:themeColor="text1"/>
          <w:shd w:val="clear" w:color="auto" w:fill="FDFDFD"/>
        </w:rPr>
        <w:t>Aspiculuris tetraptera</w:t>
      </w:r>
      <w:r w:rsidRPr="000E5FB0">
        <w:rPr>
          <w:rFonts w:ascii="Arial" w:eastAsia="Arial" w:hAnsi="Arial" w:cs="Arial"/>
          <w:b/>
          <w:color w:val="000000" w:themeColor="text1"/>
          <w:shd w:val="clear" w:color="auto" w:fill="FDFDFD"/>
        </w:rPr>
        <w:t>, pp. 273-289</w:t>
      </w:r>
    </w:p>
    <w:p w:rsidR="008D6D7F" w:rsidRPr="000E5FB0" w:rsidRDefault="008D6D7F" w:rsidP="000E5FB0">
      <w:pPr>
        <w:pStyle w:val="NormalWeb"/>
        <w:shd w:val="clear" w:color="auto" w:fill="FFFFFF"/>
        <w:spacing w:before="0" w:beforeAutospacing="0" w:after="0" w:afterAutospacing="0"/>
        <w:jc w:val="both"/>
        <w:rPr>
          <w:rFonts w:ascii="Arial" w:hAnsi="Arial" w:cs="Arial"/>
          <w:color w:val="000000"/>
          <w:sz w:val="22"/>
          <w:szCs w:val="22"/>
        </w:rPr>
      </w:pPr>
    </w:p>
    <w:p w:rsidR="000E5FB0" w:rsidRDefault="000D41F9" w:rsidP="000E5FB0">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Domain</w:t>
      </w:r>
      <w:r w:rsidR="008D6D7F" w:rsidRPr="000E5FB0">
        <w:rPr>
          <w:rFonts w:ascii="Arial" w:hAnsi="Arial" w:cs="Arial"/>
          <w:color w:val="000000"/>
          <w:sz w:val="22"/>
          <w:szCs w:val="22"/>
        </w:rPr>
        <w:t xml:space="preserve"> 1</w:t>
      </w:r>
      <w:r>
        <w:rPr>
          <w:rFonts w:ascii="Arial" w:hAnsi="Arial" w:cs="Arial"/>
          <w:color w:val="000000"/>
          <w:sz w:val="22"/>
          <w:szCs w:val="22"/>
        </w:rPr>
        <w:t>:</w:t>
      </w:r>
      <w:r w:rsidR="008D6D7F" w:rsidRPr="000E5FB0">
        <w:rPr>
          <w:rFonts w:ascii="Arial" w:hAnsi="Arial" w:cs="Arial"/>
          <w:color w:val="000000"/>
          <w:sz w:val="22"/>
          <w:szCs w:val="22"/>
        </w:rPr>
        <w:t xml:space="preserve"> Management of Spontaneous and Experimentally Induced Diseases and Conditions </w:t>
      </w:r>
      <w:r w:rsidR="008D6D7F" w:rsidRPr="000E5FB0">
        <w:rPr>
          <w:rFonts w:ascii="Arial" w:hAnsi="Arial" w:cs="Arial"/>
          <w:color w:val="000000"/>
          <w:sz w:val="22"/>
          <w:szCs w:val="22"/>
        </w:rPr>
        <w:br/>
        <w:t>Primary Species</w:t>
      </w:r>
      <w:r>
        <w:rPr>
          <w:rFonts w:ascii="Arial" w:hAnsi="Arial" w:cs="Arial"/>
          <w:color w:val="000000"/>
          <w:sz w:val="22"/>
          <w:szCs w:val="22"/>
        </w:rPr>
        <w:t>: Mouse (</w:t>
      </w:r>
      <w:r w:rsidRPr="000D41F9">
        <w:rPr>
          <w:rFonts w:ascii="Arial" w:hAnsi="Arial" w:cs="Arial"/>
          <w:i/>
          <w:color w:val="000000"/>
          <w:sz w:val="22"/>
          <w:szCs w:val="22"/>
        </w:rPr>
        <w:t>Mus musculus</w:t>
      </w:r>
      <w:r>
        <w:rPr>
          <w:rFonts w:ascii="Arial" w:hAnsi="Arial" w:cs="Arial"/>
          <w:color w:val="000000"/>
          <w:sz w:val="22"/>
          <w:szCs w:val="22"/>
        </w:rPr>
        <w:t>)</w:t>
      </w:r>
    </w:p>
    <w:p w:rsidR="008D6D7F" w:rsidRPr="000E5FB0" w:rsidRDefault="008D6D7F" w:rsidP="000E5FB0">
      <w:pPr>
        <w:pStyle w:val="NormalWeb"/>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br/>
      </w:r>
      <w:r w:rsidR="000E5FB0" w:rsidRPr="000E5FB0">
        <w:rPr>
          <w:rFonts w:ascii="Arial" w:hAnsi="Arial" w:cs="Arial"/>
          <w:color w:val="000000"/>
          <w:sz w:val="22"/>
          <w:szCs w:val="22"/>
          <w:u w:val="single"/>
        </w:rPr>
        <w:t>SUMMARY</w:t>
      </w:r>
      <w:r w:rsidRPr="000E5FB0">
        <w:rPr>
          <w:rFonts w:ascii="Arial" w:hAnsi="Arial" w:cs="Arial"/>
          <w:color w:val="000000"/>
          <w:sz w:val="22"/>
          <w:szCs w:val="22"/>
        </w:rPr>
        <w:t>:</w:t>
      </w:r>
      <w:r w:rsidR="000E5FB0">
        <w:rPr>
          <w:rFonts w:ascii="Arial" w:hAnsi="Arial" w:cs="Arial"/>
          <w:color w:val="000000"/>
          <w:sz w:val="22"/>
          <w:szCs w:val="22"/>
        </w:rPr>
        <w:t xml:space="preserve"> </w:t>
      </w:r>
      <w:r w:rsidRPr="000E5FB0">
        <w:rPr>
          <w:rFonts w:ascii="Arial" w:hAnsi="Arial" w:cs="Arial"/>
          <w:color w:val="000000"/>
          <w:sz w:val="22"/>
          <w:szCs w:val="22"/>
        </w:rPr>
        <w:t>The two most common oxyurid species that affect laboratory mice are </w:t>
      </w:r>
      <w:r w:rsidRPr="000E5FB0">
        <w:rPr>
          <w:rFonts w:ascii="Arial" w:hAnsi="Arial" w:cs="Arial"/>
          <w:i/>
          <w:iCs/>
          <w:color w:val="000000"/>
          <w:sz w:val="22"/>
          <w:szCs w:val="22"/>
        </w:rPr>
        <w:t>Syphacia oblevata </w:t>
      </w:r>
      <w:r w:rsidRPr="000E5FB0">
        <w:rPr>
          <w:rFonts w:ascii="Arial" w:hAnsi="Arial" w:cs="Arial"/>
          <w:color w:val="000000"/>
          <w:sz w:val="22"/>
          <w:szCs w:val="22"/>
        </w:rPr>
        <w:t>and </w:t>
      </w:r>
      <w:r w:rsidRPr="000E5FB0">
        <w:rPr>
          <w:rFonts w:ascii="Arial" w:hAnsi="Arial" w:cs="Arial"/>
          <w:i/>
          <w:iCs/>
          <w:color w:val="000000"/>
          <w:sz w:val="22"/>
          <w:szCs w:val="22"/>
        </w:rPr>
        <w:t>Aspicularis tetraptera</w:t>
      </w:r>
      <w:r w:rsidRPr="000E5FB0">
        <w:rPr>
          <w:rFonts w:ascii="Arial" w:hAnsi="Arial" w:cs="Arial"/>
          <w:color w:val="000000"/>
          <w:sz w:val="22"/>
          <w:szCs w:val="22"/>
        </w:rPr>
        <w:t xml:space="preserve">. Often infection with these pinworm species can go undiagnosed due to the nature of infection and testing methods. Repeated treatment of nematodes worldwide using anthelminthics is lead to a surge in resistance. However, there is scant information regarding anthelminthic resistance in laboratory bred rodent colonies. The aims of this study </w:t>
      </w:r>
      <w:r w:rsidR="0013059A" w:rsidRPr="000E5FB0">
        <w:rPr>
          <w:rFonts w:ascii="Arial" w:hAnsi="Arial" w:cs="Arial"/>
          <w:color w:val="000000"/>
          <w:sz w:val="22"/>
          <w:szCs w:val="22"/>
        </w:rPr>
        <w:t>were</w:t>
      </w:r>
      <w:r w:rsidRPr="000E5FB0">
        <w:rPr>
          <w:rFonts w:ascii="Arial" w:hAnsi="Arial" w:cs="Arial"/>
          <w:color w:val="000000"/>
          <w:sz w:val="22"/>
          <w:szCs w:val="22"/>
        </w:rPr>
        <w:t xml:space="preserve"> to determine 1) if </w:t>
      </w:r>
      <w:r w:rsidRPr="000E5FB0">
        <w:rPr>
          <w:rFonts w:ascii="Arial" w:hAnsi="Arial" w:cs="Arial"/>
          <w:i/>
          <w:iCs/>
          <w:color w:val="000000"/>
          <w:sz w:val="22"/>
          <w:szCs w:val="22"/>
        </w:rPr>
        <w:t>A. tetraptera</w:t>
      </w:r>
      <w:r w:rsidRPr="000E5FB0">
        <w:rPr>
          <w:rFonts w:ascii="Arial" w:hAnsi="Arial" w:cs="Arial"/>
          <w:color w:val="000000"/>
          <w:sz w:val="22"/>
          <w:szCs w:val="22"/>
        </w:rPr>
        <w:t> in an enzootically infected population of mice were resistant to fenbendazole and piperazine, and 2) if real time PCR detection of environmental samples, including exhaust air dust, could be used to detect very few samples of </w:t>
      </w:r>
      <w:r w:rsidRPr="000E5FB0">
        <w:rPr>
          <w:rFonts w:ascii="Arial" w:hAnsi="Arial" w:cs="Arial"/>
          <w:i/>
          <w:iCs/>
          <w:color w:val="000000"/>
          <w:sz w:val="22"/>
          <w:szCs w:val="22"/>
        </w:rPr>
        <w:t>A. tetraptera</w:t>
      </w:r>
      <w:r w:rsidRPr="000E5FB0">
        <w:rPr>
          <w:rFonts w:ascii="Arial" w:hAnsi="Arial" w:cs="Arial"/>
          <w:color w:val="000000"/>
          <w:sz w:val="22"/>
          <w:szCs w:val="22"/>
        </w:rPr>
        <w:t>-positive mice on an IVC rack.</w:t>
      </w:r>
    </w:p>
    <w:p w:rsidR="008D6D7F" w:rsidRPr="000E5FB0" w:rsidRDefault="008D6D7F" w:rsidP="000E5FB0">
      <w:pPr>
        <w:pStyle w:val="NormalWeb"/>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8D6D7F" w:rsidRPr="000E5FB0" w:rsidRDefault="008D6D7F" w:rsidP="000E5FB0">
      <w:pPr>
        <w:pStyle w:val="NormalWeb"/>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All mice that were treated with anthelminthics (Fenbendazole, Piperazine, or both) cleared infection with </w:t>
      </w:r>
      <w:r w:rsidRPr="000E5FB0">
        <w:rPr>
          <w:rFonts w:ascii="Arial" w:hAnsi="Arial" w:cs="Arial"/>
          <w:i/>
          <w:iCs/>
          <w:color w:val="000000"/>
          <w:sz w:val="22"/>
          <w:szCs w:val="22"/>
        </w:rPr>
        <w:t>A. tetraptera</w:t>
      </w:r>
      <w:r w:rsidRPr="000E5FB0">
        <w:rPr>
          <w:rFonts w:ascii="Arial" w:hAnsi="Arial" w:cs="Arial"/>
          <w:color w:val="000000"/>
          <w:sz w:val="22"/>
          <w:szCs w:val="22"/>
        </w:rPr>
        <w:t> indicating that resistance was not an issue</w:t>
      </w:r>
      <w:r w:rsidRPr="000E5FB0">
        <w:rPr>
          <w:rFonts w:ascii="Arial" w:hAnsi="Arial" w:cs="Arial"/>
          <w:i/>
          <w:iCs/>
          <w:color w:val="000000"/>
          <w:sz w:val="22"/>
          <w:szCs w:val="22"/>
        </w:rPr>
        <w:t>.</w:t>
      </w:r>
      <w:r w:rsidRPr="000E5FB0">
        <w:rPr>
          <w:rFonts w:ascii="Arial" w:hAnsi="Arial" w:cs="Arial"/>
          <w:color w:val="000000"/>
          <w:sz w:val="22"/>
          <w:szCs w:val="22"/>
        </w:rPr>
        <w:t> Also, 10 of 12 DBA/2 mice that were untreated positive controls cleared the infection of </w:t>
      </w:r>
      <w:r w:rsidRPr="000E5FB0">
        <w:rPr>
          <w:rFonts w:ascii="Arial" w:hAnsi="Arial" w:cs="Arial"/>
          <w:i/>
          <w:iCs/>
          <w:color w:val="000000"/>
          <w:sz w:val="22"/>
          <w:szCs w:val="22"/>
        </w:rPr>
        <w:t>A. tetraptera</w:t>
      </w:r>
      <w:r w:rsidRPr="000E5FB0">
        <w:rPr>
          <w:rFonts w:ascii="Arial" w:hAnsi="Arial" w:cs="Arial"/>
          <w:color w:val="000000"/>
          <w:sz w:val="22"/>
          <w:szCs w:val="22"/>
        </w:rPr>
        <w:t> without treatment.</w:t>
      </w:r>
    </w:p>
    <w:p w:rsidR="008D6D7F" w:rsidRPr="000E5FB0" w:rsidRDefault="008D6D7F" w:rsidP="000E5FB0">
      <w:pPr>
        <w:pStyle w:val="NormalWeb"/>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8D6D7F" w:rsidRPr="000E5FB0" w:rsidRDefault="008D6D7F" w:rsidP="000E5FB0">
      <w:pPr>
        <w:pStyle w:val="NormalWeb"/>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Results from the exhaust air dust (EAD) PCR revealed that when positive cages of mice were placed on an IVC rack, the PCR of the EAD became positive within 1 week after cages were placed. This was true whether there were many (69) or few (6) cages of positive animals on the rack. When the positively infected mice were treated with fenbendazole feed, the EAD PCR tests became negative after 1 month of treatment and remained negative for an additional 8 weeks. However, when only 2 positive cages were housed on a single rack, the EAD PCR never became positive for </w:t>
      </w:r>
      <w:r w:rsidRPr="000E5FB0">
        <w:rPr>
          <w:rFonts w:ascii="Arial" w:hAnsi="Arial" w:cs="Arial"/>
          <w:i/>
          <w:iCs/>
          <w:color w:val="000000"/>
          <w:sz w:val="22"/>
          <w:szCs w:val="22"/>
        </w:rPr>
        <w:t>A. tetraptera.</w:t>
      </w:r>
      <w:r w:rsidRPr="000E5FB0">
        <w:rPr>
          <w:rFonts w:ascii="Arial" w:hAnsi="Arial" w:cs="Arial"/>
          <w:color w:val="000000"/>
          <w:sz w:val="22"/>
          <w:szCs w:val="22"/>
        </w:rPr>
        <w:t> Therefore, PCR of environmental samples should never be the sole assay for detecting pinworm infection in mice and should be used with other diagnostic tests such as fecal pellet PCR and direct visualization of worms at necropsy.</w:t>
      </w:r>
    </w:p>
    <w:p w:rsidR="000D41F9" w:rsidRDefault="000D41F9" w:rsidP="000D41F9">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p>
    <w:p w:rsidR="000D41F9" w:rsidRDefault="000D41F9" w:rsidP="000D41F9">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QUESTIONS (True or False)</w:t>
      </w:r>
    </w:p>
    <w:p w:rsidR="008D6D7F" w:rsidRPr="000E5FB0" w:rsidRDefault="000D41F9" w:rsidP="000D41F9">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008D6D7F" w:rsidRPr="000E5FB0">
        <w:rPr>
          <w:rFonts w:ascii="Arial" w:hAnsi="Arial" w:cs="Arial"/>
          <w:i/>
          <w:iCs/>
          <w:color w:val="000000"/>
          <w:sz w:val="22"/>
          <w:szCs w:val="22"/>
        </w:rPr>
        <w:t>Aspicularis tetraptera</w:t>
      </w:r>
      <w:r w:rsidR="008D6D7F" w:rsidRPr="000E5FB0">
        <w:rPr>
          <w:rFonts w:ascii="Arial" w:hAnsi="Arial" w:cs="Arial"/>
          <w:color w:val="000000"/>
          <w:sz w:val="22"/>
          <w:szCs w:val="22"/>
        </w:rPr>
        <w:t> appears to be resi</w:t>
      </w:r>
      <w:r>
        <w:rPr>
          <w:rFonts w:ascii="Arial" w:hAnsi="Arial" w:cs="Arial"/>
          <w:color w:val="000000"/>
          <w:sz w:val="22"/>
          <w:szCs w:val="22"/>
        </w:rPr>
        <w:t>stant to fenbendazole treatment</w:t>
      </w:r>
    </w:p>
    <w:p w:rsidR="008D6D7F" w:rsidRPr="000E5FB0" w:rsidRDefault="000D41F9" w:rsidP="000D41F9">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8D6D7F" w:rsidRPr="000E5FB0">
        <w:rPr>
          <w:rFonts w:ascii="Arial" w:hAnsi="Arial" w:cs="Arial"/>
          <w:color w:val="000000"/>
          <w:sz w:val="22"/>
          <w:szCs w:val="22"/>
        </w:rPr>
        <w:t>Environmental sample PCR is sensitive enough for </w:t>
      </w:r>
      <w:r w:rsidR="008D6D7F" w:rsidRPr="000E5FB0">
        <w:rPr>
          <w:rFonts w:ascii="Arial" w:hAnsi="Arial" w:cs="Arial"/>
          <w:i/>
          <w:iCs/>
          <w:color w:val="000000"/>
          <w:sz w:val="22"/>
          <w:szCs w:val="22"/>
        </w:rPr>
        <w:t>A. tetraptera</w:t>
      </w:r>
      <w:r w:rsidR="008D6D7F" w:rsidRPr="000E5FB0">
        <w:rPr>
          <w:rFonts w:ascii="Arial" w:hAnsi="Arial" w:cs="Arial"/>
          <w:color w:val="000000"/>
          <w:sz w:val="22"/>
          <w:szCs w:val="22"/>
        </w:rPr>
        <w:t> detection that it can be used as the sole assay to dete</w:t>
      </w:r>
      <w:r>
        <w:rPr>
          <w:rFonts w:ascii="Arial" w:hAnsi="Arial" w:cs="Arial"/>
          <w:color w:val="000000"/>
          <w:sz w:val="22"/>
          <w:szCs w:val="22"/>
        </w:rPr>
        <w:t>rmine pinworm infection in mice</w:t>
      </w:r>
    </w:p>
    <w:p w:rsidR="008D6D7F" w:rsidRPr="000E5FB0" w:rsidRDefault="008D6D7F" w:rsidP="000D41F9">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0E5FB0">
        <w:rPr>
          <w:rFonts w:ascii="Arial" w:hAnsi="Arial" w:cs="Arial"/>
          <w:color w:val="000000"/>
          <w:sz w:val="22"/>
          <w:szCs w:val="22"/>
        </w:rPr>
        <w:t> </w:t>
      </w:r>
    </w:p>
    <w:p w:rsidR="008D6D7F" w:rsidRPr="000E5FB0" w:rsidRDefault="000D41F9" w:rsidP="000D41F9">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ANSWERS</w:t>
      </w:r>
    </w:p>
    <w:p w:rsidR="008D6D7F" w:rsidRPr="000E5FB0" w:rsidRDefault="000D41F9" w:rsidP="000D41F9">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008D6D7F" w:rsidRPr="000E5FB0">
        <w:rPr>
          <w:rFonts w:ascii="Arial" w:hAnsi="Arial" w:cs="Arial"/>
          <w:color w:val="000000"/>
          <w:sz w:val="22"/>
          <w:szCs w:val="22"/>
        </w:rPr>
        <w:t>F – </w:t>
      </w:r>
      <w:r w:rsidR="008D6D7F" w:rsidRPr="000E5FB0">
        <w:rPr>
          <w:rFonts w:ascii="Arial" w:hAnsi="Arial" w:cs="Arial"/>
          <w:i/>
          <w:iCs/>
          <w:color w:val="000000"/>
          <w:sz w:val="22"/>
          <w:szCs w:val="22"/>
        </w:rPr>
        <w:t>A. tetraptera </w:t>
      </w:r>
      <w:r w:rsidR="008D6D7F" w:rsidRPr="000E5FB0">
        <w:rPr>
          <w:rFonts w:ascii="Arial" w:hAnsi="Arial" w:cs="Arial"/>
          <w:color w:val="000000"/>
          <w:sz w:val="22"/>
          <w:szCs w:val="22"/>
        </w:rPr>
        <w:t>appears to be suscep</w:t>
      </w:r>
      <w:r>
        <w:rPr>
          <w:rFonts w:ascii="Arial" w:hAnsi="Arial" w:cs="Arial"/>
          <w:color w:val="000000"/>
          <w:sz w:val="22"/>
          <w:szCs w:val="22"/>
        </w:rPr>
        <w:t>tible to fenbendazole treatment</w:t>
      </w:r>
    </w:p>
    <w:p w:rsidR="008D6D7F" w:rsidRPr="000E5FB0" w:rsidRDefault="000D41F9" w:rsidP="000D41F9">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8D6D7F" w:rsidRPr="000E5FB0">
        <w:rPr>
          <w:rFonts w:ascii="Arial" w:hAnsi="Arial" w:cs="Arial"/>
          <w:color w:val="000000"/>
          <w:sz w:val="22"/>
          <w:szCs w:val="22"/>
        </w:rPr>
        <w:t>F – Environmental sample PCR should never be the sole assay to detect pinworm infection in laboratory mice, and should be used in conjunction</w:t>
      </w:r>
      <w:r>
        <w:rPr>
          <w:rFonts w:ascii="Arial" w:hAnsi="Arial" w:cs="Arial"/>
          <w:color w:val="000000"/>
          <w:sz w:val="22"/>
          <w:szCs w:val="22"/>
        </w:rPr>
        <w:t xml:space="preserve"> with other diagnostic testing</w:t>
      </w:r>
    </w:p>
    <w:p w:rsidR="008D6D7F" w:rsidRPr="000E5FB0" w:rsidRDefault="008D6D7F" w:rsidP="000E5FB0">
      <w:pPr>
        <w:tabs>
          <w:tab w:val="left" w:pos="360"/>
        </w:tabs>
        <w:spacing w:after="0" w:line="240" w:lineRule="auto"/>
        <w:ind w:left="360" w:hanging="360"/>
        <w:jc w:val="both"/>
        <w:rPr>
          <w:rFonts w:ascii="Arial" w:eastAsia="Arial" w:hAnsi="Arial" w:cs="Arial"/>
          <w:b/>
          <w:color w:val="000000" w:themeColor="text1"/>
          <w:shd w:val="clear" w:color="auto" w:fill="FDFDFD"/>
        </w:rPr>
      </w:pPr>
    </w:p>
    <w:p w:rsidR="008D6D7F" w:rsidRPr="000E5FB0" w:rsidRDefault="008D6D7F" w:rsidP="000E5FB0">
      <w:pPr>
        <w:tabs>
          <w:tab w:val="left" w:pos="360"/>
        </w:tabs>
        <w:spacing w:after="0" w:line="240" w:lineRule="auto"/>
        <w:ind w:left="360" w:hanging="360"/>
        <w:jc w:val="both"/>
        <w:rPr>
          <w:rFonts w:ascii="Arial" w:eastAsia="Arial" w:hAnsi="Arial" w:cs="Arial"/>
          <w:b/>
          <w:color w:val="000000" w:themeColor="text1"/>
          <w:shd w:val="clear" w:color="auto" w:fill="FDFDFD"/>
        </w:rPr>
      </w:pPr>
    </w:p>
    <w:p w:rsidR="00B8687E" w:rsidRPr="000E5FB0" w:rsidRDefault="009F31E2" w:rsidP="000E5FB0">
      <w:pPr>
        <w:spacing w:after="0" w:line="240" w:lineRule="auto"/>
        <w:jc w:val="both"/>
        <w:rPr>
          <w:rFonts w:ascii="Arial" w:eastAsia="Arial" w:hAnsi="Arial" w:cs="Arial"/>
          <w:b/>
          <w:i/>
          <w:color w:val="000000" w:themeColor="text1"/>
          <w:u w:val="single"/>
          <w:shd w:val="clear" w:color="auto" w:fill="FDFDFD"/>
        </w:rPr>
      </w:pPr>
      <w:r w:rsidRPr="000E5FB0">
        <w:rPr>
          <w:rFonts w:ascii="Arial" w:eastAsia="Arial" w:hAnsi="Arial" w:cs="Arial"/>
          <w:b/>
          <w:i/>
          <w:color w:val="000000" w:themeColor="text1"/>
          <w:u w:val="single"/>
          <w:shd w:val="clear" w:color="auto" w:fill="FDFDFD"/>
        </w:rPr>
        <w:t>Anesthesia</w:t>
      </w:r>
    </w:p>
    <w:p w:rsidR="00B8687E" w:rsidRPr="000E5FB0" w:rsidRDefault="00171EAA" w:rsidP="000E5FB0">
      <w:pPr>
        <w:tabs>
          <w:tab w:val="left" w:pos="0"/>
          <w:tab w:val="left" w:pos="90"/>
          <w:tab w:val="left" w:pos="180"/>
        </w:tabs>
        <w:spacing w:after="0" w:line="240" w:lineRule="auto"/>
        <w:jc w:val="both"/>
        <w:rPr>
          <w:rFonts w:ascii="Arial" w:eastAsia="Arial" w:hAnsi="Arial" w:cs="Arial"/>
          <w:b/>
          <w:color w:val="000000" w:themeColor="text1"/>
          <w:shd w:val="clear" w:color="auto" w:fill="FFFFFF"/>
        </w:rPr>
      </w:pPr>
      <w:r w:rsidRPr="000E5FB0">
        <w:rPr>
          <w:rFonts w:ascii="Arial" w:eastAsia="Arial" w:hAnsi="Arial" w:cs="Arial"/>
          <w:b/>
          <w:color w:val="000000" w:themeColor="text1"/>
          <w:shd w:val="clear" w:color="auto" w:fill="FFFFFF"/>
        </w:rPr>
        <w:t>Parkinson and Mans. Anesthetic and Postanesthetic Effects of Alfaxalone-Butorphanol Compared with Dexmedetomidine-Ketamine in Chinchillas (</w:t>
      </w:r>
      <w:r w:rsidRPr="000E5FB0">
        <w:rPr>
          <w:rFonts w:ascii="Arial" w:eastAsia="Arial" w:hAnsi="Arial" w:cs="Arial"/>
          <w:b/>
          <w:i/>
          <w:color w:val="000000" w:themeColor="text1"/>
          <w:shd w:val="clear" w:color="auto" w:fill="FFFFFF"/>
        </w:rPr>
        <w:t>Chinchilla laniger</w:t>
      </w:r>
      <w:r w:rsidRPr="000E5FB0">
        <w:rPr>
          <w:rFonts w:ascii="Arial" w:eastAsia="Arial" w:hAnsi="Arial" w:cs="Arial"/>
          <w:b/>
          <w:color w:val="000000" w:themeColor="text1"/>
          <w:shd w:val="clear" w:color="auto" w:fill="FFFFFF"/>
        </w:rPr>
        <w:t>), pp. 290-295</w:t>
      </w:r>
    </w:p>
    <w:p w:rsidR="000E5FB0" w:rsidRDefault="000E5FB0" w:rsidP="000E5FB0">
      <w:pPr>
        <w:shd w:val="clear" w:color="auto" w:fill="FFFFFF"/>
        <w:spacing w:after="0" w:line="240" w:lineRule="auto"/>
        <w:jc w:val="both"/>
        <w:rPr>
          <w:rFonts w:ascii="Arial" w:eastAsia="Times New Roman" w:hAnsi="Arial" w:cs="Arial"/>
          <w:color w:val="000000"/>
        </w:rPr>
      </w:pPr>
    </w:p>
    <w:p w:rsidR="00F278D7" w:rsidRPr="000E5FB0" w:rsidRDefault="000E5FB0" w:rsidP="000E5FB0">
      <w:pPr>
        <w:shd w:val="clear" w:color="auto" w:fill="FFFFFF"/>
        <w:spacing w:after="0" w:line="240" w:lineRule="auto"/>
        <w:jc w:val="both"/>
        <w:rPr>
          <w:rFonts w:ascii="Arial" w:eastAsia="Times New Roman" w:hAnsi="Arial" w:cs="Arial"/>
          <w:color w:val="000000"/>
        </w:rPr>
      </w:pPr>
      <w:r w:rsidRPr="000E5FB0">
        <w:rPr>
          <w:rFonts w:ascii="Arial" w:eastAsia="Times New Roman" w:hAnsi="Arial" w:cs="Arial"/>
          <w:color w:val="000000"/>
          <w:u w:val="single"/>
        </w:rPr>
        <w:t>SUMMARY</w:t>
      </w:r>
      <w:r w:rsidR="00F278D7" w:rsidRPr="000E5FB0">
        <w:rPr>
          <w:rFonts w:ascii="Arial" w:eastAsia="Times New Roman" w:hAnsi="Arial" w:cs="Arial"/>
          <w:color w:val="000000"/>
        </w:rPr>
        <w:t>:</w:t>
      </w:r>
      <w:r>
        <w:rPr>
          <w:rFonts w:ascii="Arial" w:eastAsia="Times New Roman" w:hAnsi="Arial" w:cs="Arial"/>
          <w:color w:val="000000"/>
        </w:rPr>
        <w:t xml:space="preserve"> </w:t>
      </w:r>
      <w:r w:rsidR="00F278D7" w:rsidRPr="000E5FB0">
        <w:rPr>
          <w:rFonts w:ascii="Arial" w:eastAsia="Times New Roman" w:hAnsi="Arial" w:cs="Arial"/>
          <w:color w:val="000000"/>
        </w:rPr>
        <w:t>The investigators explored the anesthetic induction effects of either A alone at various doses (SQ and IM) or the AB combo at various doses (SQ and IM) and settled upon the AB combo at 5 mg/kg A and 0.5 mg/kg B (IM) as the only efficacious protocol. The latter regimen was then used for comparison with the DK combo at 0.015 mg/kg D and 4 mg/kg K (also given IM).</w:t>
      </w:r>
    </w:p>
    <w:p w:rsidR="000E5FB0" w:rsidRDefault="000E5FB0" w:rsidP="000E5FB0">
      <w:pPr>
        <w:shd w:val="clear" w:color="auto" w:fill="FFFFFF"/>
        <w:spacing w:after="0" w:line="240" w:lineRule="auto"/>
        <w:jc w:val="both"/>
        <w:rPr>
          <w:rFonts w:ascii="Arial" w:eastAsia="Times New Roman" w:hAnsi="Arial" w:cs="Arial"/>
          <w:color w:val="000000"/>
        </w:rPr>
      </w:pPr>
    </w:p>
    <w:p w:rsidR="00F278D7" w:rsidRPr="000E5FB0" w:rsidRDefault="00F278D7" w:rsidP="000E5FB0">
      <w:pPr>
        <w:shd w:val="clear" w:color="auto" w:fill="FFFFFF"/>
        <w:spacing w:after="0" w:line="240" w:lineRule="auto"/>
        <w:jc w:val="both"/>
        <w:rPr>
          <w:rFonts w:ascii="Arial" w:eastAsia="Times New Roman" w:hAnsi="Arial" w:cs="Arial"/>
          <w:color w:val="000000"/>
        </w:rPr>
      </w:pPr>
      <w:r w:rsidRPr="000E5FB0">
        <w:rPr>
          <w:rFonts w:ascii="Arial" w:eastAsia="Times New Roman" w:hAnsi="Arial" w:cs="Arial"/>
          <w:color w:val="000000"/>
        </w:rPr>
        <w:lastRenderedPageBreak/>
        <w:t>By 5 minutes after administration, all animals in the DK group had lost response to all measured reflexes and had achieved a surgical plane of anesthesia. This surgical plane of anesthesia was consistently maintained for 45 minutes, until atipamezole was administered.</w:t>
      </w:r>
    </w:p>
    <w:p w:rsidR="000E5FB0" w:rsidRDefault="000E5FB0" w:rsidP="000E5FB0">
      <w:pPr>
        <w:shd w:val="clear" w:color="auto" w:fill="FFFFFF"/>
        <w:spacing w:after="0" w:line="240" w:lineRule="auto"/>
        <w:jc w:val="both"/>
        <w:rPr>
          <w:rFonts w:ascii="Arial" w:eastAsia="Times New Roman" w:hAnsi="Arial" w:cs="Arial"/>
          <w:color w:val="000000"/>
        </w:rPr>
      </w:pPr>
    </w:p>
    <w:p w:rsidR="00F278D7" w:rsidRPr="000E5FB0" w:rsidRDefault="00F278D7" w:rsidP="000E5FB0">
      <w:pPr>
        <w:shd w:val="clear" w:color="auto" w:fill="FFFFFF"/>
        <w:spacing w:after="0" w:line="240" w:lineRule="auto"/>
        <w:jc w:val="both"/>
        <w:rPr>
          <w:rFonts w:ascii="Arial" w:eastAsia="Times New Roman" w:hAnsi="Arial" w:cs="Arial"/>
          <w:color w:val="000000"/>
        </w:rPr>
      </w:pPr>
      <w:r w:rsidRPr="000E5FB0">
        <w:rPr>
          <w:rFonts w:ascii="Arial" w:eastAsia="Times New Roman" w:hAnsi="Arial" w:cs="Arial"/>
          <w:color w:val="000000"/>
        </w:rPr>
        <w:t>The AB protocol achieved a surgical plane of anesthesia in only 7 of the 12 chinchillas and the duration of surgical anesthesia was short (median 10 mins with a range of 5-20).</w:t>
      </w:r>
    </w:p>
    <w:p w:rsidR="000E5FB0" w:rsidRDefault="000E5FB0" w:rsidP="000E5FB0">
      <w:pPr>
        <w:shd w:val="clear" w:color="auto" w:fill="FFFFFF"/>
        <w:spacing w:after="0" w:line="240" w:lineRule="auto"/>
        <w:jc w:val="both"/>
        <w:rPr>
          <w:rFonts w:ascii="Arial" w:eastAsia="Times New Roman" w:hAnsi="Arial" w:cs="Arial"/>
          <w:color w:val="000000"/>
        </w:rPr>
      </w:pPr>
    </w:p>
    <w:p w:rsidR="00F278D7" w:rsidRPr="000E5FB0" w:rsidRDefault="00F278D7" w:rsidP="000E5FB0">
      <w:pPr>
        <w:shd w:val="clear" w:color="auto" w:fill="FFFFFF"/>
        <w:spacing w:after="0" w:line="240" w:lineRule="auto"/>
        <w:jc w:val="both"/>
        <w:rPr>
          <w:rFonts w:ascii="Arial" w:eastAsia="Times New Roman" w:hAnsi="Arial" w:cs="Arial"/>
          <w:color w:val="000000"/>
        </w:rPr>
      </w:pPr>
      <w:r w:rsidRPr="000E5FB0">
        <w:rPr>
          <w:rFonts w:ascii="Arial" w:eastAsia="Times New Roman" w:hAnsi="Arial" w:cs="Arial"/>
          <w:color w:val="000000"/>
        </w:rPr>
        <w:t>The DK group protocol yielded a consistent surgical plane of anesthesia as compared to the AB group. In addition, the DK group produced a longer duration of surgical anesthesia as compared to the AB group.</w:t>
      </w:r>
    </w:p>
    <w:p w:rsidR="000E5FB0" w:rsidRDefault="000E5FB0" w:rsidP="000E5FB0">
      <w:pPr>
        <w:shd w:val="clear" w:color="auto" w:fill="FFFFFF"/>
        <w:spacing w:after="0" w:line="240" w:lineRule="auto"/>
        <w:jc w:val="both"/>
        <w:rPr>
          <w:rFonts w:ascii="Arial" w:eastAsia="Times New Roman" w:hAnsi="Arial" w:cs="Arial"/>
          <w:color w:val="000000"/>
        </w:rPr>
      </w:pPr>
    </w:p>
    <w:p w:rsidR="00F278D7" w:rsidRPr="000E5FB0" w:rsidRDefault="00F278D7" w:rsidP="000E5FB0">
      <w:pPr>
        <w:shd w:val="clear" w:color="auto" w:fill="FFFFFF"/>
        <w:spacing w:after="0" w:line="240" w:lineRule="auto"/>
        <w:jc w:val="both"/>
        <w:rPr>
          <w:rFonts w:ascii="Arial" w:eastAsia="Times New Roman" w:hAnsi="Arial" w:cs="Arial"/>
          <w:color w:val="000000"/>
        </w:rPr>
      </w:pPr>
      <w:r w:rsidRPr="000E5FB0">
        <w:rPr>
          <w:rFonts w:ascii="Arial" w:eastAsia="Times New Roman" w:hAnsi="Arial" w:cs="Arial"/>
          <w:color w:val="000000"/>
        </w:rPr>
        <w:t>The AB protocol resulted in a greater reduction in post-anesthetic food intake and fecal production as compared to chinchillas in the DK group during the first 24 hours post-administration.</w:t>
      </w:r>
    </w:p>
    <w:p w:rsidR="000E5FB0" w:rsidRDefault="000E5FB0" w:rsidP="000E5FB0">
      <w:pPr>
        <w:shd w:val="clear" w:color="auto" w:fill="FFFFFF"/>
        <w:spacing w:after="0" w:line="240" w:lineRule="auto"/>
        <w:jc w:val="both"/>
        <w:rPr>
          <w:rFonts w:ascii="Arial" w:eastAsia="Times New Roman" w:hAnsi="Arial" w:cs="Arial"/>
          <w:color w:val="000000"/>
        </w:rPr>
      </w:pPr>
    </w:p>
    <w:p w:rsidR="00F278D7" w:rsidRPr="000E5FB0" w:rsidRDefault="00F278D7" w:rsidP="000E5FB0">
      <w:pPr>
        <w:shd w:val="clear" w:color="auto" w:fill="FFFFFF"/>
        <w:spacing w:after="0" w:line="240" w:lineRule="auto"/>
        <w:jc w:val="both"/>
        <w:rPr>
          <w:rFonts w:ascii="Arial" w:eastAsia="Times New Roman" w:hAnsi="Arial" w:cs="Arial"/>
          <w:color w:val="000000"/>
        </w:rPr>
      </w:pPr>
      <w:r w:rsidRPr="000E5FB0">
        <w:rPr>
          <w:rFonts w:ascii="Arial" w:eastAsia="Times New Roman" w:hAnsi="Arial" w:cs="Arial"/>
          <w:color w:val="000000"/>
        </w:rPr>
        <w:t>DK group regimen proved to be a superior regimen as compared to the AB regimen both in terms of anesthetic efficacy and fewer post-anesthetic adverse side effects.       </w:t>
      </w:r>
    </w:p>
    <w:p w:rsidR="000E5FB0" w:rsidRDefault="000E5FB0" w:rsidP="000E5FB0">
      <w:pPr>
        <w:shd w:val="clear" w:color="auto" w:fill="FFFFFF"/>
        <w:spacing w:after="0" w:line="240" w:lineRule="auto"/>
        <w:jc w:val="both"/>
        <w:rPr>
          <w:rFonts w:ascii="Arial" w:eastAsia="Times New Roman" w:hAnsi="Arial" w:cs="Arial"/>
          <w:color w:val="000000"/>
        </w:rPr>
      </w:pPr>
    </w:p>
    <w:p w:rsidR="00F278D7" w:rsidRPr="000E5FB0" w:rsidRDefault="000D41F9" w:rsidP="000E5FB0">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QUESTIONS</w:t>
      </w:r>
    </w:p>
    <w:p w:rsidR="00F278D7" w:rsidRPr="000E5FB0" w:rsidRDefault="00F278D7" w:rsidP="000E5FB0">
      <w:pPr>
        <w:numPr>
          <w:ilvl w:val="0"/>
          <w:numId w:val="13"/>
        </w:numPr>
        <w:shd w:val="clear" w:color="auto" w:fill="FFFFFF"/>
        <w:spacing w:after="0" w:line="240" w:lineRule="auto"/>
        <w:ind w:left="360"/>
        <w:jc w:val="both"/>
        <w:rPr>
          <w:rFonts w:ascii="Arial" w:eastAsia="Times New Roman" w:hAnsi="Arial" w:cs="Arial"/>
          <w:color w:val="000000"/>
        </w:rPr>
      </w:pPr>
      <w:r w:rsidRPr="000E5FB0">
        <w:rPr>
          <w:rFonts w:ascii="Arial" w:eastAsia="Times New Roman" w:hAnsi="Arial" w:cs="Arial"/>
          <w:color w:val="000000"/>
        </w:rPr>
        <w:t>Why are chinchillas a particularly popular animal model for otologic researc</w:t>
      </w:r>
      <w:r w:rsidR="000D41F9">
        <w:rPr>
          <w:rFonts w:ascii="Arial" w:eastAsia="Times New Roman" w:hAnsi="Arial" w:cs="Arial"/>
          <w:color w:val="000000"/>
        </w:rPr>
        <w:t>h?</w:t>
      </w:r>
    </w:p>
    <w:p w:rsidR="00F278D7" w:rsidRPr="000E5FB0" w:rsidRDefault="000D41F9" w:rsidP="000E5FB0">
      <w:pPr>
        <w:numPr>
          <w:ilvl w:val="0"/>
          <w:numId w:val="13"/>
        </w:numPr>
        <w:shd w:val="clear" w:color="auto" w:fill="FFFFFF"/>
        <w:spacing w:after="0" w:line="240" w:lineRule="auto"/>
        <w:ind w:left="360"/>
        <w:jc w:val="both"/>
        <w:rPr>
          <w:rFonts w:ascii="Arial" w:eastAsia="Times New Roman" w:hAnsi="Arial" w:cs="Arial"/>
          <w:color w:val="000000"/>
        </w:rPr>
      </w:pPr>
      <w:r>
        <w:rPr>
          <w:rFonts w:ascii="Arial" w:eastAsia="Times New Roman" w:hAnsi="Arial" w:cs="Arial"/>
          <w:color w:val="000000"/>
        </w:rPr>
        <w:t xml:space="preserve">T/F. </w:t>
      </w:r>
      <w:r w:rsidR="00F278D7" w:rsidRPr="000E5FB0">
        <w:rPr>
          <w:rFonts w:ascii="Arial" w:eastAsia="Times New Roman" w:hAnsi="Arial" w:cs="Arial"/>
          <w:color w:val="000000"/>
        </w:rPr>
        <w:t>IV access i</w:t>
      </w:r>
      <w:r>
        <w:rPr>
          <w:rFonts w:ascii="Arial" w:eastAsia="Times New Roman" w:hAnsi="Arial" w:cs="Arial"/>
          <w:color w:val="000000"/>
        </w:rPr>
        <w:t xml:space="preserve">n chinchillas is difficult. </w:t>
      </w:r>
    </w:p>
    <w:p w:rsidR="000E5FB0" w:rsidRDefault="000E5FB0" w:rsidP="000E5FB0">
      <w:pPr>
        <w:shd w:val="clear" w:color="auto" w:fill="FFFFFF"/>
        <w:spacing w:after="0" w:line="240" w:lineRule="auto"/>
        <w:jc w:val="both"/>
        <w:rPr>
          <w:rFonts w:ascii="Arial" w:eastAsia="Times New Roman" w:hAnsi="Arial" w:cs="Arial"/>
          <w:color w:val="000000"/>
        </w:rPr>
      </w:pPr>
    </w:p>
    <w:p w:rsidR="00F278D7" w:rsidRPr="000E5FB0" w:rsidRDefault="000D41F9" w:rsidP="000E5FB0">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ANSWERS</w:t>
      </w:r>
    </w:p>
    <w:p w:rsidR="00F278D7" w:rsidRPr="000E5FB0" w:rsidRDefault="00F278D7" w:rsidP="000E5FB0">
      <w:pPr>
        <w:numPr>
          <w:ilvl w:val="0"/>
          <w:numId w:val="14"/>
        </w:numPr>
        <w:shd w:val="clear" w:color="auto" w:fill="FFFFFF"/>
        <w:spacing w:after="0" w:line="240" w:lineRule="auto"/>
        <w:ind w:left="360"/>
        <w:jc w:val="both"/>
        <w:rPr>
          <w:rFonts w:ascii="Arial" w:eastAsia="Times New Roman" w:hAnsi="Arial" w:cs="Arial"/>
          <w:color w:val="000000"/>
        </w:rPr>
      </w:pPr>
      <w:r w:rsidRPr="000E5FB0">
        <w:rPr>
          <w:rFonts w:ascii="Arial" w:eastAsia="Times New Roman" w:hAnsi="Arial" w:cs="Arial"/>
          <w:color w:val="000000"/>
        </w:rPr>
        <w:t>Due to their r</w:t>
      </w:r>
      <w:r w:rsidR="000D41F9">
        <w:rPr>
          <w:rFonts w:ascii="Arial" w:eastAsia="Times New Roman" w:hAnsi="Arial" w:cs="Arial"/>
          <w:color w:val="000000"/>
        </w:rPr>
        <w:t>elatively large tympanic bullae</w:t>
      </w:r>
    </w:p>
    <w:p w:rsidR="00F278D7" w:rsidRPr="000E5FB0" w:rsidRDefault="00F278D7" w:rsidP="000E5FB0">
      <w:pPr>
        <w:numPr>
          <w:ilvl w:val="0"/>
          <w:numId w:val="14"/>
        </w:numPr>
        <w:shd w:val="clear" w:color="auto" w:fill="FFFFFF"/>
        <w:spacing w:after="0" w:line="240" w:lineRule="auto"/>
        <w:ind w:left="360"/>
        <w:jc w:val="both"/>
        <w:rPr>
          <w:rFonts w:ascii="Arial" w:eastAsia="Times New Roman" w:hAnsi="Arial" w:cs="Arial"/>
          <w:color w:val="000000"/>
        </w:rPr>
      </w:pPr>
      <w:r w:rsidRPr="000E5FB0">
        <w:rPr>
          <w:rFonts w:ascii="Arial" w:eastAsia="Times New Roman" w:hAnsi="Arial" w:cs="Arial"/>
          <w:color w:val="000000"/>
        </w:rPr>
        <w:t>T</w:t>
      </w:r>
    </w:p>
    <w:p w:rsidR="00F278D7" w:rsidRPr="000E5FB0" w:rsidRDefault="00F278D7" w:rsidP="000E5FB0">
      <w:pPr>
        <w:shd w:val="clear" w:color="auto" w:fill="FFFFFF"/>
        <w:spacing w:after="0" w:line="240" w:lineRule="auto"/>
        <w:jc w:val="both"/>
        <w:rPr>
          <w:rFonts w:ascii="Arial" w:eastAsia="Times New Roman" w:hAnsi="Arial" w:cs="Arial"/>
          <w:color w:val="000000"/>
        </w:rPr>
      </w:pPr>
      <w:r w:rsidRPr="000E5FB0">
        <w:rPr>
          <w:rFonts w:ascii="Arial" w:eastAsia="Times New Roman" w:hAnsi="Arial" w:cs="Arial"/>
          <w:color w:val="000000"/>
        </w:rPr>
        <w:t> </w:t>
      </w:r>
    </w:p>
    <w:p w:rsidR="00F278D7" w:rsidRPr="000E5FB0" w:rsidRDefault="00F278D7" w:rsidP="000E5FB0">
      <w:pPr>
        <w:tabs>
          <w:tab w:val="left" w:pos="360"/>
        </w:tabs>
        <w:spacing w:after="0" w:line="240" w:lineRule="auto"/>
        <w:ind w:left="360" w:hanging="360"/>
        <w:jc w:val="both"/>
        <w:rPr>
          <w:rFonts w:ascii="Arial" w:eastAsia="Arial" w:hAnsi="Arial" w:cs="Arial"/>
          <w:b/>
          <w:color w:val="000000" w:themeColor="text1"/>
          <w:shd w:val="clear" w:color="auto" w:fill="FFFFFF"/>
        </w:rPr>
      </w:pPr>
    </w:p>
    <w:p w:rsidR="00B8687E" w:rsidRPr="000E5FB0" w:rsidRDefault="009F31E2" w:rsidP="000E5FB0">
      <w:pPr>
        <w:spacing w:after="0" w:line="240" w:lineRule="auto"/>
        <w:jc w:val="both"/>
        <w:rPr>
          <w:rFonts w:ascii="Arial" w:eastAsia="Arial" w:hAnsi="Arial" w:cs="Arial"/>
          <w:b/>
          <w:i/>
          <w:color w:val="000000" w:themeColor="text1"/>
          <w:u w:val="single"/>
        </w:rPr>
      </w:pPr>
      <w:r w:rsidRPr="000E5FB0">
        <w:rPr>
          <w:rFonts w:ascii="Arial" w:eastAsia="Arial" w:hAnsi="Arial" w:cs="Arial"/>
          <w:b/>
          <w:i/>
          <w:color w:val="000000" w:themeColor="text1"/>
          <w:u w:val="single"/>
        </w:rPr>
        <w:t>Experimental Use</w:t>
      </w:r>
    </w:p>
    <w:p w:rsidR="00171EAA" w:rsidRPr="000E5FB0" w:rsidRDefault="000D66A7" w:rsidP="000E5FB0">
      <w:pPr>
        <w:spacing w:after="0" w:line="240" w:lineRule="auto"/>
        <w:jc w:val="both"/>
        <w:rPr>
          <w:rFonts w:ascii="Arial" w:eastAsia="Arial" w:hAnsi="Arial" w:cs="Arial"/>
          <w:b/>
          <w:color w:val="000000" w:themeColor="text1"/>
        </w:rPr>
      </w:pPr>
      <w:r w:rsidRPr="000E5FB0">
        <w:rPr>
          <w:rFonts w:ascii="Arial" w:eastAsia="Arial" w:hAnsi="Arial" w:cs="Arial"/>
          <w:b/>
          <w:color w:val="000000" w:themeColor="text1"/>
        </w:rPr>
        <w:t>Simonek et al. Sterility and Stability of Diluted Carprofen in a Multidose Vial in the Laboratory Animal Setting, pp. 296-298</w:t>
      </w:r>
    </w:p>
    <w:p w:rsidR="000D66A7" w:rsidRPr="000E5FB0" w:rsidRDefault="000D66A7" w:rsidP="000E5FB0">
      <w:pPr>
        <w:spacing w:after="0" w:line="240" w:lineRule="auto"/>
        <w:jc w:val="both"/>
        <w:rPr>
          <w:rFonts w:ascii="Arial" w:eastAsia="Arial" w:hAnsi="Arial" w:cs="Arial"/>
          <w:b/>
          <w:color w:val="000000" w:themeColor="text1"/>
        </w:rPr>
      </w:pPr>
    </w:p>
    <w:p w:rsidR="00CF791A" w:rsidRPr="000E5FB0" w:rsidRDefault="00CF791A" w:rsidP="000E5FB0">
      <w:pPr>
        <w:pStyle w:val="ox-8e7e7f8b51-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Domain 2: Management of Pain and Distress</w:t>
      </w:r>
    </w:p>
    <w:p w:rsidR="000E5FB0" w:rsidRDefault="000E5FB0" w:rsidP="000E5FB0">
      <w:pPr>
        <w:pStyle w:val="ox-8e7e7f8b51-msonormal"/>
        <w:shd w:val="clear" w:color="auto" w:fill="FFFFFF"/>
        <w:spacing w:before="0" w:beforeAutospacing="0" w:after="0" w:afterAutospacing="0"/>
        <w:jc w:val="both"/>
        <w:rPr>
          <w:rFonts w:ascii="Arial" w:hAnsi="Arial" w:cs="Arial"/>
          <w:color w:val="000000"/>
          <w:sz w:val="22"/>
          <w:szCs w:val="22"/>
        </w:rPr>
      </w:pPr>
    </w:p>
    <w:p w:rsidR="00CF791A" w:rsidRPr="000E5FB0" w:rsidRDefault="000D41F9" w:rsidP="000E5FB0">
      <w:pPr>
        <w:pStyle w:val="ox-8e7e7f8b51-msonormal"/>
        <w:shd w:val="clear" w:color="auto" w:fill="FFFFFF"/>
        <w:spacing w:before="0" w:beforeAutospacing="0" w:after="0" w:afterAutospacing="0"/>
        <w:jc w:val="both"/>
        <w:rPr>
          <w:rFonts w:ascii="Arial" w:hAnsi="Arial" w:cs="Arial"/>
          <w:color w:val="000000"/>
          <w:sz w:val="22"/>
          <w:szCs w:val="22"/>
        </w:rPr>
      </w:pPr>
      <w:r w:rsidRPr="000D41F9">
        <w:rPr>
          <w:rFonts w:ascii="Arial" w:hAnsi="Arial" w:cs="Arial"/>
          <w:color w:val="000000"/>
          <w:sz w:val="22"/>
          <w:szCs w:val="22"/>
          <w:u w:val="single"/>
        </w:rPr>
        <w:t>SUMMARY</w:t>
      </w:r>
      <w:r>
        <w:rPr>
          <w:rFonts w:ascii="Arial" w:hAnsi="Arial" w:cs="Arial"/>
          <w:color w:val="000000"/>
          <w:sz w:val="22"/>
          <w:szCs w:val="22"/>
        </w:rPr>
        <w:t xml:space="preserve">: </w:t>
      </w:r>
      <w:r w:rsidR="00CF791A" w:rsidRPr="000E5FB0">
        <w:rPr>
          <w:rFonts w:ascii="Arial" w:hAnsi="Arial" w:cs="Arial"/>
          <w:color w:val="000000"/>
          <w:sz w:val="22"/>
          <w:szCs w:val="22"/>
        </w:rPr>
        <w:t>The preparation and use of compounded multidose vials (cMDV) in the laboratory animal setting is a common and widespread practice primarily due to cost efficiency and pragmatic considerations. However, the potential for iatrogenic contamination of the cMDV exists. In fact, nosocomial pathogens have been demonstrated to proliferate in MDV and are a source of infections in human patients. Studies investigating the use and contamination of MDV in veterinary medicine are limited and controversial, resulting in many institutions developing policies outlining accepted practices for how long MDV can be used with little scientific justification. The goal of the current study was to determine how long the contents of a cMDV remain sterile and stable when pragmatic clinical practices and techniques are used.</w:t>
      </w:r>
    </w:p>
    <w:p w:rsidR="000E5FB0" w:rsidRDefault="000E5FB0" w:rsidP="000E5FB0">
      <w:pPr>
        <w:pStyle w:val="ox-8e7e7f8b51-msonormal"/>
        <w:shd w:val="clear" w:color="auto" w:fill="FFFFFF"/>
        <w:spacing w:before="0" w:beforeAutospacing="0" w:after="0" w:afterAutospacing="0"/>
        <w:jc w:val="both"/>
        <w:rPr>
          <w:rFonts w:ascii="Arial" w:hAnsi="Arial" w:cs="Arial"/>
          <w:color w:val="000000"/>
          <w:sz w:val="22"/>
          <w:szCs w:val="22"/>
        </w:rPr>
      </w:pPr>
    </w:p>
    <w:p w:rsidR="00CF791A" w:rsidRPr="000E5FB0" w:rsidRDefault="00CF791A" w:rsidP="000E5FB0">
      <w:pPr>
        <w:pStyle w:val="ox-8e7e7f8b51-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The researchers in this article created 14 cMDV by diluting carprofen from new unopened bottles with sterile water (1:10) in additive-free serum tubes. The cMDV were split into 2-storage groups (5</w:t>
      </w:r>
      <w:r w:rsidRPr="000E5FB0">
        <w:rPr>
          <w:rFonts w:ascii="Arial" w:hAnsi="Arial" w:cs="Arial"/>
          <w:color w:val="000000"/>
          <w:sz w:val="22"/>
          <w:szCs w:val="22"/>
          <w:vertAlign w:val="superscript"/>
        </w:rPr>
        <w:t>o</w:t>
      </w:r>
      <w:r w:rsidRPr="000E5FB0">
        <w:rPr>
          <w:rFonts w:ascii="Arial" w:hAnsi="Arial" w:cs="Arial"/>
          <w:color w:val="000000"/>
          <w:sz w:val="22"/>
          <w:szCs w:val="22"/>
        </w:rPr>
        <w:t>C and 24</w:t>
      </w:r>
      <w:r w:rsidRPr="000E5FB0">
        <w:rPr>
          <w:rFonts w:ascii="Arial" w:hAnsi="Arial" w:cs="Arial"/>
          <w:color w:val="000000"/>
          <w:sz w:val="22"/>
          <w:szCs w:val="22"/>
          <w:vertAlign w:val="superscript"/>
        </w:rPr>
        <w:t>o</w:t>
      </w:r>
      <w:r w:rsidRPr="000E5FB0">
        <w:rPr>
          <w:rFonts w:ascii="Arial" w:hAnsi="Arial" w:cs="Arial"/>
          <w:color w:val="000000"/>
          <w:sz w:val="22"/>
          <w:szCs w:val="22"/>
        </w:rPr>
        <w:t>C) and either 0.2 or 0.5 mL removed twice daily with a sterile 23-g needle. Samples were periodically inoculated into tryptic soy broth, which was incubated at 37</w:t>
      </w:r>
      <w:r w:rsidRPr="000E5FB0">
        <w:rPr>
          <w:rFonts w:ascii="Arial" w:hAnsi="Arial" w:cs="Arial"/>
          <w:color w:val="000000"/>
          <w:sz w:val="22"/>
          <w:szCs w:val="22"/>
          <w:vertAlign w:val="superscript"/>
        </w:rPr>
        <w:t>o</w:t>
      </w:r>
      <w:r w:rsidRPr="000E5FB0">
        <w:rPr>
          <w:rFonts w:ascii="Arial" w:hAnsi="Arial" w:cs="Arial"/>
          <w:color w:val="000000"/>
          <w:sz w:val="22"/>
          <w:szCs w:val="22"/>
        </w:rPr>
        <w:t>C for 3 days and monitored for bacterial growth every 24 hours. If cultures were deemed positive, a portion was transferred onto blood agar plates. Additionally, samples were tested for endotoxin using a commercially available kit and stability of the carprofen concentration was measured by liquid chromatography-tandem mass spectrometry.</w:t>
      </w:r>
    </w:p>
    <w:p w:rsidR="000E5FB0" w:rsidRDefault="000E5FB0" w:rsidP="000E5FB0">
      <w:pPr>
        <w:pStyle w:val="ox-8e7e7f8b51-msonormal"/>
        <w:shd w:val="clear" w:color="auto" w:fill="FFFFFF"/>
        <w:spacing w:before="0" w:beforeAutospacing="0" w:after="0" w:afterAutospacing="0"/>
        <w:jc w:val="both"/>
        <w:rPr>
          <w:rFonts w:ascii="Arial" w:hAnsi="Arial" w:cs="Arial"/>
          <w:color w:val="000000"/>
          <w:sz w:val="22"/>
          <w:szCs w:val="22"/>
        </w:rPr>
      </w:pPr>
    </w:p>
    <w:p w:rsidR="00CF791A" w:rsidRPr="000E5FB0" w:rsidRDefault="00CF791A" w:rsidP="000E5FB0">
      <w:pPr>
        <w:pStyle w:val="ox-8e7e7f8b51-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The study lasted for 28-days and bacterial contamination was not identified in any of the cMDV at any time point, endotoxin assays were negative and the concentration of carprofen in the cMDV remained stable over the course of the study at both the refrigerated and room temperature storage conditions. These results indicate that over 28 days, solutions of diluted carprofen remain sterile by using common drug withdrawal techniques and that the drug concentrations are stable irrespective of storage temperature. These results may be helpful to guide IACUCs as they develop policies concerning the use of cMDV and may increase cost-effectiveness of medications in rodent studies as this study indicates that a carprofen cMDV may be useful longer than was previously thought.</w:t>
      </w:r>
    </w:p>
    <w:p w:rsidR="00CF791A" w:rsidRPr="000E5FB0" w:rsidRDefault="00CF791A" w:rsidP="000E5FB0">
      <w:pPr>
        <w:pStyle w:val="ox-8e7e7f8b51-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CF791A" w:rsidRPr="000E5FB0" w:rsidRDefault="000D41F9" w:rsidP="000D41F9">
      <w:pPr>
        <w:pStyle w:val="ox-8e7e7f8b5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QUESTIONS</w:t>
      </w:r>
    </w:p>
    <w:p w:rsidR="00CF791A" w:rsidRPr="000E5FB0" w:rsidRDefault="00CF791A" w:rsidP="000D41F9">
      <w:pPr>
        <w:pStyle w:val="ox-8e7e7f8b5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0E5FB0">
        <w:rPr>
          <w:rFonts w:ascii="Arial" w:hAnsi="Arial" w:cs="Arial"/>
          <w:color w:val="000000"/>
          <w:sz w:val="22"/>
          <w:szCs w:val="22"/>
        </w:rPr>
        <w:t xml:space="preserve">1. </w:t>
      </w:r>
      <w:r w:rsidR="000D41F9">
        <w:rPr>
          <w:rFonts w:ascii="Arial" w:hAnsi="Arial" w:cs="Arial"/>
          <w:color w:val="000000"/>
          <w:sz w:val="22"/>
          <w:szCs w:val="22"/>
        </w:rPr>
        <w:tab/>
      </w:r>
      <w:r w:rsidRPr="000E5FB0">
        <w:rPr>
          <w:rFonts w:ascii="Arial" w:hAnsi="Arial" w:cs="Arial"/>
          <w:color w:val="000000"/>
          <w:sz w:val="22"/>
          <w:szCs w:val="22"/>
        </w:rPr>
        <w:t>What technique is best utilized to measure the concentration of a specific drug compound in solution?</w:t>
      </w:r>
    </w:p>
    <w:p w:rsidR="00CF791A" w:rsidRPr="000D41F9" w:rsidRDefault="00CF791A" w:rsidP="000D41F9">
      <w:pPr>
        <w:pStyle w:val="ListParagraph"/>
        <w:numPr>
          <w:ilvl w:val="0"/>
          <w:numId w:val="6"/>
        </w:numPr>
        <w:shd w:val="clear" w:color="auto" w:fill="FFFFFF"/>
        <w:tabs>
          <w:tab w:val="clear" w:pos="450"/>
          <w:tab w:val="num" w:pos="720"/>
        </w:tabs>
        <w:spacing w:after="0" w:line="240" w:lineRule="auto"/>
        <w:ind w:left="720"/>
        <w:jc w:val="both"/>
        <w:rPr>
          <w:rFonts w:ascii="Arial" w:hAnsi="Arial" w:cs="Arial"/>
          <w:color w:val="000000"/>
        </w:rPr>
      </w:pPr>
      <w:r w:rsidRPr="000D41F9">
        <w:rPr>
          <w:rFonts w:ascii="Arial" w:hAnsi="Arial" w:cs="Arial"/>
          <w:color w:val="000000"/>
        </w:rPr>
        <w:t>Endotoxin detection kit</w:t>
      </w:r>
    </w:p>
    <w:p w:rsidR="00CF791A" w:rsidRPr="000E5FB0" w:rsidRDefault="00CF791A" w:rsidP="000D41F9">
      <w:pPr>
        <w:numPr>
          <w:ilvl w:val="0"/>
          <w:numId w:val="6"/>
        </w:numPr>
        <w:shd w:val="clear" w:color="auto" w:fill="FFFFFF"/>
        <w:tabs>
          <w:tab w:val="clear" w:pos="450"/>
          <w:tab w:val="num" w:pos="720"/>
        </w:tabs>
        <w:spacing w:after="0" w:line="240" w:lineRule="auto"/>
        <w:ind w:left="720"/>
        <w:jc w:val="both"/>
        <w:rPr>
          <w:rFonts w:ascii="Arial" w:hAnsi="Arial" w:cs="Arial"/>
          <w:color w:val="000000"/>
        </w:rPr>
      </w:pPr>
      <w:r w:rsidRPr="000E5FB0">
        <w:rPr>
          <w:rFonts w:ascii="Arial" w:hAnsi="Arial" w:cs="Arial"/>
          <w:color w:val="000000"/>
        </w:rPr>
        <w:t>ELISA</w:t>
      </w:r>
    </w:p>
    <w:p w:rsidR="00CF791A" w:rsidRPr="000E5FB0" w:rsidRDefault="00CF791A" w:rsidP="000D41F9">
      <w:pPr>
        <w:numPr>
          <w:ilvl w:val="0"/>
          <w:numId w:val="6"/>
        </w:numPr>
        <w:shd w:val="clear" w:color="auto" w:fill="FFFFFF"/>
        <w:tabs>
          <w:tab w:val="clear" w:pos="450"/>
          <w:tab w:val="num" w:pos="720"/>
        </w:tabs>
        <w:spacing w:after="0" w:line="240" w:lineRule="auto"/>
        <w:ind w:left="720"/>
        <w:jc w:val="both"/>
        <w:rPr>
          <w:rFonts w:ascii="Arial" w:hAnsi="Arial" w:cs="Arial"/>
          <w:color w:val="000000"/>
        </w:rPr>
      </w:pPr>
      <w:r w:rsidRPr="000E5FB0">
        <w:rPr>
          <w:rFonts w:ascii="Arial" w:hAnsi="Arial" w:cs="Arial"/>
          <w:color w:val="000000"/>
        </w:rPr>
        <w:t>Liquid chromatography-mass spectrometry</w:t>
      </w:r>
    </w:p>
    <w:p w:rsidR="00CF791A" w:rsidRPr="000E5FB0" w:rsidRDefault="00CF791A" w:rsidP="000D41F9">
      <w:pPr>
        <w:numPr>
          <w:ilvl w:val="0"/>
          <w:numId w:val="6"/>
        </w:numPr>
        <w:shd w:val="clear" w:color="auto" w:fill="FFFFFF"/>
        <w:tabs>
          <w:tab w:val="clear" w:pos="450"/>
          <w:tab w:val="num" w:pos="720"/>
        </w:tabs>
        <w:spacing w:after="0" w:line="240" w:lineRule="auto"/>
        <w:ind w:left="720"/>
        <w:jc w:val="both"/>
        <w:rPr>
          <w:rFonts w:ascii="Arial" w:hAnsi="Arial" w:cs="Arial"/>
          <w:color w:val="000000"/>
        </w:rPr>
      </w:pPr>
      <w:r w:rsidRPr="000E5FB0">
        <w:rPr>
          <w:rFonts w:ascii="Arial" w:hAnsi="Arial" w:cs="Arial"/>
          <w:color w:val="000000"/>
        </w:rPr>
        <w:t>Inoculation into tryptic soy broth</w:t>
      </w:r>
    </w:p>
    <w:p w:rsidR="00CF791A" w:rsidRPr="000E5FB0" w:rsidRDefault="00CF791A" w:rsidP="000D41F9">
      <w:pPr>
        <w:pStyle w:val="ox-8e7e7f8b5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0E5FB0">
        <w:rPr>
          <w:rFonts w:ascii="Arial" w:hAnsi="Arial" w:cs="Arial"/>
          <w:color w:val="000000"/>
          <w:sz w:val="22"/>
          <w:szCs w:val="22"/>
        </w:rPr>
        <w:t xml:space="preserve">2. </w:t>
      </w:r>
      <w:r w:rsidR="000D41F9">
        <w:rPr>
          <w:rFonts w:ascii="Arial" w:hAnsi="Arial" w:cs="Arial"/>
          <w:color w:val="000000"/>
          <w:sz w:val="22"/>
          <w:szCs w:val="22"/>
        </w:rPr>
        <w:tab/>
      </w:r>
      <w:r w:rsidRPr="000E5FB0">
        <w:rPr>
          <w:rFonts w:ascii="Arial" w:hAnsi="Arial" w:cs="Arial"/>
          <w:color w:val="000000"/>
          <w:sz w:val="22"/>
          <w:szCs w:val="22"/>
        </w:rPr>
        <w:t>What is the ideal temperature to incubate bacterial cultures and look for growth?</w:t>
      </w:r>
    </w:p>
    <w:p w:rsidR="00CF791A" w:rsidRPr="000D41F9" w:rsidRDefault="00CF791A" w:rsidP="000D41F9">
      <w:pPr>
        <w:pStyle w:val="ListParagraph"/>
        <w:numPr>
          <w:ilvl w:val="0"/>
          <w:numId w:val="7"/>
        </w:numPr>
        <w:shd w:val="clear" w:color="auto" w:fill="FFFFFF"/>
        <w:tabs>
          <w:tab w:val="left" w:pos="360"/>
        </w:tabs>
        <w:spacing w:after="0" w:line="240" w:lineRule="auto"/>
        <w:jc w:val="both"/>
        <w:rPr>
          <w:rFonts w:ascii="Arial" w:hAnsi="Arial" w:cs="Arial"/>
          <w:color w:val="000000"/>
        </w:rPr>
      </w:pPr>
      <w:r w:rsidRPr="000D41F9">
        <w:rPr>
          <w:rFonts w:ascii="Arial" w:hAnsi="Arial" w:cs="Arial"/>
          <w:color w:val="000000"/>
        </w:rPr>
        <w:t>37</w:t>
      </w:r>
      <w:r w:rsidRPr="000D41F9">
        <w:rPr>
          <w:rFonts w:ascii="Arial" w:hAnsi="Arial" w:cs="Arial"/>
          <w:color w:val="000000"/>
          <w:vertAlign w:val="superscript"/>
        </w:rPr>
        <w:t>o</w:t>
      </w:r>
      <w:r w:rsidRPr="000D41F9">
        <w:rPr>
          <w:rFonts w:ascii="Arial" w:hAnsi="Arial" w:cs="Arial"/>
          <w:color w:val="000000"/>
        </w:rPr>
        <w:t>C</w:t>
      </w:r>
    </w:p>
    <w:p w:rsidR="00CF791A" w:rsidRPr="000E5FB0" w:rsidRDefault="00CF791A" w:rsidP="000D41F9">
      <w:pPr>
        <w:numPr>
          <w:ilvl w:val="0"/>
          <w:numId w:val="7"/>
        </w:numPr>
        <w:shd w:val="clear" w:color="auto" w:fill="FFFFFF"/>
        <w:tabs>
          <w:tab w:val="left" w:pos="360"/>
        </w:tabs>
        <w:spacing w:after="0" w:line="240" w:lineRule="auto"/>
        <w:ind w:left="360" w:firstLine="0"/>
        <w:jc w:val="both"/>
        <w:rPr>
          <w:rFonts w:ascii="Arial" w:hAnsi="Arial" w:cs="Arial"/>
          <w:color w:val="000000"/>
        </w:rPr>
      </w:pPr>
      <w:r w:rsidRPr="000E5FB0">
        <w:rPr>
          <w:rFonts w:ascii="Arial" w:hAnsi="Arial" w:cs="Arial"/>
          <w:color w:val="000000"/>
        </w:rPr>
        <w:t>24</w:t>
      </w:r>
      <w:r w:rsidRPr="000E5FB0">
        <w:rPr>
          <w:rFonts w:ascii="Arial" w:hAnsi="Arial" w:cs="Arial"/>
          <w:color w:val="000000"/>
          <w:vertAlign w:val="superscript"/>
        </w:rPr>
        <w:t>o</w:t>
      </w:r>
      <w:r w:rsidRPr="000E5FB0">
        <w:rPr>
          <w:rFonts w:ascii="Arial" w:hAnsi="Arial" w:cs="Arial"/>
          <w:color w:val="000000"/>
        </w:rPr>
        <w:t>C</w:t>
      </w:r>
    </w:p>
    <w:p w:rsidR="00CF791A" w:rsidRPr="000E5FB0" w:rsidRDefault="00CF791A" w:rsidP="000D41F9">
      <w:pPr>
        <w:numPr>
          <w:ilvl w:val="0"/>
          <w:numId w:val="7"/>
        </w:numPr>
        <w:shd w:val="clear" w:color="auto" w:fill="FFFFFF"/>
        <w:tabs>
          <w:tab w:val="left" w:pos="360"/>
        </w:tabs>
        <w:spacing w:after="0" w:line="240" w:lineRule="auto"/>
        <w:ind w:left="360" w:firstLine="0"/>
        <w:jc w:val="both"/>
        <w:rPr>
          <w:rFonts w:ascii="Arial" w:hAnsi="Arial" w:cs="Arial"/>
          <w:color w:val="000000"/>
        </w:rPr>
      </w:pPr>
      <w:r w:rsidRPr="000E5FB0">
        <w:rPr>
          <w:rFonts w:ascii="Arial" w:hAnsi="Arial" w:cs="Arial"/>
          <w:color w:val="000000"/>
        </w:rPr>
        <w:t>4</w:t>
      </w:r>
      <w:r w:rsidRPr="000E5FB0">
        <w:rPr>
          <w:rFonts w:ascii="Arial" w:hAnsi="Arial" w:cs="Arial"/>
          <w:color w:val="000000"/>
          <w:vertAlign w:val="superscript"/>
        </w:rPr>
        <w:t>o</w:t>
      </w:r>
      <w:r w:rsidRPr="000E5FB0">
        <w:rPr>
          <w:rFonts w:ascii="Arial" w:hAnsi="Arial" w:cs="Arial"/>
          <w:color w:val="000000"/>
        </w:rPr>
        <w:t>C</w:t>
      </w:r>
    </w:p>
    <w:p w:rsidR="00CF791A" w:rsidRPr="000E5FB0" w:rsidRDefault="00CF791A" w:rsidP="000D41F9">
      <w:pPr>
        <w:numPr>
          <w:ilvl w:val="0"/>
          <w:numId w:val="7"/>
        </w:numPr>
        <w:shd w:val="clear" w:color="auto" w:fill="FFFFFF"/>
        <w:tabs>
          <w:tab w:val="left" w:pos="360"/>
        </w:tabs>
        <w:spacing w:after="0" w:line="240" w:lineRule="auto"/>
        <w:ind w:left="360" w:firstLine="0"/>
        <w:jc w:val="both"/>
        <w:rPr>
          <w:rFonts w:ascii="Arial" w:hAnsi="Arial" w:cs="Arial"/>
          <w:color w:val="000000"/>
        </w:rPr>
      </w:pPr>
      <w:r w:rsidRPr="000E5FB0">
        <w:rPr>
          <w:rFonts w:ascii="Arial" w:hAnsi="Arial" w:cs="Arial"/>
          <w:color w:val="000000"/>
        </w:rPr>
        <w:t>72</w:t>
      </w:r>
      <w:r w:rsidRPr="000E5FB0">
        <w:rPr>
          <w:rFonts w:ascii="Arial" w:hAnsi="Arial" w:cs="Arial"/>
          <w:color w:val="000000"/>
          <w:vertAlign w:val="superscript"/>
        </w:rPr>
        <w:t>o</w:t>
      </w:r>
      <w:r w:rsidRPr="000E5FB0">
        <w:rPr>
          <w:rFonts w:ascii="Arial" w:hAnsi="Arial" w:cs="Arial"/>
          <w:color w:val="000000"/>
        </w:rPr>
        <w:t>C</w:t>
      </w:r>
    </w:p>
    <w:p w:rsidR="000E5FB0" w:rsidRDefault="000E5FB0" w:rsidP="000D41F9">
      <w:pPr>
        <w:pStyle w:val="ox-8e7e7f8b5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p>
    <w:p w:rsidR="000E5FB0" w:rsidRDefault="000D41F9" w:rsidP="000D41F9">
      <w:pPr>
        <w:pStyle w:val="ox-8e7e7f8b5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ANSWERS</w:t>
      </w:r>
    </w:p>
    <w:p w:rsidR="000D41F9" w:rsidRDefault="000D41F9" w:rsidP="000D41F9">
      <w:pPr>
        <w:pStyle w:val="ox-8e7e7f8b5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z w:val="22"/>
          <w:szCs w:val="22"/>
        </w:rPr>
        <w:tab/>
        <w:t xml:space="preserve">c </w:t>
      </w:r>
    </w:p>
    <w:p w:rsidR="00CF791A" w:rsidRPr="000E5FB0" w:rsidRDefault="000D41F9" w:rsidP="000D41F9">
      <w:pPr>
        <w:pStyle w:val="ox-8e7e7f8b51-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0E5FB0">
        <w:rPr>
          <w:rFonts w:ascii="Arial" w:hAnsi="Arial" w:cs="Arial"/>
          <w:color w:val="000000"/>
          <w:sz w:val="22"/>
          <w:szCs w:val="22"/>
        </w:rPr>
        <w:t xml:space="preserve">2. </w:t>
      </w:r>
      <w:r>
        <w:rPr>
          <w:rFonts w:ascii="Arial" w:hAnsi="Arial" w:cs="Arial"/>
          <w:color w:val="000000"/>
          <w:sz w:val="22"/>
          <w:szCs w:val="22"/>
        </w:rPr>
        <w:tab/>
      </w:r>
      <w:r w:rsidRPr="000E5FB0">
        <w:rPr>
          <w:rFonts w:ascii="Arial" w:hAnsi="Arial" w:cs="Arial"/>
          <w:color w:val="000000"/>
          <w:sz w:val="22"/>
          <w:szCs w:val="22"/>
        </w:rPr>
        <w:t>a</w:t>
      </w:r>
    </w:p>
    <w:p w:rsidR="00CF791A" w:rsidRPr="000E5FB0" w:rsidRDefault="000D41F9" w:rsidP="000E5FB0">
      <w:pPr>
        <w:pStyle w:val="ox-8e7e7f8b51-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0E5FB0" w:rsidRDefault="000E5FB0" w:rsidP="000E5FB0">
      <w:pPr>
        <w:spacing w:after="0" w:line="240" w:lineRule="auto"/>
        <w:jc w:val="both"/>
        <w:rPr>
          <w:rFonts w:ascii="Arial" w:eastAsia="Arial" w:hAnsi="Arial" w:cs="Arial"/>
          <w:b/>
          <w:color w:val="000000" w:themeColor="text1"/>
        </w:rPr>
      </w:pPr>
    </w:p>
    <w:p w:rsidR="000D66A7" w:rsidRPr="000E5FB0" w:rsidRDefault="000D66A7" w:rsidP="000E5FB0">
      <w:pPr>
        <w:spacing w:after="0" w:line="240" w:lineRule="auto"/>
        <w:jc w:val="both"/>
        <w:rPr>
          <w:rFonts w:ascii="Arial" w:eastAsia="Arial" w:hAnsi="Arial" w:cs="Arial"/>
          <w:b/>
          <w:color w:val="000000" w:themeColor="text1"/>
        </w:rPr>
      </w:pPr>
      <w:r w:rsidRPr="000E5FB0">
        <w:rPr>
          <w:rFonts w:ascii="Arial" w:eastAsia="Arial" w:hAnsi="Arial" w:cs="Arial"/>
          <w:b/>
          <w:color w:val="000000" w:themeColor="text1"/>
        </w:rPr>
        <w:t>De Souza Dyer et al. Intraperitoneal Administration of Ethanol as a Means of Euthanasia for Neonatal Mice (</w:t>
      </w:r>
      <w:r w:rsidRPr="000E5FB0">
        <w:rPr>
          <w:rFonts w:ascii="Arial" w:eastAsia="Arial" w:hAnsi="Arial" w:cs="Arial"/>
          <w:b/>
          <w:i/>
          <w:color w:val="000000" w:themeColor="text1"/>
        </w:rPr>
        <w:t>Mus musculus</w:t>
      </w:r>
      <w:r w:rsidRPr="000E5FB0">
        <w:rPr>
          <w:rFonts w:ascii="Arial" w:eastAsia="Arial" w:hAnsi="Arial" w:cs="Arial"/>
          <w:b/>
          <w:color w:val="000000" w:themeColor="text1"/>
        </w:rPr>
        <w:t>), pp. 299-306</w:t>
      </w:r>
    </w:p>
    <w:p w:rsidR="000D66A7" w:rsidRPr="000E5FB0" w:rsidRDefault="000D66A7" w:rsidP="000E5FB0">
      <w:pPr>
        <w:spacing w:after="0" w:line="240" w:lineRule="auto"/>
        <w:jc w:val="both"/>
        <w:rPr>
          <w:rFonts w:ascii="Arial" w:eastAsia="Arial" w:hAnsi="Arial" w:cs="Arial"/>
          <w:b/>
          <w:color w:val="000000" w:themeColor="text1"/>
        </w:rPr>
      </w:pPr>
    </w:p>
    <w:p w:rsidR="000019B6" w:rsidRPr="000E5FB0" w:rsidRDefault="000019B6" w:rsidP="000E5FB0">
      <w:pPr>
        <w:pStyle w:val="ox-17cf46a85a-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Domain 2: Management of Pain and Distress</w:t>
      </w:r>
      <w:r w:rsidR="000D41F9">
        <w:rPr>
          <w:rFonts w:ascii="Arial" w:hAnsi="Arial" w:cs="Arial"/>
          <w:color w:val="000000"/>
          <w:sz w:val="22"/>
          <w:szCs w:val="22"/>
        </w:rPr>
        <w:t xml:space="preserve">; </w:t>
      </w:r>
      <w:r w:rsidRPr="000E5FB0">
        <w:rPr>
          <w:rFonts w:ascii="Arial" w:hAnsi="Arial" w:cs="Arial"/>
          <w:color w:val="000000"/>
          <w:sz w:val="22"/>
          <w:szCs w:val="22"/>
        </w:rPr>
        <w:t>Task T3: Euthanasia</w:t>
      </w:r>
    </w:p>
    <w:p w:rsidR="000019B6" w:rsidRPr="000E5FB0" w:rsidRDefault="000019B6" w:rsidP="000E5FB0">
      <w:pPr>
        <w:pStyle w:val="ox-17cf46a85a-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Primary</w:t>
      </w:r>
      <w:r w:rsidR="000D41F9">
        <w:rPr>
          <w:rFonts w:ascii="Arial" w:hAnsi="Arial" w:cs="Arial"/>
          <w:color w:val="000000"/>
          <w:sz w:val="22"/>
          <w:szCs w:val="22"/>
        </w:rPr>
        <w:t xml:space="preserve"> Species: Mouse</w:t>
      </w:r>
      <w:r w:rsidRPr="000E5FB0">
        <w:rPr>
          <w:rFonts w:ascii="Arial" w:hAnsi="Arial" w:cs="Arial"/>
          <w:color w:val="000000"/>
          <w:sz w:val="22"/>
          <w:szCs w:val="22"/>
        </w:rPr>
        <w:t xml:space="preserve"> (</w:t>
      </w:r>
      <w:r w:rsidRPr="000E5FB0">
        <w:rPr>
          <w:rFonts w:ascii="Arial" w:hAnsi="Arial" w:cs="Arial"/>
          <w:i/>
          <w:iCs/>
          <w:color w:val="000000"/>
          <w:sz w:val="22"/>
          <w:szCs w:val="22"/>
        </w:rPr>
        <w:t>Mus musculus</w:t>
      </w:r>
      <w:r w:rsidRPr="000E5FB0">
        <w:rPr>
          <w:rFonts w:ascii="Arial" w:hAnsi="Arial" w:cs="Arial"/>
          <w:color w:val="000000"/>
          <w:sz w:val="22"/>
          <w:szCs w:val="22"/>
        </w:rPr>
        <w:t>)</w:t>
      </w:r>
    </w:p>
    <w:p w:rsidR="000019B6" w:rsidRPr="000E5FB0" w:rsidRDefault="000019B6" w:rsidP="000E5FB0">
      <w:pPr>
        <w:pStyle w:val="ox-17cf46a85a-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b/>
          <w:bCs/>
          <w:color w:val="000000"/>
          <w:sz w:val="22"/>
          <w:szCs w:val="22"/>
        </w:rPr>
        <w:t> </w:t>
      </w:r>
    </w:p>
    <w:p w:rsidR="000019B6" w:rsidRPr="000E5FB0" w:rsidRDefault="000E5FB0" w:rsidP="000E5FB0">
      <w:pPr>
        <w:pStyle w:val="ox-17cf46a85a-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bCs/>
          <w:color w:val="000000"/>
          <w:sz w:val="22"/>
          <w:szCs w:val="22"/>
          <w:u w:val="single"/>
        </w:rPr>
        <w:t>SUMMARY</w:t>
      </w:r>
      <w:r w:rsidR="000019B6" w:rsidRPr="000E5FB0">
        <w:rPr>
          <w:rFonts w:ascii="Arial" w:hAnsi="Arial" w:cs="Arial"/>
          <w:bCs/>
          <w:color w:val="000000"/>
          <w:sz w:val="22"/>
          <w:szCs w:val="22"/>
        </w:rPr>
        <w:t>:</w:t>
      </w:r>
      <w:r>
        <w:rPr>
          <w:rFonts w:ascii="Arial" w:hAnsi="Arial" w:cs="Arial"/>
          <w:color w:val="000000"/>
          <w:sz w:val="22"/>
          <w:szCs w:val="22"/>
        </w:rPr>
        <w:t xml:space="preserve"> </w:t>
      </w:r>
      <w:r w:rsidR="000019B6" w:rsidRPr="000E5FB0">
        <w:rPr>
          <w:rFonts w:ascii="Arial" w:hAnsi="Arial" w:cs="Arial"/>
          <w:color w:val="000000"/>
          <w:sz w:val="22"/>
          <w:szCs w:val="22"/>
        </w:rPr>
        <w:t>The duty of the veterinary community with regards to euthanasia is to induce death in a manner that is in accord with an animal’s interest and/or because it is a matter of welfare and to use humane techniques to induce the most rapid and painless and distress-free death possible. The current </w:t>
      </w:r>
      <w:r w:rsidR="000019B6" w:rsidRPr="000E5FB0">
        <w:rPr>
          <w:rFonts w:ascii="Arial" w:hAnsi="Arial" w:cs="Arial"/>
          <w:i/>
          <w:iCs/>
          <w:color w:val="000000"/>
          <w:sz w:val="22"/>
          <w:szCs w:val="22"/>
        </w:rPr>
        <w:t>AVMA Guidelines for the Euthanasia of Animals </w:t>
      </w:r>
      <w:r w:rsidR="000019B6" w:rsidRPr="000E5FB0">
        <w:rPr>
          <w:rFonts w:ascii="Arial" w:hAnsi="Arial" w:cs="Arial"/>
          <w:color w:val="000000"/>
          <w:sz w:val="22"/>
          <w:szCs w:val="22"/>
        </w:rPr>
        <w:t>states</w:t>
      </w:r>
      <w:r w:rsidR="000019B6" w:rsidRPr="000E5FB0">
        <w:rPr>
          <w:rFonts w:ascii="Arial" w:hAnsi="Arial" w:cs="Arial"/>
          <w:i/>
          <w:iCs/>
          <w:color w:val="000000"/>
          <w:sz w:val="22"/>
          <w:szCs w:val="22"/>
        </w:rPr>
        <w:t> </w:t>
      </w:r>
      <w:r w:rsidR="000019B6" w:rsidRPr="000E5FB0">
        <w:rPr>
          <w:rFonts w:ascii="Arial" w:hAnsi="Arial" w:cs="Arial"/>
          <w:color w:val="000000"/>
          <w:sz w:val="22"/>
          <w:szCs w:val="22"/>
        </w:rPr>
        <w:t>that intraperitoneal (IP) injection of pentobarbital is the recommended method of euthanasia for altricial neonatal and preweanling mammals. This group of animals are relatively resistant to euthanasia methods that rely on hypoxia. The use of pentobarbital delivered via IP injection can be complicated by the requirement for technical expertise to accurately deliver the agent and the increased requirements for the use of controlled substances. Ethanol is a viable candidate for replacing pentobarbital for use in euthanizing these animals due to the fact it does not require specialized equipment or licensure from the DEA, can be stored easily and has a long shelf life. Based on findings from previous studies the use of Ethanol as a method is currently acceptable with conditions. The conditional use of Ethanol is due to concern for irritation to the administration of the agent. This study looked at the use of IP ethanol, IP pentobarbital-phenytoin and controls. The groups were further divided by age. The groups included animals of 7, 14,</w:t>
      </w:r>
      <w:r w:rsidR="000D41F9">
        <w:rPr>
          <w:rFonts w:ascii="Arial" w:hAnsi="Arial" w:cs="Arial"/>
          <w:color w:val="000000"/>
          <w:sz w:val="22"/>
          <w:szCs w:val="22"/>
        </w:rPr>
        <w:t xml:space="preserve"> 21 and 35 d. In addition, the </w:t>
      </w:r>
      <w:r w:rsidR="000019B6" w:rsidRPr="000E5FB0">
        <w:rPr>
          <w:rFonts w:ascii="Arial" w:hAnsi="Arial" w:cs="Arial"/>
          <w:color w:val="000000"/>
          <w:sz w:val="22"/>
          <w:szCs w:val="22"/>
        </w:rPr>
        <w:t xml:space="preserve">study included both inbred (C57BL/6NCrL) and outbred (Crl:CD1[ICR]) mice to </w:t>
      </w:r>
      <w:r w:rsidR="000019B6" w:rsidRPr="000E5FB0">
        <w:rPr>
          <w:rFonts w:ascii="Arial" w:hAnsi="Arial" w:cs="Arial"/>
          <w:color w:val="000000"/>
          <w:sz w:val="22"/>
          <w:szCs w:val="22"/>
        </w:rPr>
        <w:lastRenderedPageBreak/>
        <w:t xml:space="preserve">study potential differences based on previous findings of substantial differences between these mice </w:t>
      </w:r>
      <w:r w:rsidR="0013059A" w:rsidRPr="000E5FB0">
        <w:rPr>
          <w:rFonts w:ascii="Arial" w:hAnsi="Arial" w:cs="Arial"/>
          <w:color w:val="000000"/>
          <w:sz w:val="22"/>
          <w:szCs w:val="22"/>
        </w:rPr>
        <w:t>regarding</w:t>
      </w:r>
      <w:r w:rsidR="000019B6" w:rsidRPr="000E5FB0">
        <w:rPr>
          <w:rFonts w:ascii="Arial" w:hAnsi="Arial" w:cs="Arial"/>
          <w:color w:val="000000"/>
          <w:sz w:val="22"/>
          <w:szCs w:val="22"/>
        </w:rPr>
        <w:t xml:space="preserve"> euthanasia of neonatal mice using CO</w:t>
      </w:r>
      <w:r w:rsidR="000019B6" w:rsidRPr="0013059A">
        <w:rPr>
          <w:rFonts w:ascii="Arial" w:hAnsi="Arial" w:cs="Arial"/>
          <w:color w:val="000000"/>
          <w:sz w:val="22"/>
          <w:szCs w:val="22"/>
          <w:vertAlign w:val="subscript"/>
        </w:rPr>
        <w:t>2</w:t>
      </w:r>
      <w:bookmarkStart w:id="0" w:name="_GoBack"/>
      <w:bookmarkEnd w:id="0"/>
      <w:r w:rsidR="000019B6" w:rsidRPr="000E5FB0">
        <w:rPr>
          <w:rFonts w:ascii="Arial" w:hAnsi="Arial" w:cs="Arial"/>
          <w:color w:val="000000"/>
          <w:sz w:val="22"/>
          <w:szCs w:val="22"/>
        </w:rPr>
        <w:t>. Parameters recorded as part of the study included ECG, respiratory rates and times to loss of righting reflex (LORR) and death (TTD). The group also looked at differences based on the addition of supplemental heat and the accuracy of the injection in the youngest groups (7 and 14d).</w:t>
      </w:r>
    </w:p>
    <w:p w:rsidR="000019B6" w:rsidRPr="000E5FB0" w:rsidRDefault="000019B6" w:rsidP="000E5FB0">
      <w:pPr>
        <w:pStyle w:val="ox-17cf46a85a-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0019B6" w:rsidRPr="000E5FB0" w:rsidRDefault="000019B6" w:rsidP="000E5FB0">
      <w:pPr>
        <w:pStyle w:val="ox-17cf46a85a-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No significant differences were noted between the inbred and outbred groups. The time to LORR was significantly greater in the mice that received ethanol versus pentobarbital-phenytoin at 7, 14 and 21 d. TTD differed significantly between ethanol and pentobarbital-phenytoin at 7, 14, and 21 d of age as well as between mice euthanized with ethanol at 7, 14, 21 d of age versus 35 d. Misinjection rates were found to be within the range of previously reported data regarding the accuracy of IP injection in adult mice. Gross findings included hyperemia of the parietal peritoneum and serosal surface of the GI tract at all ages, particularly in mice 21 d or younger in which TTD was prolonged. Based on the findings the group concluded that IP administration of ethanol is not an acceptable means of euthanasia in mice younger than 35 d because of the prolonged time to unconsciousness and death and the potential discomfort after injection.</w:t>
      </w:r>
    </w:p>
    <w:p w:rsidR="000019B6" w:rsidRPr="000E5FB0" w:rsidRDefault="000019B6" w:rsidP="000E5FB0">
      <w:pPr>
        <w:pStyle w:val="ox-17cf46a85a-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0019B6" w:rsidRPr="000D41F9" w:rsidRDefault="000D41F9" w:rsidP="000E5FB0">
      <w:pPr>
        <w:pStyle w:val="ox-17cf46a85a-msonormal"/>
        <w:shd w:val="clear" w:color="auto" w:fill="FFFFFF"/>
        <w:spacing w:before="0" w:beforeAutospacing="0" w:after="0" w:afterAutospacing="0"/>
        <w:jc w:val="both"/>
        <w:rPr>
          <w:rFonts w:ascii="Arial" w:hAnsi="Arial" w:cs="Arial"/>
          <w:color w:val="000000"/>
          <w:sz w:val="22"/>
          <w:szCs w:val="22"/>
        </w:rPr>
      </w:pPr>
      <w:r>
        <w:rPr>
          <w:rFonts w:ascii="Arial" w:hAnsi="Arial" w:cs="Arial"/>
          <w:bCs/>
          <w:color w:val="000000"/>
          <w:sz w:val="22"/>
          <w:szCs w:val="22"/>
        </w:rPr>
        <w:t>QUESTIONS</w:t>
      </w:r>
    </w:p>
    <w:p w:rsidR="000019B6" w:rsidRPr="000E5FB0" w:rsidRDefault="000019B6" w:rsidP="000E5FB0">
      <w:pPr>
        <w:numPr>
          <w:ilvl w:val="0"/>
          <w:numId w:val="8"/>
        </w:numPr>
        <w:shd w:val="clear" w:color="auto" w:fill="FFFFFF"/>
        <w:spacing w:after="0" w:line="240" w:lineRule="auto"/>
        <w:ind w:left="360"/>
        <w:jc w:val="both"/>
        <w:rPr>
          <w:rFonts w:ascii="Arial" w:hAnsi="Arial" w:cs="Arial"/>
          <w:color w:val="000000"/>
        </w:rPr>
      </w:pPr>
      <w:r w:rsidRPr="000E5FB0">
        <w:rPr>
          <w:rFonts w:ascii="Arial" w:hAnsi="Arial" w:cs="Arial"/>
          <w:color w:val="000000"/>
        </w:rPr>
        <w:t>What is the mechanism of action of ethanol?</w:t>
      </w:r>
    </w:p>
    <w:p w:rsidR="000019B6" w:rsidRPr="000E5FB0" w:rsidRDefault="000019B6" w:rsidP="000E5FB0">
      <w:pPr>
        <w:numPr>
          <w:ilvl w:val="0"/>
          <w:numId w:val="8"/>
        </w:numPr>
        <w:shd w:val="clear" w:color="auto" w:fill="FFFFFF"/>
        <w:spacing w:after="0" w:line="240" w:lineRule="auto"/>
        <w:ind w:left="360"/>
        <w:jc w:val="both"/>
        <w:rPr>
          <w:rFonts w:ascii="Arial" w:hAnsi="Arial" w:cs="Arial"/>
          <w:color w:val="000000"/>
        </w:rPr>
      </w:pPr>
      <w:r w:rsidRPr="000E5FB0">
        <w:rPr>
          <w:rFonts w:ascii="Arial" w:hAnsi="Arial" w:cs="Arial"/>
          <w:color w:val="000000"/>
        </w:rPr>
        <w:t>True or False</w:t>
      </w:r>
      <w:r w:rsidR="000D41F9">
        <w:rPr>
          <w:rFonts w:ascii="Arial" w:hAnsi="Arial" w:cs="Arial"/>
          <w:color w:val="000000"/>
        </w:rPr>
        <w:t>.</w:t>
      </w:r>
      <w:r w:rsidRPr="000E5FB0">
        <w:rPr>
          <w:rFonts w:ascii="Arial" w:hAnsi="Arial" w:cs="Arial"/>
          <w:color w:val="000000"/>
        </w:rPr>
        <w:t xml:space="preserve"> The γ-aminobutyric acid (GABA) receptor is typically inhibitory in adult neural circuits</w:t>
      </w:r>
    </w:p>
    <w:p w:rsidR="000019B6" w:rsidRPr="000E5FB0" w:rsidRDefault="000019B6" w:rsidP="000E5FB0">
      <w:pPr>
        <w:numPr>
          <w:ilvl w:val="0"/>
          <w:numId w:val="8"/>
        </w:numPr>
        <w:shd w:val="clear" w:color="auto" w:fill="FFFFFF"/>
        <w:spacing w:after="0" w:line="240" w:lineRule="auto"/>
        <w:ind w:left="360"/>
        <w:jc w:val="both"/>
        <w:rPr>
          <w:rFonts w:ascii="Arial" w:hAnsi="Arial" w:cs="Arial"/>
          <w:color w:val="000000"/>
        </w:rPr>
      </w:pPr>
      <w:r w:rsidRPr="000E5FB0">
        <w:rPr>
          <w:rFonts w:ascii="Arial" w:hAnsi="Arial" w:cs="Arial"/>
          <w:color w:val="000000"/>
        </w:rPr>
        <w:t>How do fetal adaptive mechanisms work to preserve cardiac function?</w:t>
      </w:r>
    </w:p>
    <w:p w:rsidR="000019B6" w:rsidRPr="000E5FB0" w:rsidRDefault="000019B6" w:rsidP="000E5FB0">
      <w:pPr>
        <w:pStyle w:val="ox-17cf46a85a-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0019B6" w:rsidRPr="000D41F9" w:rsidRDefault="000D41F9" w:rsidP="000E5FB0">
      <w:pPr>
        <w:pStyle w:val="ox-17cf46a85a-msonormal"/>
        <w:shd w:val="clear" w:color="auto" w:fill="FFFFFF"/>
        <w:spacing w:before="0" w:beforeAutospacing="0" w:after="0" w:afterAutospacing="0"/>
        <w:jc w:val="both"/>
        <w:rPr>
          <w:rFonts w:ascii="Arial" w:hAnsi="Arial" w:cs="Arial"/>
          <w:color w:val="000000"/>
          <w:sz w:val="22"/>
          <w:szCs w:val="22"/>
        </w:rPr>
      </w:pPr>
      <w:r>
        <w:rPr>
          <w:rFonts w:ascii="Arial" w:hAnsi="Arial" w:cs="Arial"/>
          <w:bCs/>
          <w:color w:val="000000"/>
          <w:sz w:val="22"/>
          <w:szCs w:val="22"/>
        </w:rPr>
        <w:t>ANSWERS</w:t>
      </w:r>
    </w:p>
    <w:p w:rsidR="000019B6" w:rsidRPr="000E5FB0" w:rsidRDefault="000019B6" w:rsidP="000E5FB0">
      <w:pPr>
        <w:numPr>
          <w:ilvl w:val="0"/>
          <w:numId w:val="9"/>
        </w:numPr>
        <w:shd w:val="clear" w:color="auto" w:fill="FFFFFF"/>
        <w:spacing w:after="0" w:line="240" w:lineRule="auto"/>
        <w:ind w:left="360"/>
        <w:jc w:val="both"/>
        <w:rPr>
          <w:rFonts w:ascii="Arial" w:hAnsi="Arial" w:cs="Arial"/>
          <w:color w:val="000000"/>
        </w:rPr>
      </w:pPr>
      <w:r w:rsidRPr="000E5FB0">
        <w:rPr>
          <w:rFonts w:ascii="Arial" w:hAnsi="Arial" w:cs="Arial"/>
          <w:color w:val="000000"/>
          <w:shd w:val="clear" w:color="auto" w:fill="FFFFFF"/>
        </w:rPr>
        <w:t>Alcohol is a psychotropic depressant of the CNS. This property is associated with the action of alcohol on different neurotransmitters, including the stimulation of gamma-aminobutyric acid (GABA), the main inhibitory neurotransmitter of the CNS, and the inhibition of glutamate, the main central excitatory neurotransmitter. </w:t>
      </w:r>
    </w:p>
    <w:p w:rsidR="000019B6" w:rsidRPr="000E5FB0" w:rsidRDefault="000019B6" w:rsidP="000E5FB0">
      <w:pPr>
        <w:numPr>
          <w:ilvl w:val="0"/>
          <w:numId w:val="9"/>
        </w:numPr>
        <w:shd w:val="clear" w:color="auto" w:fill="FFFFFF"/>
        <w:spacing w:after="0" w:line="240" w:lineRule="auto"/>
        <w:ind w:left="360"/>
        <w:jc w:val="both"/>
        <w:rPr>
          <w:rFonts w:ascii="Arial" w:hAnsi="Arial" w:cs="Arial"/>
          <w:color w:val="000000"/>
        </w:rPr>
      </w:pPr>
      <w:r w:rsidRPr="000E5FB0">
        <w:rPr>
          <w:rFonts w:ascii="Arial" w:hAnsi="Arial" w:cs="Arial"/>
          <w:color w:val="000000"/>
          <w:shd w:val="clear" w:color="auto" w:fill="FFFFFF"/>
        </w:rPr>
        <w:t>True – It is typically inhibitory in adult neural circuits but can be excitatory in young animals with developing synapses</w:t>
      </w:r>
    </w:p>
    <w:p w:rsidR="000019B6" w:rsidRPr="000E5FB0" w:rsidRDefault="000019B6" w:rsidP="000E5FB0">
      <w:pPr>
        <w:numPr>
          <w:ilvl w:val="0"/>
          <w:numId w:val="9"/>
        </w:numPr>
        <w:shd w:val="clear" w:color="auto" w:fill="FFFFFF"/>
        <w:spacing w:after="0" w:line="240" w:lineRule="auto"/>
        <w:ind w:left="360"/>
        <w:jc w:val="both"/>
        <w:rPr>
          <w:rFonts w:ascii="Arial" w:hAnsi="Arial" w:cs="Arial"/>
          <w:color w:val="000000"/>
        </w:rPr>
      </w:pPr>
      <w:r w:rsidRPr="000E5FB0">
        <w:rPr>
          <w:rFonts w:ascii="Arial" w:hAnsi="Arial" w:cs="Arial"/>
          <w:color w:val="000000"/>
          <w:shd w:val="clear" w:color="auto" w:fill="FFFFFF"/>
        </w:rPr>
        <w:t>Fetal adaptive mechanisms preserve cardiac function by inducing bradycardia during periods of hypoxia and subsequently lowering the metabolic requirements of the myocardium.</w:t>
      </w:r>
    </w:p>
    <w:p w:rsidR="000019B6" w:rsidRPr="000E5FB0" w:rsidRDefault="000019B6" w:rsidP="000E5FB0">
      <w:pPr>
        <w:pStyle w:val="ox-17cf46a85a-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0019B6" w:rsidRPr="000E5FB0" w:rsidRDefault="000019B6" w:rsidP="000E5FB0">
      <w:pPr>
        <w:spacing w:after="0" w:line="240" w:lineRule="auto"/>
        <w:jc w:val="both"/>
        <w:rPr>
          <w:rFonts w:ascii="Arial" w:eastAsia="Arial" w:hAnsi="Arial" w:cs="Arial"/>
          <w:b/>
          <w:color w:val="000000" w:themeColor="text1"/>
        </w:rPr>
      </w:pPr>
    </w:p>
    <w:p w:rsidR="000D66A7" w:rsidRPr="000E5FB0" w:rsidRDefault="000D66A7" w:rsidP="000E5FB0">
      <w:pPr>
        <w:spacing w:after="0" w:line="240" w:lineRule="auto"/>
        <w:jc w:val="both"/>
        <w:rPr>
          <w:rFonts w:ascii="Arial" w:eastAsia="Arial" w:hAnsi="Arial" w:cs="Arial"/>
          <w:b/>
          <w:color w:val="000000" w:themeColor="text1"/>
        </w:rPr>
      </w:pPr>
      <w:r w:rsidRPr="000E5FB0">
        <w:rPr>
          <w:rFonts w:ascii="Arial" w:eastAsia="Arial" w:hAnsi="Arial" w:cs="Arial"/>
          <w:b/>
          <w:color w:val="000000" w:themeColor="text1"/>
        </w:rPr>
        <w:t>Moore et al. Comparing Phlebotomy by Tail Tip Amputation, Facial Vein Puncture, and Tail Vein Incision in C57BL/6 Mice by Using Physiologic and Behavioral Metrics of Pain and Distress, pp. 307-317</w:t>
      </w:r>
    </w:p>
    <w:p w:rsidR="000D66A7" w:rsidRPr="000E5FB0" w:rsidRDefault="000D66A7" w:rsidP="000E5FB0">
      <w:pPr>
        <w:spacing w:after="0" w:line="240" w:lineRule="auto"/>
        <w:jc w:val="both"/>
        <w:rPr>
          <w:rFonts w:ascii="Arial" w:eastAsia="Arial" w:hAnsi="Arial" w:cs="Arial"/>
          <w:b/>
          <w:color w:val="000000" w:themeColor="text1"/>
        </w:rPr>
      </w:pPr>
    </w:p>
    <w:p w:rsidR="000E5FB0" w:rsidRDefault="00201BB9" w:rsidP="000E5FB0">
      <w:pPr>
        <w:shd w:val="clear" w:color="auto" w:fill="FFFFFF"/>
        <w:spacing w:after="0" w:line="240" w:lineRule="auto"/>
        <w:jc w:val="both"/>
        <w:rPr>
          <w:rFonts w:ascii="Arial" w:hAnsi="Arial" w:cs="Arial"/>
          <w:color w:val="000000"/>
        </w:rPr>
      </w:pPr>
      <w:r w:rsidRPr="000D41F9">
        <w:rPr>
          <w:rFonts w:ascii="Arial" w:hAnsi="Arial" w:cs="Arial"/>
          <w:bCs/>
          <w:color w:val="000000"/>
        </w:rPr>
        <w:t>Domain</w:t>
      </w:r>
      <w:r w:rsidRPr="000E5FB0">
        <w:rPr>
          <w:rFonts w:ascii="Arial" w:hAnsi="Arial" w:cs="Arial"/>
          <w:color w:val="000000"/>
        </w:rPr>
        <w:t> 3</w:t>
      </w:r>
      <w:r w:rsidR="000E5FB0">
        <w:rPr>
          <w:rFonts w:ascii="Arial" w:hAnsi="Arial" w:cs="Arial"/>
          <w:color w:val="000000"/>
        </w:rPr>
        <w:t>: K1. Biomethodology techniques</w:t>
      </w:r>
    </w:p>
    <w:p w:rsidR="000E5FB0" w:rsidRDefault="000E5FB0" w:rsidP="000E5FB0">
      <w:pPr>
        <w:shd w:val="clear" w:color="auto" w:fill="FFFFFF"/>
        <w:spacing w:after="0" w:line="240" w:lineRule="auto"/>
        <w:jc w:val="both"/>
        <w:rPr>
          <w:rFonts w:ascii="Arial" w:hAnsi="Arial" w:cs="Arial"/>
          <w:color w:val="000000"/>
        </w:rPr>
      </w:pPr>
      <w:r w:rsidRPr="000E5FB0">
        <w:rPr>
          <w:rFonts w:ascii="Arial" w:hAnsi="Arial" w:cs="Arial"/>
          <w:bCs/>
          <w:color w:val="000000"/>
        </w:rPr>
        <w:t xml:space="preserve">Primary </w:t>
      </w:r>
      <w:r w:rsidR="00201BB9" w:rsidRPr="000E5FB0">
        <w:rPr>
          <w:rFonts w:ascii="Arial" w:hAnsi="Arial" w:cs="Arial"/>
          <w:bCs/>
          <w:color w:val="000000"/>
        </w:rPr>
        <w:t>Species</w:t>
      </w:r>
      <w:r w:rsidRPr="000E5FB0">
        <w:rPr>
          <w:rFonts w:ascii="Arial" w:hAnsi="Arial" w:cs="Arial"/>
          <w:color w:val="000000"/>
        </w:rPr>
        <w:t>:</w:t>
      </w:r>
      <w:r>
        <w:rPr>
          <w:rFonts w:ascii="Arial" w:hAnsi="Arial" w:cs="Arial"/>
          <w:color w:val="000000"/>
        </w:rPr>
        <w:t xml:space="preserve"> </w:t>
      </w:r>
      <w:r w:rsidR="00201BB9" w:rsidRPr="000E5FB0">
        <w:rPr>
          <w:rFonts w:ascii="Arial" w:hAnsi="Arial" w:cs="Arial"/>
          <w:color w:val="000000"/>
        </w:rPr>
        <w:t>Mouse (Mus musculus)</w:t>
      </w:r>
    </w:p>
    <w:p w:rsidR="00201BB9" w:rsidRPr="000E5FB0" w:rsidRDefault="00201BB9" w:rsidP="000E5FB0">
      <w:pPr>
        <w:shd w:val="clear" w:color="auto" w:fill="FFFFFF"/>
        <w:spacing w:after="0" w:line="240" w:lineRule="auto"/>
        <w:jc w:val="both"/>
        <w:rPr>
          <w:rFonts w:ascii="Arial" w:hAnsi="Arial" w:cs="Arial"/>
          <w:color w:val="000000"/>
        </w:rPr>
      </w:pPr>
      <w:r w:rsidRPr="000E5FB0">
        <w:rPr>
          <w:rFonts w:ascii="Arial" w:hAnsi="Arial" w:cs="Arial"/>
          <w:color w:val="000000"/>
        </w:rPr>
        <w:br/>
      </w:r>
      <w:r w:rsidR="000E5FB0" w:rsidRPr="000E5FB0">
        <w:rPr>
          <w:rFonts w:ascii="Arial" w:hAnsi="Arial" w:cs="Arial"/>
          <w:bCs/>
          <w:color w:val="000000"/>
          <w:u w:val="single"/>
        </w:rPr>
        <w:t>SUMMARY</w:t>
      </w:r>
      <w:r w:rsidRPr="000E5FB0">
        <w:rPr>
          <w:rFonts w:ascii="Arial" w:hAnsi="Arial" w:cs="Arial"/>
          <w:color w:val="000000"/>
        </w:rPr>
        <w:t>: </w:t>
      </w:r>
      <w:r w:rsidR="000D41F9">
        <w:rPr>
          <w:rFonts w:ascii="Arial" w:hAnsi="Arial" w:cs="Arial"/>
          <w:color w:val="000000"/>
        </w:rPr>
        <w:t xml:space="preserve">The </w:t>
      </w:r>
      <w:r w:rsidRPr="000E5FB0">
        <w:rPr>
          <w:rFonts w:ascii="Arial" w:hAnsi="Arial" w:cs="Arial"/>
          <w:color w:val="000000"/>
        </w:rPr>
        <w:t>authors assessed </w:t>
      </w:r>
      <w:r w:rsidRPr="000E5FB0">
        <w:rPr>
          <w:rStyle w:val="ox-4ffb9bbbd7-m267802951234776431gmail-highlight"/>
          <w:rFonts w:ascii="Arial" w:hAnsi="Arial" w:cs="Arial"/>
          <w:color w:val="000000"/>
        </w:rPr>
        <w:t>tail</w:t>
      </w:r>
      <w:r w:rsidRPr="000E5FB0">
        <w:rPr>
          <w:rFonts w:ascii="Arial" w:hAnsi="Arial" w:cs="Arial"/>
          <w:color w:val="000000"/>
        </w:rPr>
        <w:t> </w:t>
      </w:r>
      <w:r w:rsidRPr="000E5FB0">
        <w:rPr>
          <w:rStyle w:val="ox-4ffb9bbbd7-m267802951234776431gmail-highlight"/>
          <w:rFonts w:ascii="Arial" w:hAnsi="Arial" w:cs="Arial"/>
          <w:color w:val="000000"/>
        </w:rPr>
        <w:t>tip</w:t>
      </w:r>
      <w:r w:rsidRPr="000E5FB0">
        <w:rPr>
          <w:rFonts w:ascii="Arial" w:hAnsi="Arial" w:cs="Arial"/>
          <w:color w:val="000000"/>
        </w:rPr>
        <w:t> amput</w:t>
      </w:r>
      <w:r w:rsidR="000D41F9">
        <w:rPr>
          <w:rFonts w:ascii="Arial" w:hAnsi="Arial" w:cs="Arial"/>
          <w:color w:val="000000"/>
        </w:rPr>
        <w:t xml:space="preserve">ation with minimal restraint as </w:t>
      </w:r>
      <w:r w:rsidRPr="000E5FB0">
        <w:rPr>
          <w:rFonts w:ascii="Arial" w:hAnsi="Arial" w:cs="Arial"/>
          <w:color w:val="000000"/>
        </w:rPr>
        <w:t>a </w:t>
      </w:r>
      <w:r w:rsidRPr="000E5FB0">
        <w:rPr>
          <w:rStyle w:val="ox-4ffb9bbbd7-m267802951234776431gmail-highlight"/>
          <w:rFonts w:ascii="Arial" w:hAnsi="Arial" w:cs="Arial"/>
          <w:color w:val="000000"/>
        </w:rPr>
        <w:t>phlebotomy</w:t>
      </w:r>
      <w:r w:rsidRPr="000E5FB0">
        <w:rPr>
          <w:rFonts w:ascii="Arial" w:hAnsi="Arial" w:cs="Arial"/>
          <w:color w:val="000000"/>
        </w:rPr>
        <w:t> technique, compared to 2 more common methods: scruffing with facial vein puncture and lateral </w:t>
      </w:r>
      <w:r w:rsidRPr="000E5FB0">
        <w:rPr>
          <w:rStyle w:val="ox-4ffb9bbbd7-m267802951234776431gmail-highlight"/>
          <w:rFonts w:ascii="Arial" w:hAnsi="Arial" w:cs="Arial"/>
          <w:color w:val="000000"/>
        </w:rPr>
        <w:t>tail</w:t>
      </w:r>
      <w:r w:rsidRPr="000E5FB0">
        <w:rPr>
          <w:rFonts w:ascii="Arial" w:hAnsi="Arial" w:cs="Arial"/>
          <w:color w:val="000000"/>
        </w:rPr>
        <w:t xml:space="preserve"> vein incision with minimal restraint. Blood glucose levels, audible and ultrasonic vocalizations, </w:t>
      </w:r>
      <w:r w:rsidR="0013059A" w:rsidRPr="000E5FB0">
        <w:rPr>
          <w:rFonts w:ascii="Arial" w:hAnsi="Arial" w:cs="Arial"/>
          <w:color w:val="000000"/>
        </w:rPr>
        <w:t>post phlebotomy</w:t>
      </w:r>
      <w:r w:rsidRPr="000E5FB0">
        <w:rPr>
          <w:rFonts w:ascii="Arial" w:hAnsi="Arial" w:cs="Arial"/>
          <w:color w:val="000000"/>
        </w:rPr>
        <w:t xml:space="preserve"> activity and grooming behavior, open field and elevated plus maze behaviors, nest-building scores, and histologic changes at the </w:t>
      </w:r>
      <w:r w:rsidRPr="000E5FB0">
        <w:rPr>
          <w:rStyle w:val="ox-4ffb9bbbd7-m267802951234776431gmail-highlight"/>
          <w:rFonts w:ascii="Arial" w:hAnsi="Arial" w:cs="Arial"/>
          <w:color w:val="000000"/>
        </w:rPr>
        <w:t>phlebotomy</w:t>
      </w:r>
      <w:r w:rsidRPr="000E5FB0">
        <w:rPr>
          <w:rFonts w:ascii="Arial" w:hAnsi="Arial" w:cs="Arial"/>
          <w:color w:val="000000"/>
        </w:rPr>
        <w:t> site were evaluated. </w:t>
      </w:r>
    </w:p>
    <w:p w:rsidR="00201BB9" w:rsidRPr="000E5FB0" w:rsidRDefault="00201BB9" w:rsidP="000E5FB0">
      <w:pPr>
        <w:numPr>
          <w:ilvl w:val="0"/>
          <w:numId w:val="10"/>
        </w:numPr>
        <w:shd w:val="clear" w:color="auto" w:fill="FFFFFF"/>
        <w:spacing w:after="0" w:line="240" w:lineRule="auto"/>
        <w:ind w:left="360"/>
        <w:jc w:val="both"/>
        <w:rPr>
          <w:rFonts w:ascii="Arial" w:hAnsi="Arial" w:cs="Arial"/>
          <w:color w:val="000000"/>
        </w:rPr>
      </w:pPr>
      <w:r w:rsidRPr="000E5FB0">
        <w:rPr>
          <w:rFonts w:ascii="Arial" w:hAnsi="Arial" w:cs="Arial"/>
          <w:color w:val="000000"/>
        </w:rPr>
        <w:lastRenderedPageBreak/>
        <w:t>A blood collection method requiring minimal restraint, minimal handling, and no anesthesia or analgesia administration is less likely to affect stress-</w:t>
      </w:r>
      <w:r w:rsidR="0013059A" w:rsidRPr="000E5FB0">
        <w:rPr>
          <w:rFonts w:ascii="Arial" w:hAnsi="Arial" w:cs="Arial"/>
          <w:color w:val="000000"/>
        </w:rPr>
        <w:t>responsive</w:t>
      </w:r>
      <w:r w:rsidRPr="000E5FB0">
        <w:rPr>
          <w:rFonts w:ascii="Arial" w:hAnsi="Arial" w:cs="Arial"/>
          <w:color w:val="000000"/>
        </w:rPr>
        <w:t xml:space="preserve"> physiologic parameters, </w:t>
      </w:r>
      <w:r w:rsidR="0013059A" w:rsidRPr="000E5FB0">
        <w:rPr>
          <w:rFonts w:ascii="Arial" w:hAnsi="Arial" w:cs="Arial"/>
          <w:color w:val="000000"/>
        </w:rPr>
        <w:t>thereby</w:t>
      </w:r>
      <w:r w:rsidRPr="000E5FB0">
        <w:rPr>
          <w:rFonts w:ascii="Arial" w:hAnsi="Arial" w:cs="Arial"/>
          <w:color w:val="000000"/>
        </w:rPr>
        <w:t xml:space="preserve"> reducing variability in research data.</w:t>
      </w:r>
    </w:p>
    <w:p w:rsidR="00201BB9" w:rsidRPr="000E5FB0" w:rsidRDefault="00201BB9" w:rsidP="000E5FB0">
      <w:pPr>
        <w:numPr>
          <w:ilvl w:val="0"/>
          <w:numId w:val="10"/>
        </w:numPr>
        <w:shd w:val="clear" w:color="auto" w:fill="FFFFFF"/>
        <w:spacing w:after="0" w:line="240" w:lineRule="auto"/>
        <w:ind w:left="360"/>
        <w:jc w:val="both"/>
        <w:rPr>
          <w:rFonts w:ascii="Arial" w:hAnsi="Arial" w:cs="Arial"/>
          <w:color w:val="000000"/>
        </w:rPr>
      </w:pPr>
      <w:r w:rsidRPr="000E5FB0">
        <w:rPr>
          <w:rFonts w:ascii="Arial" w:hAnsi="Arial" w:cs="Arial"/>
          <w:color w:val="000000"/>
        </w:rPr>
        <w:t xml:space="preserve">Previous </w:t>
      </w:r>
      <w:r w:rsidR="0013059A" w:rsidRPr="000E5FB0">
        <w:rPr>
          <w:rFonts w:ascii="Arial" w:hAnsi="Arial" w:cs="Arial"/>
          <w:color w:val="000000"/>
        </w:rPr>
        <w:t>studies</w:t>
      </w:r>
      <w:r w:rsidRPr="000E5FB0">
        <w:rPr>
          <w:rFonts w:ascii="Arial" w:hAnsi="Arial" w:cs="Arial"/>
          <w:color w:val="000000"/>
        </w:rPr>
        <w:t xml:space="preserve"> indicate training and expe</w:t>
      </w:r>
      <w:r w:rsidR="000D41F9">
        <w:rPr>
          <w:rFonts w:ascii="Arial" w:hAnsi="Arial" w:cs="Arial"/>
          <w:color w:val="000000"/>
        </w:rPr>
        <w:t xml:space="preserve">rience </w:t>
      </w:r>
      <w:r w:rsidR="0013059A">
        <w:rPr>
          <w:rFonts w:ascii="Arial" w:hAnsi="Arial" w:cs="Arial"/>
          <w:color w:val="000000"/>
        </w:rPr>
        <w:t>influence</w:t>
      </w:r>
      <w:r w:rsidR="000D41F9">
        <w:rPr>
          <w:rFonts w:ascii="Arial" w:hAnsi="Arial" w:cs="Arial"/>
          <w:color w:val="000000"/>
        </w:rPr>
        <w:t xml:space="preserve"> animal outcomes</w:t>
      </w:r>
      <w:r w:rsidRPr="000E5FB0">
        <w:rPr>
          <w:rFonts w:ascii="Arial" w:hAnsi="Arial" w:cs="Arial"/>
          <w:color w:val="000000"/>
        </w:rPr>
        <w:t xml:space="preserve"> after RO bleeds in mice/rats. However, experience did not </w:t>
      </w:r>
      <w:r w:rsidR="0013059A" w:rsidRPr="000E5FB0">
        <w:rPr>
          <w:rFonts w:ascii="Arial" w:hAnsi="Arial" w:cs="Arial"/>
          <w:color w:val="000000"/>
        </w:rPr>
        <w:t>significantly</w:t>
      </w:r>
      <w:r w:rsidRPr="000E5FB0">
        <w:rPr>
          <w:rFonts w:ascii="Arial" w:hAnsi="Arial" w:cs="Arial"/>
          <w:color w:val="000000"/>
        </w:rPr>
        <w:t xml:space="preserve"> affect outcome after tail tip amputation, suggesting this technique may be easier to master than RO bleeds. </w:t>
      </w:r>
    </w:p>
    <w:p w:rsidR="00201BB9" w:rsidRPr="000E5FB0" w:rsidRDefault="00201BB9" w:rsidP="000E5FB0">
      <w:pPr>
        <w:numPr>
          <w:ilvl w:val="0"/>
          <w:numId w:val="10"/>
        </w:numPr>
        <w:shd w:val="clear" w:color="auto" w:fill="FFFFFF"/>
        <w:spacing w:after="0" w:line="240" w:lineRule="auto"/>
        <w:ind w:left="360"/>
        <w:jc w:val="both"/>
        <w:rPr>
          <w:rFonts w:ascii="Arial" w:hAnsi="Arial" w:cs="Arial"/>
          <w:color w:val="000000"/>
        </w:rPr>
      </w:pPr>
      <w:r w:rsidRPr="000E5FB0">
        <w:rPr>
          <w:rFonts w:ascii="Arial" w:hAnsi="Arial" w:cs="Arial"/>
          <w:color w:val="000000"/>
        </w:rPr>
        <w:t xml:space="preserve">Tail tip amputation was performed by </w:t>
      </w:r>
      <w:r w:rsidR="0013059A" w:rsidRPr="000E5FB0">
        <w:rPr>
          <w:rFonts w:ascii="Arial" w:hAnsi="Arial" w:cs="Arial"/>
          <w:color w:val="000000"/>
        </w:rPr>
        <w:t>restraining</w:t>
      </w:r>
      <w:r w:rsidRPr="000E5FB0">
        <w:rPr>
          <w:rFonts w:ascii="Arial" w:hAnsi="Arial" w:cs="Arial"/>
          <w:color w:val="000000"/>
        </w:rPr>
        <w:t xml:space="preserve"> mice by tail base on the wire cage lid, allonging the mouse to move freely atop the wire lid.  1-2mm of tissue was removed with a new scalpel, and the tail was held and milked for 2 minutes (the same amount of time needed to collect the same volume by facial vein puncture.</w:t>
      </w:r>
    </w:p>
    <w:p w:rsidR="00201BB9" w:rsidRPr="000E5FB0" w:rsidRDefault="00201BB9" w:rsidP="000E5FB0">
      <w:pPr>
        <w:numPr>
          <w:ilvl w:val="0"/>
          <w:numId w:val="10"/>
        </w:numPr>
        <w:shd w:val="clear" w:color="auto" w:fill="FFFFFF"/>
        <w:spacing w:after="0" w:line="240" w:lineRule="auto"/>
        <w:ind w:left="360"/>
        <w:jc w:val="both"/>
        <w:rPr>
          <w:rFonts w:ascii="Arial" w:hAnsi="Arial" w:cs="Arial"/>
          <w:color w:val="000000"/>
        </w:rPr>
      </w:pPr>
      <w:r w:rsidRPr="000E5FB0">
        <w:rPr>
          <w:rFonts w:ascii="Arial" w:hAnsi="Arial" w:cs="Arial"/>
          <w:color w:val="000000"/>
        </w:rPr>
        <w:t xml:space="preserve">Post-phlebotomy histology revealed the most severe histological changes in the facial vein </w:t>
      </w:r>
      <w:r w:rsidR="0013059A" w:rsidRPr="000E5FB0">
        <w:rPr>
          <w:rFonts w:ascii="Arial" w:hAnsi="Arial" w:cs="Arial"/>
          <w:color w:val="000000"/>
        </w:rPr>
        <w:t>group. Of</w:t>
      </w:r>
      <w:r w:rsidRPr="000E5FB0">
        <w:rPr>
          <w:rFonts w:ascii="Arial" w:hAnsi="Arial" w:cs="Arial"/>
          <w:color w:val="000000"/>
        </w:rPr>
        <w:t xml:space="preserve"> the 5 tail amputation group, 3 had the last caudal vertebrae transected.</w:t>
      </w:r>
    </w:p>
    <w:p w:rsidR="00201BB9" w:rsidRPr="000E5FB0" w:rsidRDefault="00201BB9" w:rsidP="000E5FB0">
      <w:pPr>
        <w:numPr>
          <w:ilvl w:val="0"/>
          <w:numId w:val="10"/>
        </w:numPr>
        <w:shd w:val="clear" w:color="auto" w:fill="FFFFFF"/>
        <w:spacing w:after="0" w:line="240" w:lineRule="auto"/>
        <w:ind w:left="360"/>
        <w:jc w:val="both"/>
        <w:rPr>
          <w:rFonts w:ascii="Arial" w:hAnsi="Arial" w:cs="Arial"/>
          <w:color w:val="000000"/>
        </w:rPr>
      </w:pPr>
      <w:r w:rsidRPr="000E5FB0">
        <w:rPr>
          <w:rFonts w:ascii="Arial" w:hAnsi="Arial" w:cs="Arial"/>
          <w:color w:val="000000"/>
        </w:rPr>
        <w:t>Tail </w:t>
      </w:r>
      <w:r w:rsidRPr="000E5FB0">
        <w:rPr>
          <w:rStyle w:val="ox-4ffb9bbbd7-m267802951234776431gmail-highlight"/>
          <w:rFonts w:ascii="Arial" w:hAnsi="Arial" w:cs="Arial"/>
          <w:color w:val="000000"/>
        </w:rPr>
        <w:t>tip</w:t>
      </w:r>
      <w:r w:rsidRPr="000E5FB0">
        <w:rPr>
          <w:rFonts w:ascii="Arial" w:hAnsi="Arial" w:cs="Arial"/>
          <w:color w:val="000000"/>
        </w:rPr>
        <w:t> amputation mice did not perform differently than sham mice in any metric analyzed, indicating that this technique is a potentially superior method of blood collection in mice in terms of animal wellbeing.</w:t>
      </w:r>
    </w:p>
    <w:p w:rsidR="00201BB9" w:rsidRPr="000E5FB0" w:rsidRDefault="00201BB9" w:rsidP="000E5FB0">
      <w:pPr>
        <w:numPr>
          <w:ilvl w:val="0"/>
          <w:numId w:val="10"/>
        </w:numPr>
        <w:shd w:val="clear" w:color="auto" w:fill="FFFFFF"/>
        <w:spacing w:after="0" w:line="240" w:lineRule="auto"/>
        <w:ind w:left="360"/>
        <w:jc w:val="both"/>
        <w:rPr>
          <w:rFonts w:ascii="Arial" w:hAnsi="Arial" w:cs="Arial"/>
          <w:color w:val="000000"/>
        </w:rPr>
      </w:pPr>
      <w:r w:rsidRPr="000E5FB0">
        <w:rPr>
          <w:rFonts w:ascii="Arial" w:hAnsi="Arial" w:cs="Arial"/>
          <w:color w:val="000000"/>
        </w:rPr>
        <w:t>The authors suggest their study finds no evidence to support the need for anesthesia or analgesia to accompany tail tip amputation.</w:t>
      </w:r>
    </w:p>
    <w:p w:rsidR="000D41F9" w:rsidRDefault="00201BB9" w:rsidP="000E5FB0">
      <w:pPr>
        <w:shd w:val="clear" w:color="auto" w:fill="FFFFFF"/>
        <w:spacing w:after="0" w:line="240" w:lineRule="auto"/>
        <w:jc w:val="both"/>
        <w:rPr>
          <w:rFonts w:ascii="Arial" w:hAnsi="Arial" w:cs="Arial"/>
          <w:color w:val="000000"/>
        </w:rPr>
      </w:pPr>
      <w:r w:rsidRPr="000E5FB0">
        <w:rPr>
          <w:rFonts w:ascii="Arial" w:hAnsi="Arial" w:cs="Arial"/>
          <w:color w:val="000000"/>
        </w:rPr>
        <w:br/>
      </w:r>
      <w:r w:rsidRPr="000D41F9">
        <w:rPr>
          <w:rFonts w:ascii="Arial" w:hAnsi="Arial" w:cs="Arial"/>
          <w:bCs/>
          <w:color w:val="000000"/>
          <w:u w:val="single"/>
        </w:rPr>
        <w:t>Conclusion</w:t>
      </w:r>
      <w:r w:rsidRPr="000E5FB0">
        <w:rPr>
          <w:rFonts w:ascii="Arial" w:hAnsi="Arial" w:cs="Arial"/>
          <w:bCs/>
          <w:color w:val="000000"/>
        </w:rPr>
        <w:t>:</w:t>
      </w:r>
      <w:r w:rsidRPr="000E5FB0">
        <w:rPr>
          <w:rFonts w:ascii="Arial" w:hAnsi="Arial" w:cs="Arial"/>
          <w:color w:val="000000"/>
        </w:rPr>
        <w:t> Tail tip amputation mice did not perform differently than sham mice in any metric analyzed, indicating that this technique is a potentially superior method of blood collection that does not require anesthesia or analgesia.</w:t>
      </w:r>
    </w:p>
    <w:p w:rsidR="000D41F9" w:rsidRDefault="000D41F9" w:rsidP="000D41F9">
      <w:pPr>
        <w:shd w:val="clear" w:color="auto" w:fill="FFFFFF"/>
        <w:tabs>
          <w:tab w:val="left" w:pos="360"/>
        </w:tabs>
        <w:spacing w:after="0" w:line="240" w:lineRule="auto"/>
        <w:ind w:left="360" w:hanging="360"/>
        <w:jc w:val="both"/>
        <w:rPr>
          <w:rFonts w:ascii="Arial" w:hAnsi="Arial" w:cs="Arial"/>
          <w:color w:val="000000"/>
        </w:rPr>
      </w:pPr>
    </w:p>
    <w:p w:rsidR="00201BB9" w:rsidRPr="000E5FB0" w:rsidRDefault="000D41F9" w:rsidP="000D41F9">
      <w:pPr>
        <w:shd w:val="clear" w:color="auto" w:fill="FFFFFF"/>
        <w:tabs>
          <w:tab w:val="left" w:pos="360"/>
        </w:tabs>
        <w:spacing w:after="0" w:line="240" w:lineRule="auto"/>
        <w:ind w:left="360" w:hanging="360"/>
        <w:jc w:val="both"/>
        <w:rPr>
          <w:rFonts w:ascii="Arial" w:hAnsi="Arial" w:cs="Arial"/>
          <w:color w:val="000000"/>
        </w:rPr>
      </w:pPr>
      <w:r w:rsidRPr="000E5FB0">
        <w:rPr>
          <w:rFonts w:ascii="Arial" w:hAnsi="Arial" w:cs="Arial"/>
          <w:bCs/>
          <w:color w:val="000000"/>
        </w:rPr>
        <w:t>QUESTIONS</w:t>
      </w:r>
    </w:p>
    <w:p w:rsidR="00201BB9" w:rsidRPr="000E5FB0" w:rsidRDefault="00201BB9" w:rsidP="000D41F9">
      <w:pPr>
        <w:numPr>
          <w:ilvl w:val="0"/>
          <w:numId w:val="11"/>
        </w:numPr>
        <w:shd w:val="clear" w:color="auto" w:fill="FFFFFF"/>
        <w:tabs>
          <w:tab w:val="left" w:pos="360"/>
        </w:tabs>
        <w:spacing w:after="0" w:line="240" w:lineRule="auto"/>
        <w:ind w:left="360"/>
        <w:jc w:val="both"/>
        <w:rPr>
          <w:rFonts w:ascii="Arial" w:hAnsi="Arial" w:cs="Arial"/>
          <w:color w:val="000000"/>
        </w:rPr>
      </w:pPr>
      <w:r w:rsidRPr="000E5FB0">
        <w:rPr>
          <w:rFonts w:ascii="Arial" w:hAnsi="Arial" w:cs="Arial"/>
          <w:color w:val="000000"/>
        </w:rPr>
        <w:t>Aversive stimuli in rats and chronic pain in mice are associated with the production of what?</w:t>
      </w:r>
    </w:p>
    <w:p w:rsidR="00201BB9" w:rsidRPr="000E5FB0" w:rsidRDefault="00201BB9" w:rsidP="000D41F9">
      <w:pPr>
        <w:numPr>
          <w:ilvl w:val="0"/>
          <w:numId w:val="11"/>
        </w:numPr>
        <w:shd w:val="clear" w:color="auto" w:fill="FFFFFF"/>
        <w:tabs>
          <w:tab w:val="left" w:pos="360"/>
        </w:tabs>
        <w:spacing w:after="0" w:line="240" w:lineRule="auto"/>
        <w:ind w:left="360"/>
        <w:jc w:val="both"/>
        <w:rPr>
          <w:rFonts w:ascii="Arial" w:hAnsi="Arial" w:cs="Arial"/>
          <w:color w:val="000000"/>
        </w:rPr>
      </w:pPr>
      <w:r w:rsidRPr="000E5FB0">
        <w:rPr>
          <w:rFonts w:ascii="Arial" w:hAnsi="Arial" w:cs="Arial"/>
          <w:color w:val="000000"/>
        </w:rPr>
        <w:t>Open field and elevated plus maze tests are well established measures of what in mice?</w:t>
      </w:r>
    </w:p>
    <w:p w:rsidR="00201BB9" w:rsidRPr="000E5FB0" w:rsidRDefault="00201BB9" w:rsidP="000D41F9">
      <w:pPr>
        <w:numPr>
          <w:ilvl w:val="0"/>
          <w:numId w:val="11"/>
        </w:numPr>
        <w:shd w:val="clear" w:color="auto" w:fill="FFFFFF"/>
        <w:tabs>
          <w:tab w:val="left" w:pos="360"/>
        </w:tabs>
        <w:spacing w:after="0" w:line="240" w:lineRule="auto"/>
        <w:ind w:left="360"/>
        <w:jc w:val="both"/>
        <w:rPr>
          <w:rFonts w:ascii="Arial" w:hAnsi="Arial" w:cs="Arial"/>
          <w:color w:val="000000"/>
        </w:rPr>
      </w:pPr>
      <w:r w:rsidRPr="000E5FB0">
        <w:rPr>
          <w:rFonts w:ascii="Arial" w:hAnsi="Arial" w:cs="Arial"/>
          <w:color w:val="000000"/>
        </w:rPr>
        <w:t>What is the circulating blood volume of mice as a percentage of body weight?</w:t>
      </w:r>
    </w:p>
    <w:p w:rsidR="000E5FB0" w:rsidRPr="000E5FB0" w:rsidRDefault="000E5FB0" w:rsidP="000D41F9">
      <w:pPr>
        <w:shd w:val="clear" w:color="auto" w:fill="FFFFFF"/>
        <w:tabs>
          <w:tab w:val="left" w:pos="360"/>
        </w:tabs>
        <w:spacing w:after="0" w:line="240" w:lineRule="auto"/>
        <w:ind w:left="360" w:hanging="360"/>
        <w:jc w:val="both"/>
        <w:rPr>
          <w:rFonts w:ascii="Arial" w:hAnsi="Arial" w:cs="Arial"/>
          <w:bCs/>
          <w:color w:val="000000"/>
        </w:rPr>
      </w:pPr>
    </w:p>
    <w:p w:rsidR="00201BB9" w:rsidRPr="000E5FB0" w:rsidRDefault="000D41F9" w:rsidP="000D41F9">
      <w:pPr>
        <w:shd w:val="clear" w:color="auto" w:fill="FFFFFF"/>
        <w:tabs>
          <w:tab w:val="left" w:pos="360"/>
        </w:tabs>
        <w:spacing w:after="0" w:line="240" w:lineRule="auto"/>
        <w:ind w:left="360" w:hanging="360"/>
        <w:jc w:val="both"/>
        <w:rPr>
          <w:rFonts w:ascii="Arial" w:hAnsi="Arial" w:cs="Arial"/>
          <w:color w:val="000000"/>
        </w:rPr>
      </w:pPr>
      <w:r w:rsidRPr="000E5FB0">
        <w:rPr>
          <w:rFonts w:ascii="Arial" w:hAnsi="Arial" w:cs="Arial"/>
          <w:bCs/>
          <w:color w:val="000000"/>
        </w:rPr>
        <w:t>ANSWERS</w:t>
      </w:r>
    </w:p>
    <w:p w:rsidR="00201BB9" w:rsidRPr="000E5FB0" w:rsidRDefault="00201BB9" w:rsidP="000D41F9">
      <w:pPr>
        <w:numPr>
          <w:ilvl w:val="0"/>
          <w:numId w:val="12"/>
        </w:numPr>
        <w:shd w:val="clear" w:color="auto" w:fill="FFFFFF"/>
        <w:tabs>
          <w:tab w:val="left" w:pos="360"/>
        </w:tabs>
        <w:spacing w:after="0" w:line="240" w:lineRule="auto"/>
        <w:ind w:left="360"/>
        <w:jc w:val="both"/>
        <w:rPr>
          <w:rFonts w:ascii="Arial" w:hAnsi="Arial" w:cs="Arial"/>
          <w:color w:val="000000"/>
        </w:rPr>
      </w:pPr>
      <w:r w:rsidRPr="000E5FB0">
        <w:rPr>
          <w:rFonts w:ascii="Arial" w:hAnsi="Arial" w:cs="Arial"/>
          <w:color w:val="000000"/>
        </w:rPr>
        <w:t>Ultrasonic vocalization</w:t>
      </w:r>
    </w:p>
    <w:p w:rsidR="00201BB9" w:rsidRPr="000E5FB0" w:rsidRDefault="00201BB9" w:rsidP="000D41F9">
      <w:pPr>
        <w:numPr>
          <w:ilvl w:val="0"/>
          <w:numId w:val="12"/>
        </w:numPr>
        <w:shd w:val="clear" w:color="auto" w:fill="FFFFFF"/>
        <w:tabs>
          <w:tab w:val="left" w:pos="360"/>
        </w:tabs>
        <w:spacing w:after="0" w:line="240" w:lineRule="auto"/>
        <w:ind w:left="360"/>
        <w:jc w:val="both"/>
        <w:rPr>
          <w:rFonts w:ascii="Arial" w:hAnsi="Arial" w:cs="Arial"/>
          <w:color w:val="000000"/>
        </w:rPr>
      </w:pPr>
      <w:r w:rsidRPr="000E5FB0">
        <w:rPr>
          <w:rFonts w:ascii="Arial" w:hAnsi="Arial" w:cs="Arial"/>
          <w:color w:val="000000"/>
        </w:rPr>
        <w:t xml:space="preserve">Stress and anxiety; these tests assess unconditioned activity that evaluate aspects of natural rodent </w:t>
      </w:r>
      <w:r w:rsidR="0013059A" w:rsidRPr="000E5FB0">
        <w:rPr>
          <w:rFonts w:ascii="Arial" w:hAnsi="Arial" w:cs="Arial"/>
          <w:color w:val="000000"/>
        </w:rPr>
        <w:t>behavior</w:t>
      </w:r>
      <w:r w:rsidRPr="000E5FB0">
        <w:rPr>
          <w:rFonts w:ascii="Arial" w:hAnsi="Arial" w:cs="Arial"/>
          <w:color w:val="000000"/>
        </w:rPr>
        <w:t xml:space="preserve"> (exploratory, anxiety, and aversion to pen areas) </w:t>
      </w:r>
    </w:p>
    <w:p w:rsidR="00201BB9" w:rsidRPr="000E5FB0" w:rsidRDefault="00201BB9" w:rsidP="000D41F9">
      <w:pPr>
        <w:numPr>
          <w:ilvl w:val="0"/>
          <w:numId w:val="12"/>
        </w:numPr>
        <w:shd w:val="clear" w:color="auto" w:fill="FFFFFF"/>
        <w:tabs>
          <w:tab w:val="left" w:pos="360"/>
        </w:tabs>
        <w:spacing w:after="0" w:line="240" w:lineRule="auto"/>
        <w:ind w:left="360"/>
        <w:jc w:val="both"/>
        <w:rPr>
          <w:rFonts w:ascii="Arial" w:hAnsi="Arial" w:cs="Arial"/>
          <w:color w:val="000000"/>
        </w:rPr>
      </w:pPr>
      <w:r w:rsidRPr="000E5FB0">
        <w:rPr>
          <w:rFonts w:ascii="Arial" w:hAnsi="Arial" w:cs="Arial"/>
          <w:color w:val="000000"/>
        </w:rPr>
        <w:t>7-8%</w:t>
      </w:r>
    </w:p>
    <w:p w:rsidR="00201BB9" w:rsidRPr="000E5FB0" w:rsidRDefault="00201BB9" w:rsidP="000E5FB0">
      <w:pPr>
        <w:spacing w:after="0" w:line="240" w:lineRule="auto"/>
        <w:jc w:val="both"/>
        <w:rPr>
          <w:rFonts w:ascii="Arial" w:eastAsia="Arial" w:hAnsi="Arial" w:cs="Arial"/>
          <w:b/>
          <w:color w:val="000000" w:themeColor="text1"/>
        </w:rPr>
      </w:pPr>
    </w:p>
    <w:p w:rsidR="00201BB9" w:rsidRPr="000E5FB0" w:rsidRDefault="00201BB9" w:rsidP="000E5FB0">
      <w:pPr>
        <w:spacing w:after="0" w:line="240" w:lineRule="auto"/>
        <w:jc w:val="both"/>
        <w:rPr>
          <w:rFonts w:ascii="Arial" w:eastAsia="Arial" w:hAnsi="Arial" w:cs="Arial"/>
          <w:b/>
          <w:color w:val="000000" w:themeColor="text1"/>
        </w:rPr>
      </w:pPr>
    </w:p>
    <w:p w:rsidR="000D66A7" w:rsidRPr="000E5FB0" w:rsidRDefault="000D66A7" w:rsidP="000E5FB0">
      <w:pPr>
        <w:spacing w:after="0" w:line="240" w:lineRule="auto"/>
        <w:jc w:val="both"/>
        <w:rPr>
          <w:rFonts w:ascii="Arial" w:eastAsia="Arial" w:hAnsi="Arial" w:cs="Arial"/>
          <w:b/>
          <w:color w:val="000000" w:themeColor="text1"/>
        </w:rPr>
      </w:pPr>
      <w:r w:rsidRPr="000E5FB0">
        <w:rPr>
          <w:rFonts w:ascii="Arial" w:eastAsia="Arial" w:hAnsi="Arial" w:cs="Arial"/>
          <w:b/>
          <w:color w:val="000000" w:themeColor="text1"/>
        </w:rPr>
        <w:t>Chinnadurai et al. Comparison of 3 Methods for Preventing Perianesthetic Hypothermia in Callimicos (</w:t>
      </w:r>
      <w:r w:rsidRPr="000E5FB0">
        <w:rPr>
          <w:rFonts w:ascii="Arial" w:eastAsia="Arial" w:hAnsi="Arial" w:cs="Arial"/>
          <w:b/>
          <w:i/>
          <w:color w:val="000000" w:themeColor="text1"/>
        </w:rPr>
        <w:t>Callimico goeldii</w:t>
      </w:r>
      <w:r w:rsidRPr="000E5FB0">
        <w:rPr>
          <w:rFonts w:ascii="Arial" w:eastAsia="Arial" w:hAnsi="Arial" w:cs="Arial"/>
          <w:b/>
          <w:color w:val="000000" w:themeColor="text1"/>
        </w:rPr>
        <w:t>), pp. 318-321</w:t>
      </w:r>
    </w:p>
    <w:p w:rsidR="000D66A7" w:rsidRPr="000E5FB0" w:rsidRDefault="000D66A7" w:rsidP="000E5FB0">
      <w:pPr>
        <w:spacing w:after="0" w:line="240" w:lineRule="auto"/>
        <w:jc w:val="both"/>
        <w:rPr>
          <w:rFonts w:ascii="Arial" w:eastAsia="Arial" w:hAnsi="Arial" w:cs="Arial"/>
          <w:b/>
          <w:color w:val="000000" w:themeColor="text1"/>
        </w:rPr>
      </w:pPr>
    </w:p>
    <w:p w:rsidR="00916C94" w:rsidRPr="000E5FB0" w:rsidRDefault="000E5FB0" w:rsidP="000E5FB0">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Domain 4: Animal Care</w:t>
      </w:r>
    </w:p>
    <w:p w:rsidR="00916C94" w:rsidRPr="000E5FB0" w:rsidRDefault="000E5FB0" w:rsidP="000E5FB0">
      <w:pPr>
        <w:pStyle w:val="NormalWeb"/>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bCs/>
          <w:color w:val="000000"/>
          <w:sz w:val="22"/>
          <w:szCs w:val="22"/>
        </w:rPr>
        <w:t xml:space="preserve">Tertiary </w:t>
      </w:r>
      <w:r w:rsidR="00916C94" w:rsidRPr="000E5FB0">
        <w:rPr>
          <w:rFonts w:ascii="Arial" w:hAnsi="Arial" w:cs="Arial"/>
          <w:bCs/>
          <w:color w:val="000000"/>
          <w:sz w:val="22"/>
          <w:szCs w:val="22"/>
        </w:rPr>
        <w:t>Species: </w:t>
      </w:r>
      <w:r>
        <w:rPr>
          <w:rFonts w:ascii="Arial" w:hAnsi="Arial" w:cs="Arial"/>
          <w:color w:val="000000"/>
          <w:sz w:val="22"/>
          <w:szCs w:val="22"/>
        </w:rPr>
        <w:t>Other Nonhuman Primates</w:t>
      </w:r>
    </w:p>
    <w:p w:rsidR="00916C94" w:rsidRPr="000E5FB0" w:rsidRDefault="00916C94" w:rsidP="000E5FB0">
      <w:pPr>
        <w:pStyle w:val="NormalWeb"/>
        <w:shd w:val="clear" w:color="auto" w:fill="FFFFFF"/>
        <w:spacing w:before="0" w:beforeAutospacing="0" w:after="0" w:afterAutospacing="0"/>
        <w:jc w:val="both"/>
        <w:rPr>
          <w:rFonts w:ascii="Arial" w:hAnsi="Arial" w:cs="Arial"/>
          <w:color w:val="000000"/>
          <w:sz w:val="22"/>
          <w:szCs w:val="22"/>
        </w:rPr>
      </w:pPr>
    </w:p>
    <w:p w:rsidR="00916C94" w:rsidRPr="000E5FB0" w:rsidRDefault="000E5FB0" w:rsidP="000E5FB0">
      <w:pPr>
        <w:pStyle w:val="NormalWeb"/>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bCs/>
          <w:color w:val="000000"/>
          <w:sz w:val="22"/>
          <w:szCs w:val="22"/>
          <w:u w:val="single"/>
        </w:rPr>
        <w:t>SUMMARY</w:t>
      </w:r>
      <w:r w:rsidRPr="000E5FB0">
        <w:rPr>
          <w:rFonts w:ascii="Arial" w:hAnsi="Arial" w:cs="Arial"/>
          <w:bCs/>
          <w:color w:val="000000"/>
          <w:sz w:val="22"/>
          <w:szCs w:val="22"/>
        </w:rPr>
        <w:t>:</w:t>
      </w:r>
      <w:r w:rsidR="00916C94" w:rsidRPr="000E5FB0">
        <w:rPr>
          <w:rFonts w:ascii="Arial" w:hAnsi="Arial" w:cs="Arial"/>
          <w:b/>
          <w:bCs/>
          <w:color w:val="000000"/>
          <w:sz w:val="22"/>
          <w:szCs w:val="22"/>
        </w:rPr>
        <w:t> </w:t>
      </w:r>
      <w:r w:rsidR="00916C94" w:rsidRPr="000E5FB0">
        <w:rPr>
          <w:rFonts w:ascii="Arial" w:hAnsi="Arial" w:cs="Arial"/>
          <w:color w:val="000000"/>
          <w:sz w:val="22"/>
          <w:szCs w:val="22"/>
        </w:rPr>
        <w:t>Perianesthetic hypothermia is one of the most common complications in veterinary anesthesia, especially in small patients like callimicos. During anesthesia, body heat is lost through four mechanisms: radiation, convection, conduction, and evaporation. To address multiple routes of heat loss, animals received 1 of 3 heat treatments: 1) placement of a reflective blanket over the patient to limit radiative heat loss to the surrounding environment, 2) placement of a reflective blanket over the patient and the use of a heated anesthetic circuit which warmed</w:t>
      </w:r>
      <w:r w:rsidR="0052250B">
        <w:rPr>
          <w:rFonts w:ascii="Arial" w:hAnsi="Arial" w:cs="Arial"/>
          <w:color w:val="000000"/>
          <w:sz w:val="22"/>
          <w:szCs w:val="22"/>
        </w:rPr>
        <w:t xml:space="preserve"> the inspired air to 104°F</w:t>
      </w:r>
      <w:r w:rsidR="00916C94" w:rsidRPr="000E5FB0">
        <w:rPr>
          <w:rFonts w:ascii="Arial" w:hAnsi="Arial" w:cs="Arial"/>
          <w:color w:val="000000"/>
          <w:sz w:val="22"/>
          <w:szCs w:val="22"/>
        </w:rPr>
        <w:t>, and 3) placement under the patient of a forced-a</w:t>
      </w:r>
      <w:r w:rsidR="0052250B">
        <w:rPr>
          <w:rFonts w:ascii="Arial" w:hAnsi="Arial" w:cs="Arial"/>
          <w:color w:val="000000"/>
          <w:sz w:val="22"/>
          <w:szCs w:val="22"/>
        </w:rPr>
        <w:t>ir warming blanket set at 109.4</w:t>
      </w:r>
      <w:r w:rsidR="0052250B">
        <w:rPr>
          <w:rFonts w:ascii="Arial" w:hAnsi="Arial" w:cs="Arial"/>
          <w:color w:val="000000"/>
          <w:sz w:val="22"/>
          <w:szCs w:val="22"/>
        </w:rPr>
        <w:t>°F</w:t>
      </w:r>
      <w:r w:rsidR="00916C94" w:rsidRPr="000E5FB0">
        <w:rPr>
          <w:rFonts w:ascii="Arial" w:hAnsi="Arial" w:cs="Arial"/>
          <w:color w:val="000000"/>
          <w:sz w:val="22"/>
          <w:szCs w:val="22"/>
        </w:rPr>
        <w:t xml:space="preserve">. For patients with and without the heated anesthetic circuit, the patient was covered with a reflective blanket. For the forced-air warming blanket, the patient remained uncovered. The study population comprised 12 adult callimicos ages 1.2-17.1 years, weights 544 </w:t>
      </w:r>
      <w:r w:rsidR="0052250B">
        <w:rPr>
          <w:rFonts w:ascii="Arial" w:hAnsi="Arial" w:cs="Arial"/>
          <w:color w:val="000000"/>
          <w:sz w:val="22"/>
          <w:szCs w:val="22"/>
        </w:rPr>
        <w:t>±</w:t>
      </w:r>
      <w:r w:rsidR="00916C94" w:rsidRPr="000E5FB0">
        <w:rPr>
          <w:rFonts w:ascii="Arial" w:hAnsi="Arial" w:cs="Arial"/>
          <w:color w:val="000000"/>
          <w:sz w:val="22"/>
          <w:szCs w:val="22"/>
        </w:rPr>
        <w:t xml:space="preserve"> 97</w:t>
      </w:r>
      <w:r w:rsidR="0052250B">
        <w:rPr>
          <w:rFonts w:ascii="Arial" w:hAnsi="Arial" w:cs="Arial"/>
          <w:color w:val="000000"/>
          <w:sz w:val="22"/>
          <w:szCs w:val="22"/>
        </w:rPr>
        <w:t xml:space="preserve"> </w:t>
      </w:r>
      <w:r w:rsidR="00916C94" w:rsidRPr="000E5FB0">
        <w:rPr>
          <w:rFonts w:ascii="Arial" w:hAnsi="Arial" w:cs="Arial"/>
          <w:color w:val="000000"/>
          <w:sz w:val="22"/>
          <w:szCs w:val="22"/>
        </w:rPr>
        <w:t xml:space="preserve">g. Each callimico was manually restrained for brief examination and mask induction with isoflurane </w:t>
      </w:r>
      <w:r w:rsidR="00916C94" w:rsidRPr="000E5FB0">
        <w:rPr>
          <w:rFonts w:ascii="Arial" w:hAnsi="Arial" w:cs="Arial"/>
          <w:color w:val="000000"/>
          <w:sz w:val="22"/>
          <w:szCs w:val="22"/>
        </w:rPr>
        <w:lastRenderedPageBreak/>
        <w:t xml:space="preserve">at a vaporizer setting of 5% oxygen, delivered at 2L/min through a Mapleson type-D nonrebreathing circuit until muscle and jaw tone were relaxed. Sources of radiative heat loss were assessed using an infrared thermography camera. Whole-body images of the ventrum and dorsum of each animal were obtained prior to and immediately after induction. Images were used for subjective identification of body regions that were losing the most heat to the </w:t>
      </w:r>
      <w:r w:rsidR="0013059A" w:rsidRPr="000E5FB0">
        <w:rPr>
          <w:rFonts w:ascii="Arial" w:hAnsi="Arial" w:cs="Arial"/>
          <w:color w:val="000000"/>
          <w:sz w:val="22"/>
          <w:szCs w:val="22"/>
        </w:rPr>
        <w:t>environment. The</w:t>
      </w:r>
      <w:r w:rsidR="00916C94" w:rsidRPr="000E5FB0">
        <w:rPr>
          <w:rFonts w:ascii="Arial" w:hAnsi="Arial" w:cs="Arial"/>
          <w:color w:val="000000"/>
          <w:sz w:val="22"/>
          <w:szCs w:val="22"/>
        </w:rPr>
        <w:t xml:space="preserve"> surface temperature of the nonhaired ventral skin in the in</w:t>
      </w:r>
      <w:r w:rsidR="0052250B">
        <w:rPr>
          <w:rFonts w:ascii="Arial" w:hAnsi="Arial" w:cs="Arial"/>
          <w:color w:val="000000"/>
          <w:sz w:val="22"/>
          <w:szCs w:val="22"/>
        </w:rPr>
        <w:t>guinal area ranged from 103-105</w:t>
      </w:r>
      <w:r w:rsidR="0052250B">
        <w:rPr>
          <w:rFonts w:ascii="Arial" w:hAnsi="Arial" w:cs="Arial"/>
          <w:color w:val="000000"/>
          <w:sz w:val="22"/>
          <w:szCs w:val="22"/>
        </w:rPr>
        <w:t>°F</w:t>
      </w:r>
      <w:r w:rsidR="0052250B">
        <w:rPr>
          <w:rFonts w:ascii="Arial" w:hAnsi="Arial" w:cs="Arial"/>
          <w:color w:val="000000"/>
          <w:sz w:val="22"/>
          <w:szCs w:val="22"/>
        </w:rPr>
        <w:t>, compared with 95 to 96</w:t>
      </w:r>
      <w:r w:rsidR="0052250B">
        <w:rPr>
          <w:rFonts w:ascii="Arial" w:hAnsi="Arial" w:cs="Arial"/>
          <w:color w:val="000000"/>
          <w:sz w:val="22"/>
          <w:szCs w:val="22"/>
        </w:rPr>
        <w:t>°F</w:t>
      </w:r>
      <w:r w:rsidR="00916C94" w:rsidRPr="000E5FB0">
        <w:rPr>
          <w:rFonts w:ascii="Arial" w:hAnsi="Arial" w:cs="Arial"/>
          <w:color w:val="000000"/>
          <w:sz w:val="22"/>
          <w:szCs w:val="22"/>
        </w:rPr>
        <w:t xml:space="preserve"> on the haired dorsum. The rate of heat loss did not differ between using the reflective blanket alone or with the heated anesthetic circuit. Animals placed on the forced-air warming blanket experienced a slight increase in average body temperature. Therefore, an underbody warm-air blanket provided the best protection against hypothermia in sternally recumbent anesthetized callimicos. </w:t>
      </w:r>
    </w:p>
    <w:p w:rsidR="00916C94" w:rsidRPr="000E5FB0" w:rsidRDefault="00916C94" w:rsidP="000E5FB0">
      <w:pPr>
        <w:pStyle w:val="NormalWeb"/>
        <w:shd w:val="clear" w:color="auto" w:fill="FFFFFF"/>
        <w:spacing w:before="0" w:beforeAutospacing="0" w:after="0" w:afterAutospacing="0"/>
        <w:jc w:val="both"/>
        <w:rPr>
          <w:rFonts w:ascii="Arial" w:hAnsi="Arial" w:cs="Arial"/>
          <w:color w:val="000000"/>
          <w:sz w:val="22"/>
          <w:szCs w:val="22"/>
        </w:rPr>
      </w:pPr>
    </w:p>
    <w:p w:rsidR="00916C94" w:rsidRPr="000E5FB0" w:rsidRDefault="0052250B" w:rsidP="0052250B">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QUESTIONS</w:t>
      </w:r>
    </w:p>
    <w:p w:rsidR="00916C94" w:rsidRPr="000E5FB0" w:rsidRDefault="0052250B" w:rsidP="0052250B">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00916C94" w:rsidRPr="000E5FB0">
        <w:rPr>
          <w:rFonts w:ascii="Arial" w:hAnsi="Arial" w:cs="Arial"/>
          <w:color w:val="000000"/>
          <w:sz w:val="22"/>
          <w:szCs w:val="22"/>
        </w:rPr>
        <w:t>T/F: A majority of the heat loss in small NHPs occurs through the respiratory system </w:t>
      </w:r>
    </w:p>
    <w:p w:rsidR="00916C94" w:rsidRPr="000E5FB0" w:rsidRDefault="0052250B" w:rsidP="0052250B">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916C94" w:rsidRPr="000E5FB0">
        <w:rPr>
          <w:rFonts w:ascii="Arial" w:hAnsi="Arial" w:cs="Arial"/>
          <w:color w:val="000000"/>
          <w:sz w:val="22"/>
          <w:szCs w:val="22"/>
        </w:rPr>
        <w:t>T/F: Conduction comprises the loss of heat to air currents around the body</w:t>
      </w:r>
    </w:p>
    <w:p w:rsidR="00916C94" w:rsidRPr="000E5FB0" w:rsidRDefault="0052250B" w:rsidP="0052250B">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00916C94" w:rsidRPr="000E5FB0">
        <w:rPr>
          <w:rFonts w:ascii="Arial" w:hAnsi="Arial" w:cs="Arial"/>
          <w:color w:val="000000"/>
          <w:sz w:val="22"/>
          <w:szCs w:val="22"/>
        </w:rPr>
        <w:t>Short Answer: Callimicos differ from other Callitrichids in which of the following ways:</w:t>
      </w:r>
    </w:p>
    <w:p w:rsidR="00916C94" w:rsidRPr="000E5FB0" w:rsidRDefault="0052250B" w:rsidP="0052250B">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     a.</w:t>
      </w:r>
      <w:r>
        <w:rPr>
          <w:rFonts w:ascii="Arial" w:hAnsi="Arial" w:cs="Arial"/>
          <w:color w:val="000000"/>
          <w:sz w:val="22"/>
          <w:szCs w:val="22"/>
        </w:rPr>
        <w:tab/>
      </w:r>
      <w:r w:rsidR="00916C94" w:rsidRPr="000E5FB0">
        <w:rPr>
          <w:rFonts w:ascii="Arial" w:hAnsi="Arial" w:cs="Arial"/>
          <w:color w:val="000000"/>
          <w:sz w:val="22"/>
          <w:szCs w:val="22"/>
        </w:rPr>
        <w:t>They do not belong to the family Callitrichidae</w:t>
      </w:r>
    </w:p>
    <w:p w:rsidR="00916C94" w:rsidRPr="000E5FB0" w:rsidRDefault="0052250B" w:rsidP="0052250B">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     b.</w:t>
      </w:r>
      <w:r>
        <w:rPr>
          <w:rFonts w:ascii="Arial" w:hAnsi="Arial" w:cs="Arial"/>
          <w:color w:val="000000"/>
          <w:sz w:val="22"/>
          <w:szCs w:val="22"/>
        </w:rPr>
        <w:tab/>
      </w:r>
      <w:r w:rsidR="00916C94" w:rsidRPr="000E5FB0">
        <w:rPr>
          <w:rFonts w:ascii="Arial" w:hAnsi="Arial" w:cs="Arial"/>
          <w:color w:val="000000"/>
          <w:sz w:val="22"/>
          <w:szCs w:val="22"/>
        </w:rPr>
        <w:t>They are sparsely haired over the ventrum and inguinal area</w:t>
      </w:r>
    </w:p>
    <w:p w:rsidR="00916C94" w:rsidRPr="000E5FB0" w:rsidRDefault="0052250B" w:rsidP="0052250B">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     c.</w:t>
      </w:r>
      <w:r>
        <w:rPr>
          <w:rFonts w:ascii="Arial" w:hAnsi="Arial" w:cs="Arial"/>
          <w:color w:val="000000"/>
          <w:sz w:val="22"/>
          <w:szCs w:val="22"/>
        </w:rPr>
        <w:tab/>
      </w:r>
      <w:r w:rsidR="00916C94" w:rsidRPr="000E5FB0">
        <w:rPr>
          <w:rFonts w:ascii="Arial" w:hAnsi="Arial" w:cs="Arial"/>
          <w:color w:val="000000"/>
          <w:sz w:val="22"/>
          <w:szCs w:val="22"/>
        </w:rPr>
        <w:t>They frequently become hypothermic under even brief inhalant anesthesia</w:t>
      </w:r>
    </w:p>
    <w:p w:rsidR="00916C94" w:rsidRPr="000E5FB0" w:rsidRDefault="00916C94" w:rsidP="0052250B">
      <w:pPr>
        <w:pStyle w:val="NormalWeb"/>
        <w:numPr>
          <w:ilvl w:val="0"/>
          <w:numId w:val="7"/>
        </w:numPr>
        <w:shd w:val="clear" w:color="auto" w:fill="FFFFFF"/>
        <w:tabs>
          <w:tab w:val="left" w:pos="360"/>
        </w:tabs>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All of the above</w:t>
      </w:r>
    </w:p>
    <w:p w:rsidR="00916C94" w:rsidRPr="000E5FB0" w:rsidRDefault="00916C94" w:rsidP="0052250B">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p>
    <w:p w:rsidR="00916C94" w:rsidRPr="000E5FB0" w:rsidRDefault="0052250B" w:rsidP="0052250B">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ANSWERS</w:t>
      </w:r>
    </w:p>
    <w:p w:rsidR="00916C94" w:rsidRPr="000E5FB0" w:rsidRDefault="0052250B" w:rsidP="0052250B">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False.</w:t>
      </w:r>
      <w:r w:rsidR="00916C94" w:rsidRPr="000E5FB0">
        <w:rPr>
          <w:rFonts w:ascii="Arial" w:hAnsi="Arial" w:cs="Arial"/>
          <w:color w:val="000000"/>
          <w:sz w:val="22"/>
          <w:szCs w:val="22"/>
        </w:rPr>
        <w:t xml:space="preserve"> Small NHPs have little respiratory heat loss compared with larger species such as dogs</w:t>
      </w:r>
    </w:p>
    <w:p w:rsidR="00916C94" w:rsidRPr="000E5FB0" w:rsidRDefault="0052250B" w:rsidP="0052250B">
      <w:pPr>
        <w:pStyle w:val="NormalWeb"/>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False.</w:t>
      </w:r>
      <w:r w:rsidR="00916C94" w:rsidRPr="000E5FB0">
        <w:rPr>
          <w:rFonts w:ascii="Arial" w:hAnsi="Arial" w:cs="Arial"/>
          <w:color w:val="000000"/>
          <w:sz w:val="22"/>
          <w:szCs w:val="22"/>
        </w:rPr>
        <w:t xml:space="preserve"> Convection is the loss of heat to air currents around the body. Conduction is the direct loss of heat to surfaces in contact with a patient</w:t>
      </w:r>
      <w:r>
        <w:rPr>
          <w:rFonts w:ascii="Arial" w:hAnsi="Arial" w:cs="Arial"/>
          <w:color w:val="000000"/>
          <w:sz w:val="22"/>
          <w:szCs w:val="22"/>
        </w:rPr>
        <w:t>.</w:t>
      </w:r>
    </w:p>
    <w:p w:rsidR="00916C94" w:rsidRPr="000E5FB0" w:rsidRDefault="0052250B" w:rsidP="0052250B">
      <w:pPr>
        <w:shd w:val="clear" w:color="auto" w:fill="FFFFFF"/>
        <w:tabs>
          <w:tab w:val="left" w:pos="360"/>
        </w:tabs>
        <w:spacing w:after="0" w:line="240" w:lineRule="auto"/>
        <w:ind w:left="360" w:hanging="360"/>
        <w:jc w:val="both"/>
        <w:rPr>
          <w:rFonts w:ascii="Arial" w:hAnsi="Arial" w:cs="Arial"/>
          <w:color w:val="000000"/>
        </w:rPr>
      </w:pPr>
      <w:r>
        <w:rPr>
          <w:rFonts w:ascii="Arial" w:hAnsi="Arial" w:cs="Arial"/>
          <w:color w:val="000000"/>
        </w:rPr>
        <w:t>3.</w:t>
      </w:r>
      <w:r>
        <w:rPr>
          <w:rFonts w:ascii="Arial" w:hAnsi="Arial" w:cs="Arial"/>
          <w:color w:val="000000"/>
        </w:rPr>
        <w:tab/>
        <w:t>b</w:t>
      </w:r>
    </w:p>
    <w:p w:rsidR="00916C94" w:rsidRPr="000E5FB0" w:rsidRDefault="00916C94" w:rsidP="000E5FB0">
      <w:pPr>
        <w:spacing w:after="0" w:line="240" w:lineRule="auto"/>
        <w:jc w:val="both"/>
        <w:rPr>
          <w:rFonts w:ascii="Arial" w:hAnsi="Arial" w:cs="Arial"/>
        </w:rPr>
      </w:pPr>
      <w:r w:rsidRPr="000E5FB0">
        <w:rPr>
          <w:rFonts w:ascii="Arial" w:hAnsi="Arial" w:cs="Arial"/>
          <w:color w:val="000000"/>
        </w:rPr>
        <w:br/>
      </w:r>
    </w:p>
    <w:p w:rsidR="00B8687E" w:rsidRPr="000E5FB0" w:rsidRDefault="009F31E2" w:rsidP="000E5FB0">
      <w:pPr>
        <w:tabs>
          <w:tab w:val="left" w:pos="0"/>
        </w:tabs>
        <w:spacing w:after="0" w:line="240" w:lineRule="auto"/>
        <w:jc w:val="both"/>
        <w:rPr>
          <w:rFonts w:ascii="Arial" w:eastAsia="Arial" w:hAnsi="Arial" w:cs="Arial"/>
          <w:b/>
          <w:color w:val="000000" w:themeColor="text1"/>
        </w:rPr>
      </w:pPr>
      <w:r w:rsidRPr="000E5FB0">
        <w:rPr>
          <w:rFonts w:ascii="Arial" w:eastAsia="Arial" w:hAnsi="Arial" w:cs="Arial"/>
          <w:b/>
          <w:color w:val="000000" w:themeColor="text1"/>
        </w:rPr>
        <w:t>CASE REPORTS</w:t>
      </w:r>
    </w:p>
    <w:p w:rsidR="00B8687E" w:rsidRPr="000E5FB0" w:rsidRDefault="00B8687E" w:rsidP="000E5FB0">
      <w:pPr>
        <w:tabs>
          <w:tab w:val="left" w:pos="0"/>
        </w:tabs>
        <w:spacing w:after="0" w:line="240" w:lineRule="auto"/>
        <w:jc w:val="both"/>
        <w:rPr>
          <w:rFonts w:ascii="Arial" w:eastAsia="Arial" w:hAnsi="Arial" w:cs="Arial"/>
          <w:b/>
          <w:color w:val="000000" w:themeColor="text1"/>
        </w:rPr>
      </w:pPr>
    </w:p>
    <w:p w:rsidR="00171EAA" w:rsidRPr="000E5FB0" w:rsidRDefault="00171EAA" w:rsidP="000E5FB0">
      <w:pPr>
        <w:tabs>
          <w:tab w:val="left" w:pos="0"/>
        </w:tabs>
        <w:spacing w:after="0" w:line="240" w:lineRule="auto"/>
        <w:jc w:val="both"/>
        <w:rPr>
          <w:rFonts w:ascii="Arial" w:eastAsia="Arial" w:hAnsi="Arial" w:cs="Arial"/>
          <w:b/>
          <w:color w:val="000000" w:themeColor="text1"/>
        </w:rPr>
      </w:pPr>
      <w:r w:rsidRPr="000E5FB0">
        <w:rPr>
          <w:rFonts w:ascii="Arial" w:eastAsia="Arial" w:hAnsi="Arial" w:cs="Arial"/>
          <w:b/>
          <w:color w:val="000000" w:themeColor="text1"/>
        </w:rPr>
        <w:t xml:space="preserve">Bracken et al. </w:t>
      </w:r>
      <w:r w:rsidRPr="000E5FB0">
        <w:rPr>
          <w:rFonts w:ascii="Arial" w:eastAsia="Arial" w:hAnsi="Arial" w:cs="Arial"/>
          <w:b/>
          <w:i/>
          <w:color w:val="000000" w:themeColor="text1"/>
        </w:rPr>
        <w:t>Helicobacter</w:t>
      </w:r>
      <w:r w:rsidRPr="000E5FB0">
        <w:rPr>
          <w:rFonts w:ascii="Arial" w:eastAsia="Arial" w:hAnsi="Arial" w:cs="Arial"/>
          <w:b/>
          <w:color w:val="000000" w:themeColor="text1"/>
        </w:rPr>
        <w:t xml:space="preserve"> Infections Significantly Alters Pregnancy Success in Laboratory Mice, pp. 322-329</w:t>
      </w:r>
    </w:p>
    <w:p w:rsidR="00171EAA" w:rsidRPr="000E5FB0" w:rsidRDefault="00171EAA" w:rsidP="000E5FB0">
      <w:pPr>
        <w:tabs>
          <w:tab w:val="left" w:pos="0"/>
        </w:tabs>
        <w:spacing w:after="0" w:line="240" w:lineRule="auto"/>
        <w:jc w:val="both"/>
        <w:rPr>
          <w:rFonts w:ascii="Arial" w:eastAsia="Arial" w:hAnsi="Arial" w:cs="Arial"/>
          <w:b/>
          <w:color w:val="000000" w:themeColor="text1"/>
        </w:rPr>
      </w:pPr>
    </w:p>
    <w:p w:rsidR="00442916" w:rsidRPr="000E5FB0" w:rsidRDefault="000E5FB0" w:rsidP="000E5FB0">
      <w:pPr>
        <w:pStyle w:val="ox-d76b5c45d2-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u w:val="single"/>
        </w:rPr>
        <w:t>SUMMARY</w:t>
      </w:r>
      <w:r w:rsidR="00442916" w:rsidRPr="000E5FB0">
        <w:rPr>
          <w:rFonts w:ascii="Arial" w:hAnsi="Arial" w:cs="Arial"/>
          <w:color w:val="000000"/>
          <w:sz w:val="22"/>
          <w:szCs w:val="22"/>
        </w:rPr>
        <w:t>:</w:t>
      </w:r>
      <w:r>
        <w:rPr>
          <w:rFonts w:ascii="Arial" w:hAnsi="Arial" w:cs="Arial"/>
          <w:color w:val="000000"/>
          <w:sz w:val="22"/>
          <w:szCs w:val="22"/>
        </w:rPr>
        <w:t xml:space="preserve"> </w:t>
      </w:r>
      <w:r w:rsidR="00442916" w:rsidRPr="000E5FB0">
        <w:rPr>
          <w:rFonts w:ascii="Arial" w:hAnsi="Arial" w:cs="Arial"/>
          <w:i/>
          <w:iCs/>
          <w:color w:val="000000"/>
          <w:sz w:val="22"/>
          <w:szCs w:val="22"/>
        </w:rPr>
        <w:t>Helicobacter </w:t>
      </w:r>
      <w:r w:rsidR="00442916" w:rsidRPr="000E5FB0">
        <w:rPr>
          <w:rFonts w:ascii="Arial" w:hAnsi="Arial" w:cs="Arial"/>
          <w:color w:val="000000"/>
          <w:sz w:val="22"/>
          <w:szCs w:val="22"/>
        </w:rPr>
        <w:t>spp. are gram-negative, helical bacteria that cause gastric and enterohepatic infections in mammalian species.  The authors conducted a retrospective study to investigate the implication that infection with </w:t>
      </w:r>
      <w:r w:rsidR="00442916" w:rsidRPr="000E5FB0">
        <w:rPr>
          <w:rFonts w:ascii="Arial" w:hAnsi="Arial" w:cs="Arial"/>
          <w:i/>
          <w:iCs/>
          <w:color w:val="000000"/>
          <w:sz w:val="22"/>
          <w:szCs w:val="22"/>
        </w:rPr>
        <w:t>Helicobacter </w:t>
      </w:r>
      <w:r w:rsidR="00442916" w:rsidRPr="000E5FB0">
        <w:rPr>
          <w:rFonts w:ascii="Arial" w:hAnsi="Arial" w:cs="Arial"/>
          <w:color w:val="000000"/>
          <w:sz w:val="22"/>
          <w:szCs w:val="22"/>
        </w:rPr>
        <w:t>interferes with reproductive success on time-mated infected and uninfected dams.  The study included one inbred strain, C57BL/6, and two transgenic strains, LysMCre</w:t>
      </w:r>
      <w:r w:rsidR="00442916" w:rsidRPr="000E5FB0">
        <w:rPr>
          <w:rFonts w:ascii="Arial" w:hAnsi="Arial" w:cs="Arial"/>
          <w:color w:val="000000"/>
          <w:sz w:val="22"/>
          <w:szCs w:val="22"/>
          <w:vertAlign w:val="superscript"/>
        </w:rPr>
        <w:t>+</w:t>
      </w:r>
      <w:r w:rsidR="00442916" w:rsidRPr="000E5FB0">
        <w:rPr>
          <w:rFonts w:ascii="Arial" w:hAnsi="Arial" w:cs="Arial"/>
          <w:color w:val="000000"/>
          <w:sz w:val="22"/>
          <w:szCs w:val="22"/>
        </w:rPr>
        <w:t>, LysMCre</w:t>
      </w:r>
      <w:r w:rsidR="00442916" w:rsidRPr="000E5FB0">
        <w:rPr>
          <w:rFonts w:ascii="Arial" w:hAnsi="Arial" w:cs="Arial"/>
          <w:color w:val="000000"/>
          <w:sz w:val="22"/>
          <w:szCs w:val="22"/>
          <w:vertAlign w:val="superscript"/>
        </w:rPr>
        <w:t>-</w:t>
      </w:r>
      <w:r w:rsidR="00442916" w:rsidRPr="000E5FB0">
        <w:rPr>
          <w:rFonts w:ascii="Arial" w:hAnsi="Arial" w:cs="Arial"/>
          <w:color w:val="000000"/>
          <w:sz w:val="22"/>
          <w:szCs w:val="22"/>
        </w:rPr>
        <w:t>, and Tie2Cre</w:t>
      </w:r>
      <w:r w:rsidR="00442916" w:rsidRPr="000E5FB0">
        <w:rPr>
          <w:rFonts w:ascii="Arial" w:hAnsi="Arial" w:cs="Arial"/>
          <w:color w:val="000000"/>
          <w:sz w:val="22"/>
          <w:szCs w:val="22"/>
          <w:vertAlign w:val="superscript"/>
        </w:rPr>
        <w:t>+</w:t>
      </w:r>
      <w:r w:rsidR="00442916" w:rsidRPr="000E5FB0">
        <w:rPr>
          <w:rFonts w:ascii="Arial" w:hAnsi="Arial" w:cs="Arial"/>
          <w:color w:val="000000"/>
          <w:sz w:val="22"/>
          <w:szCs w:val="22"/>
        </w:rPr>
        <w:t>. </w:t>
      </w:r>
    </w:p>
    <w:p w:rsidR="00442916" w:rsidRPr="000E5FB0" w:rsidRDefault="00442916" w:rsidP="000E5FB0">
      <w:pPr>
        <w:pStyle w:val="ox-d76b5c45d2-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442916" w:rsidRPr="000E5FB0" w:rsidRDefault="00442916" w:rsidP="000E5FB0">
      <w:pPr>
        <w:pStyle w:val="ox-d76b5c45d2-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The authors found that </w:t>
      </w:r>
      <w:r w:rsidRPr="000E5FB0">
        <w:rPr>
          <w:rFonts w:ascii="Arial" w:hAnsi="Arial" w:cs="Arial"/>
          <w:i/>
          <w:iCs/>
          <w:color w:val="000000"/>
          <w:sz w:val="22"/>
          <w:szCs w:val="22"/>
        </w:rPr>
        <w:t>Helicobacter</w:t>
      </w:r>
      <w:r w:rsidRPr="000E5FB0">
        <w:rPr>
          <w:rFonts w:ascii="Arial" w:hAnsi="Arial" w:cs="Arial"/>
          <w:color w:val="000000"/>
          <w:sz w:val="22"/>
          <w:szCs w:val="22"/>
        </w:rPr>
        <w:t> infection did not affect fecundity in the C57BL/6, LysMCre</w:t>
      </w:r>
      <w:r w:rsidRPr="000E5FB0">
        <w:rPr>
          <w:rFonts w:ascii="Arial" w:hAnsi="Arial" w:cs="Arial"/>
          <w:color w:val="000000"/>
          <w:sz w:val="22"/>
          <w:szCs w:val="22"/>
          <w:vertAlign w:val="superscript"/>
        </w:rPr>
        <w:t>+</w:t>
      </w:r>
      <w:r w:rsidRPr="000E5FB0">
        <w:rPr>
          <w:rFonts w:ascii="Arial" w:hAnsi="Arial" w:cs="Arial"/>
          <w:color w:val="000000"/>
          <w:sz w:val="22"/>
          <w:szCs w:val="22"/>
        </w:rPr>
        <w:t>, and LysMCre</w:t>
      </w:r>
      <w:r w:rsidRPr="000E5FB0">
        <w:rPr>
          <w:rFonts w:ascii="Arial" w:hAnsi="Arial" w:cs="Arial"/>
          <w:color w:val="000000"/>
          <w:sz w:val="22"/>
          <w:szCs w:val="22"/>
          <w:vertAlign w:val="superscript"/>
        </w:rPr>
        <w:t>-</w:t>
      </w:r>
      <w:r w:rsidRPr="000E5FB0">
        <w:rPr>
          <w:rFonts w:ascii="Arial" w:hAnsi="Arial" w:cs="Arial"/>
          <w:color w:val="000000"/>
          <w:sz w:val="22"/>
          <w:szCs w:val="22"/>
        </w:rPr>
        <w:t> mice.  However, the fecundity in the Tie2Cre+ was decreased by 90% when compared to uninfected mice of the same strain.   C57BL/6 mice infected with </w:t>
      </w:r>
      <w:r w:rsidRPr="000E5FB0">
        <w:rPr>
          <w:rFonts w:ascii="Arial" w:hAnsi="Arial" w:cs="Arial"/>
          <w:i/>
          <w:iCs/>
          <w:color w:val="000000"/>
          <w:sz w:val="22"/>
          <w:szCs w:val="22"/>
        </w:rPr>
        <w:t>H. typhylonius</w:t>
      </w:r>
      <w:r w:rsidRPr="000E5FB0">
        <w:rPr>
          <w:rFonts w:ascii="Arial" w:hAnsi="Arial" w:cs="Arial"/>
          <w:color w:val="000000"/>
          <w:sz w:val="22"/>
          <w:szCs w:val="22"/>
        </w:rPr>
        <w:t> had significantly reduced weight gain between GD6 and GD12 resulting in an overall decrease of 23.4% lower weight than their uninfected counterparts. Infected LysMCre</w:t>
      </w:r>
      <w:r w:rsidRPr="000E5FB0">
        <w:rPr>
          <w:rFonts w:ascii="Arial" w:hAnsi="Arial" w:cs="Arial"/>
          <w:color w:val="000000"/>
          <w:sz w:val="22"/>
          <w:szCs w:val="22"/>
          <w:vertAlign w:val="superscript"/>
        </w:rPr>
        <w:t>+</w:t>
      </w:r>
      <w:r w:rsidRPr="000E5FB0">
        <w:rPr>
          <w:rFonts w:ascii="Arial" w:hAnsi="Arial" w:cs="Arial"/>
          <w:color w:val="000000"/>
          <w:sz w:val="22"/>
          <w:szCs w:val="22"/>
        </w:rPr>
        <w:t> mice also had decreased pregnancy associated weight while the pregnancy weight of the LysMCre</w:t>
      </w:r>
      <w:r w:rsidRPr="000E5FB0">
        <w:rPr>
          <w:rFonts w:ascii="Arial" w:hAnsi="Arial" w:cs="Arial"/>
          <w:color w:val="000000"/>
          <w:sz w:val="22"/>
          <w:szCs w:val="22"/>
          <w:vertAlign w:val="superscript"/>
        </w:rPr>
        <w:t>-</w:t>
      </w:r>
      <w:r w:rsidRPr="000E5FB0">
        <w:rPr>
          <w:rFonts w:ascii="Arial" w:hAnsi="Arial" w:cs="Arial"/>
          <w:color w:val="000000"/>
          <w:sz w:val="22"/>
          <w:szCs w:val="22"/>
        </w:rPr>
        <w:t> mice was not impacted by </w:t>
      </w:r>
      <w:r w:rsidRPr="000E5FB0">
        <w:rPr>
          <w:rFonts w:ascii="Arial" w:hAnsi="Arial" w:cs="Arial"/>
          <w:i/>
          <w:iCs/>
          <w:color w:val="000000"/>
          <w:sz w:val="22"/>
          <w:szCs w:val="22"/>
        </w:rPr>
        <w:t>Helicobacter</w:t>
      </w:r>
      <w:r w:rsidRPr="000E5FB0">
        <w:rPr>
          <w:rFonts w:ascii="Arial" w:hAnsi="Arial" w:cs="Arial"/>
          <w:color w:val="000000"/>
          <w:sz w:val="22"/>
          <w:szCs w:val="22"/>
        </w:rPr>
        <w:t> infection. </w:t>
      </w:r>
    </w:p>
    <w:p w:rsidR="00442916" w:rsidRPr="000E5FB0" w:rsidRDefault="00442916" w:rsidP="000E5FB0">
      <w:pPr>
        <w:pStyle w:val="ox-d76b5c45d2-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442916" w:rsidRPr="000E5FB0" w:rsidRDefault="00442916" w:rsidP="000E5FB0">
      <w:pPr>
        <w:pStyle w:val="ox-d76b5c45d2-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Postmortem assessment of the uteri of </w:t>
      </w:r>
      <w:r w:rsidRPr="000E5FB0">
        <w:rPr>
          <w:rFonts w:ascii="Arial" w:hAnsi="Arial" w:cs="Arial"/>
          <w:i/>
          <w:iCs/>
          <w:color w:val="000000"/>
          <w:sz w:val="22"/>
          <w:szCs w:val="22"/>
        </w:rPr>
        <w:t>Helicobacter</w:t>
      </w:r>
      <w:r w:rsidRPr="000E5FB0">
        <w:rPr>
          <w:rFonts w:ascii="Arial" w:hAnsi="Arial" w:cs="Arial"/>
          <w:color w:val="000000"/>
          <w:sz w:val="22"/>
          <w:szCs w:val="22"/>
        </w:rPr>
        <w:t> infected mice revealed increased intrauterine hemorrhage and embryo reabsorption when compared to uninfected mice.  </w:t>
      </w:r>
      <w:r w:rsidRPr="000E5FB0">
        <w:rPr>
          <w:rFonts w:ascii="Arial" w:hAnsi="Arial" w:cs="Arial"/>
          <w:i/>
          <w:iCs/>
          <w:color w:val="000000"/>
          <w:sz w:val="22"/>
          <w:szCs w:val="22"/>
        </w:rPr>
        <w:t>Helicobacter</w:t>
      </w:r>
      <w:r w:rsidRPr="000E5FB0">
        <w:rPr>
          <w:rFonts w:ascii="Arial" w:hAnsi="Arial" w:cs="Arial"/>
          <w:color w:val="000000"/>
          <w:sz w:val="22"/>
          <w:szCs w:val="22"/>
        </w:rPr>
        <w:t xml:space="preserve"> infected C57BL/6 had smaller litter sizes when compared to litter sizes of </w:t>
      </w:r>
      <w:r w:rsidRPr="000E5FB0">
        <w:rPr>
          <w:rFonts w:ascii="Arial" w:hAnsi="Arial" w:cs="Arial"/>
          <w:color w:val="000000"/>
          <w:sz w:val="22"/>
          <w:szCs w:val="22"/>
        </w:rPr>
        <w:lastRenderedPageBreak/>
        <w:t>the same strain.  </w:t>
      </w:r>
      <w:r w:rsidRPr="000E5FB0">
        <w:rPr>
          <w:rFonts w:ascii="Arial" w:hAnsi="Arial" w:cs="Arial"/>
          <w:i/>
          <w:iCs/>
          <w:color w:val="000000"/>
          <w:sz w:val="22"/>
          <w:szCs w:val="22"/>
        </w:rPr>
        <w:t>Helicobacter</w:t>
      </w:r>
      <w:r w:rsidRPr="000E5FB0">
        <w:rPr>
          <w:rFonts w:ascii="Arial" w:hAnsi="Arial" w:cs="Arial"/>
          <w:color w:val="000000"/>
          <w:sz w:val="22"/>
          <w:szCs w:val="22"/>
        </w:rPr>
        <w:t> infection did not impact the litter size of LysMCre</w:t>
      </w:r>
      <w:r w:rsidRPr="000E5FB0">
        <w:rPr>
          <w:rFonts w:ascii="Arial" w:hAnsi="Arial" w:cs="Arial"/>
          <w:color w:val="000000"/>
          <w:sz w:val="22"/>
          <w:szCs w:val="22"/>
          <w:vertAlign w:val="superscript"/>
        </w:rPr>
        <w:t>+</w:t>
      </w:r>
      <w:r w:rsidRPr="000E5FB0">
        <w:rPr>
          <w:rFonts w:ascii="Arial" w:hAnsi="Arial" w:cs="Arial"/>
          <w:color w:val="000000"/>
          <w:sz w:val="22"/>
          <w:szCs w:val="22"/>
        </w:rPr>
        <w:t>mice.  There was a significantly higher number of resorptions in infected C57 and LysMCre</w:t>
      </w:r>
      <w:r w:rsidRPr="000E5FB0">
        <w:rPr>
          <w:rFonts w:ascii="Arial" w:hAnsi="Arial" w:cs="Arial"/>
          <w:color w:val="000000"/>
          <w:sz w:val="22"/>
          <w:szCs w:val="22"/>
          <w:vertAlign w:val="superscript"/>
        </w:rPr>
        <w:t>+</w:t>
      </w:r>
      <w:r w:rsidRPr="000E5FB0">
        <w:rPr>
          <w:rFonts w:ascii="Arial" w:hAnsi="Arial" w:cs="Arial"/>
          <w:color w:val="000000"/>
          <w:sz w:val="22"/>
          <w:szCs w:val="22"/>
        </w:rPr>
        <w:t> mice when compared to the uninfected mice.   There were no embryos in confirmed mated, infected Tie2Cre</w:t>
      </w:r>
      <w:r w:rsidRPr="000E5FB0">
        <w:rPr>
          <w:rFonts w:ascii="Arial" w:hAnsi="Arial" w:cs="Arial"/>
          <w:color w:val="000000"/>
          <w:sz w:val="22"/>
          <w:szCs w:val="22"/>
          <w:vertAlign w:val="superscript"/>
        </w:rPr>
        <w:t>+</w:t>
      </w:r>
      <w:r w:rsidRPr="000E5FB0">
        <w:rPr>
          <w:rFonts w:ascii="Arial" w:hAnsi="Arial" w:cs="Arial"/>
          <w:color w:val="000000"/>
          <w:sz w:val="22"/>
          <w:szCs w:val="22"/>
        </w:rPr>
        <w:t xml:space="preserve"> mice so the impact </w:t>
      </w:r>
      <w:r w:rsidR="0013059A" w:rsidRPr="000E5FB0">
        <w:rPr>
          <w:rFonts w:ascii="Arial" w:hAnsi="Arial" w:cs="Arial"/>
          <w:color w:val="000000"/>
          <w:sz w:val="22"/>
          <w:szCs w:val="22"/>
        </w:rPr>
        <w:t>on</w:t>
      </w:r>
      <w:r w:rsidR="0013059A" w:rsidRPr="000E5FB0">
        <w:rPr>
          <w:rFonts w:ascii="Arial" w:hAnsi="Arial" w:cs="Arial"/>
          <w:i/>
          <w:iCs/>
          <w:color w:val="000000"/>
          <w:sz w:val="22"/>
          <w:szCs w:val="22"/>
        </w:rPr>
        <w:t xml:space="preserve"> Helicobacter</w:t>
      </w:r>
      <w:r w:rsidRPr="000E5FB0">
        <w:rPr>
          <w:rFonts w:ascii="Arial" w:hAnsi="Arial" w:cs="Arial"/>
          <w:color w:val="000000"/>
          <w:sz w:val="22"/>
          <w:szCs w:val="22"/>
        </w:rPr>
        <w:t> infection on pregnancy outcome was not able to be assessed. </w:t>
      </w:r>
    </w:p>
    <w:p w:rsidR="00442916" w:rsidRPr="000E5FB0" w:rsidRDefault="00442916" w:rsidP="000E5FB0">
      <w:pPr>
        <w:pStyle w:val="ox-d76b5c45d2-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442916" w:rsidRPr="000E5FB0" w:rsidRDefault="00442916" w:rsidP="000E5FB0">
      <w:pPr>
        <w:pStyle w:val="ox-d76b5c45d2-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The results demonstrate that Helicobacter infection has a negative impact on pregnancy in immunodeficient, transgenic, and robust inbred strains that were thought to be resistant to the clinical impact of infection. </w:t>
      </w:r>
      <w:r w:rsidRPr="000E5FB0">
        <w:rPr>
          <w:rFonts w:ascii="Arial" w:hAnsi="Arial" w:cs="Arial"/>
          <w:i/>
          <w:iCs/>
          <w:color w:val="000000"/>
          <w:sz w:val="22"/>
          <w:szCs w:val="22"/>
        </w:rPr>
        <w:t>Helicobacter </w:t>
      </w:r>
      <w:r w:rsidRPr="000E5FB0">
        <w:rPr>
          <w:rFonts w:ascii="Arial" w:hAnsi="Arial" w:cs="Arial"/>
          <w:color w:val="000000"/>
          <w:sz w:val="22"/>
          <w:szCs w:val="22"/>
        </w:rPr>
        <w:t xml:space="preserve">infected C56BL/6 </w:t>
      </w:r>
      <w:r w:rsidR="0013059A" w:rsidRPr="000E5FB0">
        <w:rPr>
          <w:rFonts w:ascii="Arial" w:hAnsi="Arial" w:cs="Arial"/>
          <w:color w:val="000000"/>
          <w:sz w:val="22"/>
          <w:szCs w:val="22"/>
        </w:rPr>
        <w:t>can</w:t>
      </w:r>
      <w:r w:rsidRPr="000E5FB0">
        <w:rPr>
          <w:rFonts w:ascii="Arial" w:hAnsi="Arial" w:cs="Arial"/>
          <w:color w:val="000000"/>
          <w:sz w:val="22"/>
          <w:szCs w:val="22"/>
        </w:rPr>
        <w:t xml:space="preserve"> carry pregnancy to term but the infection will decrease the reproductive success which impacts research outcomes. </w:t>
      </w:r>
    </w:p>
    <w:p w:rsidR="00442916" w:rsidRPr="000E5FB0" w:rsidRDefault="00442916" w:rsidP="000E5FB0">
      <w:pPr>
        <w:pStyle w:val="ox-d76b5c45d2-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442916" w:rsidRPr="000E5FB0" w:rsidRDefault="0052250B" w:rsidP="0052250B">
      <w:pPr>
        <w:pStyle w:val="ox-d76b5c45d2-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QUESTIONS</w:t>
      </w:r>
    </w:p>
    <w:p w:rsidR="00442916" w:rsidRPr="000E5FB0" w:rsidRDefault="00442916" w:rsidP="0052250B">
      <w:pPr>
        <w:pStyle w:val="ox-d76b5c45d2-msonormal"/>
        <w:numPr>
          <w:ilvl w:val="0"/>
          <w:numId w:val="20"/>
        </w:numPr>
        <w:shd w:val="clear" w:color="auto" w:fill="FFFFFF"/>
        <w:tabs>
          <w:tab w:val="left" w:pos="360"/>
        </w:tabs>
        <w:spacing w:before="0" w:beforeAutospacing="0" w:after="0" w:afterAutospacing="0"/>
        <w:ind w:left="360"/>
        <w:jc w:val="both"/>
        <w:rPr>
          <w:rFonts w:ascii="Arial" w:hAnsi="Arial" w:cs="Arial"/>
          <w:color w:val="000000"/>
          <w:sz w:val="22"/>
          <w:szCs w:val="22"/>
        </w:rPr>
      </w:pPr>
      <w:r w:rsidRPr="000E5FB0">
        <w:rPr>
          <w:rFonts w:ascii="Arial" w:hAnsi="Arial" w:cs="Arial"/>
          <w:color w:val="000000"/>
          <w:sz w:val="22"/>
          <w:szCs w:val="22"/>
        </w:rPr>
        <w:t xml:space="preserve">A 2007 study found _______ of mice shipped from academic institutions worldwide tested positive </w:t>
      </w:r>
      <w:r w:rsidR="0013059A" w:rsidRPr="000E5FB0">
        <w:rPr>
          <w:rFonts w:ascii="Arial" w:hAnsi="Arial" w:cs="Arial"/>
          <w:color w:val="000000"/>
          <w:sz w:val="22"/>
          <w:szCs w:val="22"/>
        </w:rPr>
        <w:t>for</w:t>
      </w:r>
      <w:r w:rsidR="0013059A" w:rsidRPr="000E5FB0">
        <w:rPr>
          <w:rFonts w:ascii="Arial" w:hAnsi="Arial" w:cs="Arial"/>
          <w:i/>
          <w:iCs/>
          <w:color w:val="000000"/>
          <w:sz w:val="22"/>
          <w:szCs w:val="22"/>
        </w:rPr>
        <w:t xml:space="preserve"> Helicobacter</w:t>
      </w:r>
      <w:r w:rsidRPr="000E5FB0">
        <w:rPr>
          <w:rFonts w:ascii="Arial" w:hAnsi="Arial" w:cs="Arial"/>
          <w:color w:val="000000"/>
          <w:sz w:val="22"/>
          <w:szCs w:val="22"/>
        </w:rPr>
        <w:t> spp. by PCR analysis.</w:t>
      </w:r>
    </w:p>
    <w:p w:rsidR="00442916" w:rsidRPr="000E5FB0" w:rsidRDefault="0052250B" w:rsidP="0052250B">
      <w:pPr>
        <w:pStyle w:val="ox-d76b5c45d2-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442916" w:rsidRPr="000E5FB0">
        <w:rPr>
          <w:rFonts w:ascii="Arial" w:hAnsi="Arial" w:cs="Arial"/>
          <w:color w:val="000000"/>
          <w:sz w:val="22"/>
          <w:szCs w:val="22"/>
        </w:rPr>
        <w:t>36%</w:t>
      </w:r>
    </w:p>
    <w:p w:rsidR="00442916" w:rsidRPr="000E5FB0" w:rsidRDefault="0052250B" w:rsidP="0052250B">
      <w:pPr>
        <w:pStyle w:val="ox-d76b5c45d2-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442916" w:rsidRPr="000E5FB0">
        <w:rPr>
          <w:rFonts w:ascii="Arial" w:hAnsi="Arial" w:cs="Arial"/>
          <w:color w:val="000000"/>
          <w:sz w:val="22"/>
          <w:szCs w:val="22"/>
        </w:rPr>
        <w:t>59%</w:t>
      </w:r>
    </w:p>
    <w:p w:rsidR="00442916" w:rsidRPr="000E5FB0" w:rsidRDefault="0052250B" w:rsidP="0052250B">
      <w:pPr>
        <w:pStyle w:val="ox-d76b5c45d2-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442916" w:rsidRPr="000E5FB0">
        <w:rPr>
          <w:rFonts w:ascii="Arial" w:hAnsi="Arial" w:cs="Arial"/>
          <w:color w:val="000000"/>
          <w:sz w:val="22"/>
          <w:szCs w:val="22"/>
        </w:rPr>
        <w:t>73%</w:t>
      </w:r>
    </w:p>
    <w:p w:rsidR="00442916" w:rsidRPr="000E5FB0" w:rsidRDefault="0052250B" w:rsidP="0052250B">
      <w:pPr>
        <w:pStyle w:val="ox-d76b5c45d2-msonormal"/>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00442916" w:rsidRPr="000E5FB0">
        <w:rPr>
          <w:rFonts w:ascii="Arial" w:hAnsi="Arial" w:cs="Arial"/>
          <w:color w:val="000000"/>
          <w:sz w:val="22"/>
          <w:szCs w:val="22"/>
        </w:rPr>
        <w:t>84%</w:t>
      </w:r>
    </w:p>
    <w:p w:rsidR="00442916" w:rsidRPr="000E5FB0" w:rsidRDefault="0052250B" w:rsidP="0052250B">
      <w:pPr>
        <w:pStyle w:val="ox-d76b5c45d2-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442916" w:rsidRPr="000E5FB0">
        <w:rPr>
          <w:rFonts w:ascii="Arial" w:hAnsi="Arial" w:cs="Arial"/>
          <w:color w:val="000000"/>
          <w:sz w:val="22"/>
          <w:szCs w:val="22"/>
        </w:rPr>
        <w:t>What is the most commonly reported pathogenic strain of Helicobacter in mice?</w:t>
      </w:r>
    </w:p>
    <w:p w:rsidR="00442916" w:rsidRPr="000E5FB0" w:rsidRDefault="0052250B" w:rsidP="0052250B">
      <w:pPr>
        <w:pStyle w:val="ox-d76b5c45d2-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00442916" w:rsidRPr="000E5FB0">
        <w:rPr>
          <w:rFonts w:ascii="Arial" w:hAnsi="Arial" w:cs="Arial"/>
          <w:color w:val="000000"/>
          <w:sz w:val="22"/>
          <w:szCs w:val="22"/>
        </w:rPr>
        <w:t>How is </w:t>
      </w:r>
      <w:r w:rsidR="00442916" w:rsidRPr="000E5FB0">
        <w:rPr>
          <w:rFonts w:ascii="Arial" w:hAnsi="Arial" w:cs="Arial"/>
          <w:i/>
          <w:iCs/>
          <w:color w:val="000000"/>
          <w:sz w:val="22"/>
          <w:szCs w:val="22"/>
        </w:rPr>
        <w:t>Helicobacter</w:t>
      </w:r>
      <w:r w:rsidR="00442916" w:rsidRPr="000E5FB0">
        <w:rPr>
          <w:rFonts w:ascii="Arial" w:hAnsi="Arial" w:cs="Arial"/>
          <w:color w:val="000000"/>
          <w:sz w:val="22"/>
          <w:szCs w:val="22"/>
        </w:rPr>
        <w:t> infection eradicated from a colony?</w:t>
      </w:r>
    </w:p>
    <w:p w:rsidR="00442916" w:rsidRPr="000E5FB0" w:rsidRDefault="00442916" w:rsidP="0052250B">
      <w:pPr>
        <w:pStyle w:val="ox-d76b5c45d2-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0E5FB0">
        <w:rPr>
          <w:rFonts w:ascii="Arial" w:hAnsi="Arial" w:cs="Arial"/>
          <w:color w:val="000000"/>
          <w:sz w:val="22"/>
          <w:szCs w:val="22"/>
        </w:rPr>
        <w:t> </w:t>
      </w:r>
    </w:p>
    <w:p w:rsidR="00442916" w:rsidRPr="000E5FB0" w:rsidRDefault="0052250B" w:rsidP="0052250B">
      <w:pPr>
        <w:pStyle w:val="ox-d76b5c45d2-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ANSWERS</w:t>
      </w:r>
    </w:p>
    <w:p w:rsidR="00442916" w:rsidRPr="000E5FB0" w:rsidRDefault="0052250B" w:rsidP="0052250B">
      <w:pPr>
        <w:pStyle w:val="ox-d76b5c45d2-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d. </w:t>
      </w:r>
      <w:r w:rsidR="00442916" w:rsidRPr="000E5FB0">
        <w:rPr>
          <w:rFonts w:ascii="Arial" w:hAnsi="Arial" w:cs="Arial"/>
          <w:color w:val="000000"/>
          <w:sz w:val="22"/>
          <w:szCs w:val="22"/>
        </w:rPr>
        <w:t>84%</w:t>
      </w:r>
    </w:p>
    <w:p w:rsidR="00442916" w:rsidRPr="000E5FB0" w:rsidRDefault="0052250B" w:rsidP="0052250B">
      <w:pPr>
        <w:pStyle w:val="ox-d76b5c45d2-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442916" w:rsidRPr="000E5FB0">
        <w:rPr>
          <w:rFonts w:ascii="Arial" w:hAnsi="Arial" w:cs="Arial"/>
          <w:i/>
          <w:iCs/>
          <w:color w:val="000000"/>
          <w:sz w:val="22"/>
          <w:szCs w:val="22"/>
        </w:rPr>
        <w:t>H. hepaticus</w:t>
      </w:r>
    </w:p>
    <w:p w:rsidR="00442916" w:rsidRPr="000E5FB0" w:rsidRDefault="0052250B" w:rsidP="0052250B">
      <w:pPr>
        <w:pStyle w:val="ox-d76b5c45d2-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00442916" w:rsidRPr="000E5FB0">
        <w:rPr>
          <w:rFonts w:ascii="Arial" w:hAnsi="Arial" w:cs="Arial"/>
          <w:color w:val="000000"/>
          <w:sz w:val="22"/>
          <w:szCs w:val="22"/>
        </w:rPr>
        <w:t>Rederivation through caesarean delivery of pups and fostering</w:t>
      </w:r>
    </w:p>
    <w:p w:rsidR="00442916" w:rsidRPr="000E5FB0" w:rsidRDefault="00442916" w:rsidP="000E5FB0">
      <w:pPr>
        <w:pStyle w:val="ox-d76b5c45d2-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442916" w:rsidRPr="000E5FB0" w:rsidRDefault="00442916" w:rsidP="000E5FB0">
      <w:pPr>
        <w:tabs>
          <w:tab w:val="left" w:pos="0"/>
        </w:tabs>
        <w:spacing w:after="0" w:line="240" w:lineRule="auto"/>
        <w:jc w:val="both"/>
        <w:rPr>
          <w:rFonts w:ascii="Arial" w:eastAsia="Arial" w:hAnsi="Arial" w:cs="Arial"/>
          <w:b/>
          <w:color w:val="000000" w:themeColor="text1"/>
        </w:rPr>
      </w:pPr>
    </w:p>
    <w:p w:rsidR="00171EAA" w:rsidRPr="000E5FB0" w:rsidRDefault="00171EAA" w:rsidP="000E5FB0">
      <w:pPr>
        <w:tabs>
          <w:tab w:val="left" w:pos="0"/>
        </w:tabs>
        <w:spacing w:after="0" w:line="240" w:lineRule="auto"/>
        <w:jc w:val="both"/>
        <w:rPr>
          <w:rFonts w:ascii="Arial" w:eastAsia="Arial" w:hAnsi="Arial" w:cs="Arial"/>
          <w:b/>
          <w:color w:val="000000" w:themeColor="text1"/>
        </w:rPr>
      </w:pPr>
      <w:r w:rsidRPr="000E5FB0">
        <w:rPr>
          <w:rFonts w:ascii="Arial" w:eastAsia="Arial" w:hAnsi="Arial" w:cs="Arial"/>
          <w:b/>
          <w:color w:val="000000" w:themeColor="text1"/>
        </w:rPr>
        <w:t>Zhang et al. Iohexol Clearance for Determination of Glomerular Filtration Rate in Cynomolgus Monkeys (</w:t>
      </w:r>
      <w:r w:rsidRPr="000E5FB0">
        <w:rPr>
          <w:rFonts w:ascii="Arial" w:eastAsia="Arial" w:hAnsi="Arial" w:cs="Arial"/>
          <w:b/>
          <w:i/>
          <w:color w:val="000000" w:themeColor="text1"/>
        </w:rPr>
        <w:t>Macaca fascicularis</w:t>
      </w:r>
      <w:r w:rsidRPr="000E5FB0">
        <w:rPr>
          <w:rFonts w:ascii="Arial" w:eastAsia="Arial" w:hAnsi="Arial" w:cs="Arial"/>
          <w:b/>
          <w:color w:val="000000" w:themeColor="text1"/>
        </w:rPr>
        <w:t>), pp. 330-334</w:t>
      </w:r>
    </w:p>
    <w:p w:rsidR="0005409D" w:rsidRPr="000E5FB0" w:rsidRDefault="0005409D" w:rsidP="000E5FB0">
      <w:pPr>
        <w:pStyle w:val="ox-2c8ff60594-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05409D" w:rsidRPr="000E5FB0" w:rsidRDefault="0052250B" w:rsidP="000E5FB0">
      <w:pPr>
        <w:pStyle w:val="ox-2c8ff60594-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Primary S</w:t>
      </w:r>
      <w:r w:rsidR="0005409D" w:rsidRPr="000E5FB0">
        <w:rPr>
          <w:rFonts w:ascii="Arial" w:hAnsi="Arial" w:cs="Arial"/>
          <w:color w:val="000000"/>
          <w:sz w:val="22"/>
          <w:szCs w:val="22"/>
        </w:rPr>
        <w:t>pecies</w:t>
      </w:r>
      <w:r>
        <w:rPr>
          <w:rFonts w:ascii="Arial" w:hAnsi="Arial" w:cs="Arial"/>
          <w:color w:val="000000"/>
          <w:sz w:val="22"/>
          <w:szCs w:val="22"/>
        </w:rPr>
        <w:t>: Macaques (</w:t>
      </w:r>
      <w:r w:rsidRPr="0052250B">
        <w:rPr>
          <w:rFonts w:ascii="Arial" w:hAnsi="Arial" w:cs="Arial"/>
          <w:i/>
          <w:color w:val="000000"/>
          <w:sz w:val="22"/>
          <w:szCs w:val="22"/>
        </w:rPr>
        <w:t xml:space="preserve">Macaca </w:t>
      </w:r>
      <w:r>
        <w:rPr>
          <w:rFonts w:ascii="Arial" w:hAnsi="Arial" w:cs="Arial"/>
          <w:color w:val="000000"/>
          <w:sz w:val="22"/>
          <w:szCs w:val="22"/>
        </w:rPr>
        <w:t>spp.)</w:t>
      </w:r>
    </w:p>
    <w:p w:rsidR="0005409D" w:rsidRPr="000E5FB0" w:rsidRDefault="0005409D" w:rsidP="000E5FB0">
      <w:pPr>
        <w:pStyle w:val="ox-2c8ff60594-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05409D" w:rsidRPr="000E5FB0" w:rsidRDefault="000E5FB0" w:rsidP="000E5FB0">
      <w:pPr>
        <w:pStyle w:val="ox-2c8ff60594-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u w:val="single"/>
        </w:rPr>
        <w:t>SUMMARY</w:t>
      </w:r>
      <w:r w:rsidR="0005409D" w:rsidRPr="000E5FB0">
        <w:rPr>
          <w:rFonts w:ascii="Arial" w:hAnsi="Arial" w:cs="Arial"/>
          <w:color w:val="000000"/>
          <w:sz w:val="22"/>
          <w:szCs w:val="22"/>
        </w:rPr>
        <w:t>:</w:t>
      </w:r>
      <w:r>
        <w:rPr>
          <w:rFonts w:ascii="Arial" w:hAnsi="Arial" w:cs="Arial"/>
          <w:color w:val="000000"/>
          <w:sz w:val="22"/>
          <w:szCs w:val="22"/>
        </w:rPr>
        <w:t xml:space="preserve"> </w:t>
      </w:r>
      <w:r w:rsidR="0005409D" w:rsidRPr="000E5FB0">
        <w:rPr>
          <w:rFonts w:ascii="Arial" w:hAnsi="Arial" w:cs="Arial"/>
          <w:color w:val="000000"/>
          <w:sz w:val="22"/>
          <w:szCs w:val="22"/>
        </w:rPr>
        <w:t>Chronic kidney disease is a significant public health issue worldwide.  It is defined as the presence of structural or functional abnormalities in the kidneys, with or without an accompanying reduction in glomerular filtration rate (GFR). GFR is the flow rate of filtered fluid through the kidney and can be estimated by inulin clearance, radionuclide marker clearance, renal dynamic imaging and serum creatinine levels, as well as others. </w:t>
      </w:r>
    </w:p>
    <w:p w:rsidR="0005409D" w:rsidRPr="000E5FB0" w:rsidRDefault="0005409D" w:rsidP="000E5FB0">
      <w:pPr>
        <w:pStyle w:val="ox-2c8ff60594-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05409D" w:rsidRPr="000E5FB0" w:rsidRDefault="0005409D" w:rsidP="000E5FB0">
      <w:pPr>
        <w:pStyle w:val="ox-2c8ff60594-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Iohexol is a nonionic, iodinated contrast agent which is not secreted or reabsorbed in the renal tubule and is not synthesized or metabolized within the body.  It also has less than 2% protein binding.  It is used in veterinary medicine as a marker in renal and plasma clearance studies.  This study uses iohexol to estimate GFR in healthy cynos and investigates sex-associated differences using liquid chromatography-tandem mass spectrometry.</w:t>
      </w:r>
    </w:p>
    <w:p w:rsidR="0005409D" w:rsidRPr="000E5FB0" w:rsidRDefault="0005409D" w:rsidP="000E5FB0">
      <w:pPr>
        <w:pStyle w:val="ox-2c8ff60594-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w:t>
      </w:r>
    </w:p>
    <w:p w:rsidR="0005409D" w:rsidRPr="000E5FB0" w:rsidRDefault="0005409D" w:rsidP="000E5FB0">
      <w:pPr>
        <w:pStyle w:val="ox-2c8ff60594-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000000"/>
          <w:sz w:val="22"/>
          <w:szCs w:val="22"/>
        </w:rPr>
        <w:t xml:space="preserve">Nine male and nine female cynos were administered iohexol at 3 dose levels: 30, 60 and 90 mg/kg given IV through the cephalic vein. Animals were trained to present their arm for blood collection. Results demonstrated that iohexol clearance was a reliable method for evaluating GFR in cynos.  Systemic exposure increased in a dose proportionate manner from 30 to 90 mg/kg. </w:t>
      </w:r>
      <w:r w:rsidR="0013059A" w:rsidRPr="000E5FB0">
        <w:rPr>
          <w:rFonts w:ascii="Arial" w:hAnsi="Arial" w:cs="Arial"/>
          <w:color w:val="000000"/>
          <w:sz w:val="22"/>
          <w:szCs w:val="22"/>
        </w:rPr>
        <w:t>Therefore,</w:t>
      </w:r>
      <w:r w:rsidRPr="000E5FB0">
        <w:rPr>
          <w:rFonts w:ascii="Arial" w:hAnsi="Arial" w:cs="Arial"/>
          <w:color w:val="000000"/>
          <w:sz w:val="22"/>
          <w:szCs w:val="22"/>
        </w:rPr>
        <w:t xml:space="preserve"> the recommended dose for using iohexol to evaluate GFR in cynos is 30 mg/kg (or even lower).  There was no sex-associated difference in GFR at any of the three dose levels.  The calculated GFR did not differ at any of the 3 iohexol dosages tested. The GFR </w:t>
      </w:r>
      <w:r w:rsidRPr="000E5FB0">
        <w:rPr>
          <w:rFonts w:ascii="Arial" w:hAnsi="Arial" w:cs="Arial"/>
          <w:color w:val="000000"/>
          <w:sz w:val="22"/>
          <w:szCs w:val="22"/>
        </w:rPr>
        <w:lastRenderedPageBreak/>
        <w:t>calculated using three sample timepoints did not differ significantly from that calculated from 5 timepoints, indicating that 3 timepoints is sufficient for determining GFR in cynos.</w:t>
      </w:r>
    </w:p>
    <w:p w:rsidR="0005409D" w:rsidRPr="000E5FB0" w:rsidRDefault="0005409D" w:rsidP="0052250B">
      <w:pPr>
        <w:pStyle w:val="ox-2c8ff60594-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0E5FB0">
        <w:rPr>
          <w:rFonts w:ascii="Arial" w:hAnsi="Arial" w:cs="Arial"/>
          <w:color w:val="000000"/>
          <w:sz w:val="22"/>
          <w:szCs w:val="22"/>
        </w:rPr>
        <w:t> </w:t>
      </w:r>
    </w:p>
    <w:p w:rsidR="0005409D" w:rsidRPr="000E5FB0" w:rsidRDefault="0052250B" w:rsidP="0052250B">
      <w:pPr>
        <w:pStyle w:val="ox-2c8ff60594-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QUESTIONS</w:t>
      </w:r>
    </w:p>
    <w:p w:rsidR="0005409D" w:rsidRPr="000E5FB0" w:rsidRDefault="0052250B" w:rsidP="0052250B">
      <w:pPr>
        <w:pStyle w:val="ox-2c8ff60594-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0005409D" w:rsidRPr="000E5FB0">
        <w:rPr>
          <w:rFonts w:ascii="Arial" w:hAnsi="Arial" w:cs="Arial"/>
          <w:color w:val="000000"/>
          <w:sz w:val="22"/>
          <w:szCs w:val="22"/>
        </w:rPr>
        <w:t>T/F: There was a significant difference in GFR between male and female cynos when measured by iohexol clearance.</w:t>
      </w:r>
    </w:p>
    <w:p w:rsidR="0005409D" w:rsidRPr="000E5FB0" w:rsidRDefault="0052250B" w:rsidP="0052250B">
      <w:pPr>
        <w:pStyle w:val="ox-2c8ff60594-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05409D" w:rsidRPr="000E5FB0">
        <w:rPr>
          <w:rFonts w:ascii="Arial" w:hAnsi="Arial" w:cs="Arial"/>
          <w:color w:val="000000"/>
          <w:sz w:val="22"/>
          <w:szCs w:val="22"/>
        </w:rPr>
        <w:t xml:space="preserve">Which of the following </w:t>
      </w:r>
      <w:r w:rsidRPr="0052250B">
        <w:rPr>
          <w:rFonts w:ascii="Arial" w:hAnsi="Arial" w:cs="Arial"/>
          <w:color w:val="000000"/>
          <w:sz w:val="22"/>
          <w:szCs w:val="22"/>
          <w:u w:val="single"/>
        </w:rPr>
        <w:t>IS NOT</w:t>
      </w:r>
      <w:r w:rsidRPr="000E5FB0">
        <w:rPr>
          <w:rFonts w:ascii="Arial" w:hAnsi="Arial" w:cs="Arial"/>
          <w:color w:val="000000"/>
          <w:sz w:val="22"/>
          <w:szCs w:val="22"/>
        </w:rPr>
        <w:t xml:space="preserve"> </w:t>
      </w:r>
      <w:r>
        <w:rPr>
          <w:rFonts w:ascii="Arial" w:hAnsi="Arial" w:cs="Arial"/>
          <w:color w:val="000000"/>
          <w:sz w:val="22"/>
          <w:szCs w:val="22"/>
        </w:rPr>
        <w:t>a method for measuring GFR?</w:t>
      </w:r>
    </w:p>
    <w:p w:rsidR="0005409D" w:rsidRPr="000E5FB0" w:rsidRDefault="0005409D" w:rsidP="0052250B">
      <w:pPr>
        <w:pStyle w:val="ox-2c8ff60594-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0E5FB0">
        <w:rPr>
          <w:rFonts w:ascii="Arial" w:hAnsi="Arial" w:cs="Arial"/>
          <w:color w:val="000000"/>
          <w:sz w:val="22"/>
          <w:szCs w:val="22"/>
        </w:rPr>
        <w:t>a.</w:t>
      </w:r>
      <w:r w:rsidR="0052250B">
        <w:rPr>
          <w:rFonts w:ascii="Arial" w:hAnsi="Arial" w:cs="Arial"/>
          <w:color w:val="000000"/>
          <w:sz w:val="22"/>
          <w:szCs w:val="22"/>
        </w:rPr>
        <w:t> </w:t>
      </w:r>
      <w:r w:rsidR="0052250B">
        <w:rPr>
          <w:rFonts w:ascii="Arial" w:hAnsi="Arial" w:cs="Arial"/>
          <w:color w:val="000000"/>
          <w:sz w:val="22"/>
          <w:szCs w:val="22"/>
        </w:rPr>
        <w:tab/>
      </w:r>
      <w:r w:rsidRPr="000E5FB0">
        <w:rPr>
          <w:rFonts w:ascii="Arial" w:hAnsi="Arial" w:cs="Arial"/>
          <w:color w:val="000000"/>
          <w:sz w:val="22"/>
          <w:szCs w:val="22"/>
        </w:rPr>
        <w:t>Inulin clearance</w:t>
      </w:r>
    </w:p>
    <w:p w:rsidR="0005409D" w:rsidRPr="000E5FB0" w:rsidRDefault="0005409D" w:rsidP="0052250B">
      <w:pPr>
        <w:pStyle w:val="ox-2c8ff60594-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0E5FB0">
        <w:rPr>
          <w:rFonts w:ascii="Arial" w:hAnsi="Arial" w:cs="Arial"/>
          <w:color w:val="000000"/>
          <w:sz w:val="22"/>
          <w:szCs w:val="22"/>
        </w:rPr>
        <w:t>b. </w:t>
      </w:r>
      <w:r w:rsidR="0052250B">
        <w:rPr>
          <w:rFonts w:ascii="Arial" w:hAnsi="Arial" w:cs="Arial"/>
          <w:color w:val="000000"/>
          <w:sz w:val="22"/>
          <w:szCs w:val="22"/>
        </w:rPr>
        <w:tab/>
      </w:r>
      <w:r w:rsidRPr="000E5FB0">
        <w:rPr>
          <w:rFonts w:ascii="Arial" w:hAnsi="Arial" w:cs="Arial"/>
          <w:color w:val="000000"/>
          <w:sz w:val="22"/>
          <w:szCs w:val="22"/>
        </w:rPr>
        <w:t>Radionuclide marker clearance</w:t>
      </w:r>
    </w:p>
    <w:p w:rsidR="0005409D" w:rsidRPr="000E5FB0" w:rsidRDefault="0005409D" w:rsidP="0052250B">
      <w:pPr>
        <w:pStyle w:val="ox-2c8ff60594-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0E5FB0">
        <w:rPr>
          <w:rFonts w:ascii="Arial" w:hAnsi="Arial" w:cs="Arial"/>
          <w:color w:val="000000"/>
          <w:sz w:val="22"/>
          <w:szCs w:val="22"/>
        </w:rPr>
        <w:t>c. </w:t>
      </w:r>
      <w:r w:rsidR="0052250B">
        <w:rPr>
          <w:rFonts w:ascii="Arial" w:hAnsi="Arial" w:cs="Arial"/>
          <w:color w:val="000000"/>
          <w:sz w:val="22"/>
          <w:szCs w:val="22"/>
        </w:rPr>
        <w:tab/>
      </w:r>
      <w:r w:rsidRPr="000E5FB0">
        <w:rPr>
          <w:rFonts w:ascii="Arial" w:hAnsi="Arial" w:cs="Arial"/>
          <w:color w:val="000000"/>
          <w:sz w:val="22"/>
          <w:szCs w:val="22"/>
        </w:rPr>
        <w:t>Serum BUN measurement</w:t>
      </w:r>
    </w:p>
    <w:p w:rsidR="0005409D" w:rsidRPr="000E5FB0" w:rsidRDefault="0005409D" w:rsidP="0052250B">
      <w:pPr>
        <w:pStyle w:val="ox-2c8ff60594-msolistparagraph"/>
        <w:shd w:val="clear" w:color="auto" w:fill="FFFFFF"/>
        <w:tabs>
          <w:tab w:val="left" w:pos="720"/>
        </w:tabs>
        <w:spacing w:before="0" w:beforeAutospacing="0" w:after="0" w:afterAutospacing="0"/>
        <w:ind w:left="720" w:hanging="360"/>
        <w:jc w:val="both"/>
        <w:rPr>
          <w:rFonts w:ascii="Arial" w:hAnsi="Arial" w:cs="Arial"/>
          <w:color w:val="000000"/>
          <w:sz w:val="22"/>
          <w:szCs w:val="22"/>
        </w:rPr>
      </w:pPr>
      <w:r w:rsidRPr="000E5FB0">
        <w:rPr>
          <w:rFonts w:ascii="Arial" w:hAnsi="Arial" w:cs="Arial"/>
          <w:color w:val="000000"/>
          <w:sz w:val="22"/>
          <w:szCs w:val="22"/>
        </w:rPr>
        <w:t>d. </w:t>
      </w:r>
      <w:r w:rsidR="0052250B">
        <w:rPr>
          <w:rFonts w:ascii="Arial" w:hAnsi="Arial" w:cs="Arial"/>
          <w:color w:val="000000"/>
          <w:sz w:val="22"/>
          <w:szCs w:val="22"/>
        </w:rPr>
        <w:tab/>
      </w:r>
      <w:r w:rsidRPr="000E5FB0">
        <w:rPr>
          <w:rFonts w:ascii="Arial" w:hAnsi="Arial" w:cs="Arial"/>
          <w:color w:val="000000"/>
          <w:sz w:val="22"/>
          <w:szCs w:val="22"/>
        </w:rPr>
        <w:t>Renal dynamic imaging</w:t>
      </w:r>
    </w:p>
    <w:p w:rsidR="000E5FB0" w:rsidRDefault="000E5FB0" w:rsidP="0052250B">
      <w:pPr>
        <w:pStyle w:val="ox-2c8ff60594-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p>
    <w:p w:rsidR="0005409D" w:rsidRPr="000E5FB0" w:rsidRDefault="0052250B" w:rsidP="0052250B">
      <w:pPr>
        <w:pStyle w:val="ox-2c8ff60594-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ANSWERS</w:t>
      </w:r>
    </w:p>
    <w:p w:rsidR="0005409D" w:rsidRPr="000E5FB0" w:rsidRDefault="0052250B" w:rsidP="0052250B">
      <w:pPr>
        <w:pStyle w:val="ox-2c8ff60594-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F. T</w:t>
      </w:r>
      <w:r w:rsidR="0005409D" w:rsidRPr="000E5FB0">
        <w:rPr>
          <w:rFonts w:ascii="Arial" w:hAnsi="Arial" w:cs="Arial"/>
          <w:color w:val="000000"/>
          <w:sz w:val="22"/>
          <w:szCs w:val="22"/>
        </w:rPr>
        <w:t>here was no sex difference</w:t>
      </w:r>
    </w:p>
    <w:p w:rsidR="0005409D" w:rsidRPr="000E5FB0" w:rsidRDefault="0052250B" w:rsidP="0052250B">
      <w:pPr>
        <w:pStyle w:val="ox-2c8ff60594-msolistparagraph"/>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c. S</w:t>
      </w:r>
      <w:r w:rsidR="0005409D" w:rsidRPr="000E5FB0">
        <w:rPr>
          <w:rFonts w:ascii="Arial" w:hAnsi="Arial" w:cs="Arial"/>
          <w:color w:val="000000"/>
          <w:sz w:val="22"/>
          <w:szCs w:val="22"/>
        </w:rPr>
        <w:t>erum creatinine levels are used to estimate GFR</w:t>
      </w:r>
    </w:p>
    <w:p w:rsidR="0005409D" w:rsidRPr="000E5FB0" w:rsidRDefault="0005409D" w:rsidP="0052250B">
      <w:pPr>
        <w:pStyle w:val="ox-2c8ff60594-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0E5FB0">
        <w:rPr>
          <w:rFonts w:ascii="Arial" w:hAnsi="Arial" w:cs="Arial"/>
          <w:color w:val="000000"/>
          <w:sz w:val="22"/>
          <w:szCs w:val="22"/>
        </w:rPr>
        <w:t> </w:t>
      </w:r>
    </w:p>
    <w:p w:rsidR="0005409D" w:rsidRPr="000E5FB0" w:rsidRDefault="0005409D" w:rsidP="000E5FB0">
      <w:pPr>
        <w:pStyle w:val="ox-2c8ff60594-msonormal"/>
        <w:shd w:val="clear" w:color="auto" w:fill="FFFFFF"/>
        <w:spacing w:before="0" w:beforeAutospacing="0" w:after="0" w:afterAutospacing="0"/>
        <w:jc w:val="both"/>
        <w:rPr>
          <w:rFonts w:ascii="Arial" w:hAnsi="Arial" w:cs="Arial"/>
          <w:color w:val="000000"/>
          <w:sz w:val="22"/>
          <w:szCs w:val="22"/>
        </w:rPr>
      </w:pPr>
      <w:r w:rsidRPr="000E5FB0">
        <w:rPr>
          <w:rFonts w:ascii="Arial" w:hAnsi="Arial" w:cs="Arial"/>
          <w:color w:val="1F497D"/>
          <w:sz w:val="22"/>
          <w:szCs w:val="22"/>
        </w:rPr>
        <w:t> </w:t>
      </w:r>
    </w:p>
    <w:sectPr w:rsidR="0005409D" w:rsidRPr="000E5F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FB0" w:rsidRDefault="000E5FB0" w:rsidP="000E5FB0">
      <w:pPr>
        <w:spacing w:after="0" w:line="240" w:lineRule="auto"/>
      </w:pPr>
      <w:r>
        <w:separator/>
      </w:r>
    </w:p>
  </w:endnote>
  <w:endnote w:type="continuationSeparator" w:id="0">
    <w:p w:rsidR="000E5FB0" w:rsidRDefault="000E5FB0" w:rsidP="000E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FB0" w:rsidRDefault="000E5FB0" w:rsidP="000E5FB0">
      <w:pPr>
        <w:spacing w:after="0" w:line="240" w:lineRule="auto"/>
      </w:pPr>
      <w:r>
        <w:separator/>
      </w:r>
    </w:p>
  </w:footnote>
  <w:footnote w:type="continuationSeparator" w:id="0">
    <w:p w:rsidR="000E5FB0" w:rsidRDefault="000E5FB0" w:rsidP="000E5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DC1"/>
    <w:multiLevelType w:val="multilevel"/>
    <w:tmpl w:val="0BE6FC6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43ED8"/>
    <w:multiLevelType w:val="multilevel"/>
    <w:tmpl w:val="70284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A34BA"/>
    <w:multiLevelType w:val="multilevel"/>
    <w:tmpl w:val="E0B4077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A3FB1"/>
    <w:multiLevelType w:val="multilevel"/>
    <w:tmpl w:val="5B985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22772"/>
    <w:multiLevelType w:val="multilevel"/>
    <w:tmpl w:val="0C64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492D02"/>
    <w:multiLevelType w:val="multilevel"/>
    <w:tmpl w:val="DAF20FC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3DFF24E2"/>
    <w:multiLevelType w:val="multilevel"/>
    <w:tmpl w:val="3B76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BE3977"/>
    <w:multiLevelType w:val="multilevel"/>
    <w:tmpl w:val="7F80C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0D6742"/>
    <w:multiLevelType w:val="hybridMultilevel"/>
    <w:tmpl w:val="400806D2"/>
    <w:lvl w:ilvl="0" w:tplc="121E8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508CC"/>
    <w:multiLevelType w:val="hybridMultilevel"/>
    <w:tmpl w:val="389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E2640"/>
    <w:multiLevelType w:val="multilevel"/>
    <w:tmpl w:val="1144C8FA"/>
    <w:lvl w:ilvl="0">
      <w:start w:val="1"/>
      <w:numFmt w:val="lowerLetter"/>
      <w:lvlText w:val="%1."/>
      <w:lvlJc w:val="left"/>
      <w:pPr>
        <w:tabs>
          <w:tab w:val="num" w:pos="720"/>
        </w:tabs>
        <w:ind w:left="720" w:hanging="360"/>
      </w:pPr>
      <w:rPr>
        <w:rFonts w:ascii="Arial" w:eastAsiaTheme="minorEastAsia" w:hAnsi="Arial" w:cs="Arial"/>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81852CA"/>
    <w:multiLevelType w:val="hybridMultilevel"/>
    <w:tmpl w:val="13C8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B549F"/>
    <w:multiLevelType w:val="multilevel"/>
    <w:tmpl w:val="26DC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6816E7"/>
    <w:multiLevelType w:val="multilevel"/>
    <w:tmpl w:val="B58AF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8D768A"/>
    <w:multiLevelType w:val="multilevel"/>
    <w:tmpl w:val="B2A6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90737E"/>
    <w:multiLevelType w:val="hybridMultilevel"/>
    <w:tmpl w:val="00925CCE"/>
    <w:lvl w:ilvl="0" w:tplc="97A071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674CB"/>
    <w:multiLevelType w:val="multilevel"/>
    <w:tmpl w:val="B16CF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2024FA"/>
    <w:multiLevelType w:val="multilevel"/>
    <w:tmpl w:val="87DC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4047F"/>
    <w:multiLevelType w:val="multilevel"/>
    <w:tmpl w:val="F35E07A8"/>
    <w:lvl w:ilvl="0">
      <w:start w:val="1"/>
      <w:numFmt w:val="lowerLetter"/>
      <w:lvlText w:val="%1."/>
      <w:lvlJc w:val="left"/>
      <w:pPr>
        <w:tabs>
          <w:tab w:val="num" w:pos="450"/>
        </w:tabs>
        <w:ind w:left="450" w:hanging="360"/>
      </w:pPr>
      <w:rPr>
        <w:rFonts w:ascii="Arial" w:eastAsiaTheme="minorEastAsia" w:hAnsi="Arial" w:cs="Arial"/>
      </w:rPr>
    </w:lvl>
    <w:lvl w:ilvl="1">
      <w:start w:val="1"/>
      <w:numFmt w:val="upperLetter"/>
      <w:lvlText w:val="%2."/>
      <w:lvlJc w:val="left"/>
      <w:pPr>
        <w:tabs>
          <w:tab w:val="num" w:pos="1170"/>
        </w:tabs>
        <w:ind w:left="1170" w:hanging="360"/>
      </w:pPr>
      <w:rPr>
        <w:rFonts w:hint="default"/>
      </w:rPr>
    </w:lvl>
    <w:lvl w:ilvl="2">
      <w:start w:val="1"/>
      <w:numFmt w:val="upperLetter"/>
      <w:lvlText w:val="%3."/>
      <w:lvlJc w:val="left"/>
      <w:pPr>
        <w:tabs>
          <w:tab w:val="num" w:pos="1890"/>
        </w:tabs>
        <w:ind w:left="1890" w:hanging="360"/>
      </w:pPr>
      <w:rPr>
        <w:rFonts w:hint="default"/>
      </w:rPr>
    </w:lvl>
    <w:lvl w:ilvl="3">
      <w:start w:val="1"/>
      <w:numFmt w:val="upperLetter"/>
      <w:lvlText w:val="%4."/>
      <w:lvlJc w:val="left"/>
      <w:pPr>
        <w:tabs>
          <w:tab w:val="num" w:pos="2610"/>
        </w:tabs>
        <w:ind w:left="2610" w:hanging="360"/>
      </w:pPr>
      <w:rPr>
        <w:rFonts w:hint="default"/>
      </w:rPr>
    </w:lvl>
    <w:lvl w:ilvl="4">
      <w:start w:val="1"/>
      <w:numFmt w:val="upperLetter"/>
      <w:lvlText w:val="%5."/>
      <w:lvlJc w:val="left"/>
      <w:pPr>
        <w:tabs>
          <w:tab w:val="num" w:pos="3330"/>
        </w:tabs>
        <w:ind w:left="3330" w:hanging="360"/>
      </w:pPr>
      <w:rPr>
        <w:rFonts w:hint="default"/>
      </w:rPr>
    </w:lvl>
    <w:lvl w:ilvl="5">
      <w:start w:val="1"/>
      <w:numFmt w:val="upperLetter"/>
      <w:lvlText w:val="%6."/>
      <w:lvlJc w:val="left"/>
      <w:pPr>
        <w:tabs>
          <w:tab w:val="num" w:pos="4050"/>
        </w:tabs>
        <w:ind w:left="4050" w:hanging="360"/>
      </w:pPr>
      <w:rPr>
        <w:rFonts w:hint="default"/>
      </w:rPr>
    </w:lvl>
    <w:lvl w:ilvl="6">
      <w:start w:val="1"/>
      <w:numFmt w:val="upperLetter"/>
      <w:lvlText w:val="%7."/>
      <w:lvlJc w:val="left"/>
      <w:pPr>
        <w:tabs>
          <w:tab w:val="num" w:pos="4770"/>
        </w:tabs>
        <w:ind w:left="4770" w:hanging="360"/>
      </w:pPr>
      <w:rPr>
        <w:rFonts w:hint="default"/>
      </w:rPr>
    </w:lvl>
    <w:lvl w:ilvl="7">
      <w:start w:val="1"/>
      <w:numFmt w:val="upperLetter"/>
      <w:lvlText w:val="%8."/>
      <w:lvlJc w:val="left"/>
      <w:pPr>
        <w:tabs>
          <w:tab w:val="num" w:pos="5490"/>
        </w:tabs>
        <w:ind w:left="5490" w:hanging="360"/>
      </w:pPr>
      <w:rPr>
        <w:rFonts w:hint="default"/>
      </w:rPr>
    </w:lvl>
    <w:lvl w:ilvl="8">
      <w:start w:val="1"/>
      <w:numFmt w:val="upperLetter"/>
      <w:lvlText w:val="%9."/>
      <w:lvlJc w:val="left"/>
      <w:pPr>
        <w:tabs>
          <w:tab w:val="num" w:pos="6210"/>
        </w:tabs>
        <w:ind w:left="6210" w:hanging="360"/>
      </w:pPr>
      <w:rPr>
        <w:rFonts w:hint="default"/>
      </w:rPr>
    </w:lvl>
  </w:abstractNum>
  <w:abstractNum w:abstractNumId="19" w15:restartNumberingAfterBreak="0">
    <w:nsid w:val="7DD53316"/>
    <w:multiLevelType w:val="hybridMultilevel"/>
    <w:tmpl w:val="105608FA"/>
    <w:lvl w:ilvl="0" w:tplc="97A071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
  </w:num>
  <w:num w:numId="4">
    <w:abstractNumId w:val="0"/>
  </w:num>
  <w:num w:numId="5">
    <w:abstractNumId w:val="8"/>
  </w:num>
  <w:num w:numId="6">
    <w:abstractNumId w:val="18"/>
  </w:num>
  <w:num w:numId="7">
    <w:abstractNumId w:val="10"/>
  </w:num>
  <w:num w:numId="8">
    <w:abstractNumId w:val="1"/>
  </w:num>
  <w:num w:numId="9">
    <w:abstractNumId w:val="12"/>
  </w:num>
  <w:num w:numId="10">
    <w:abstractNumId w:val="17"/>
  </w:num>
  <w:num w:numId="11">
    <w:abstractNumId w:val="5"/>
  </w:num>
  <w:num w:numId="12">
    <w:abstractNumId w:val="6"/>
  </w:num>
  <w:num w:numId="13">
    <w:abstractNumId w:val="13"/>
  </w:num>
  <w:num w:numId="14">
    <w:abstractNumId w:val="4"/>
  </w:num>
  <w:num w:numId="15">
    <w:abstractNumId w:val="14"/>
  </w:num>
  <w:num w:numId="16">
    <w:abstractNumId w:val="3"/>
  </w:num>
  <w:num w:numId="17">
    <w:abstractNumId w:val="9"/>
  </w:num>
  <w:num w:numId="18">
    <w:abstractNumId w:val="1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687E"/>
    <w:rsid w:val="000019B6"/>
    <w:rsid w:val="0005409D"/>
    <w:rsid w:val="0008792F"/>
    <w:rsid w:val="000D41F9"/>
    <w:rsid w:val="000D66A7"/>
    <w:rsid w:val="000E5FB0"/>
    <w:rsid w:val="0013059A"/>
    <w:rsid w:val="00171EAA"/>
    <w:rsid w:val="00201BB9"/>
    <w:rsid w:val="002A32CB"/>
    <w:rsid w:val="00442916"/>
    <w:rsid w:val="0052250B"/>
    <w:rsid w:val="005F17EE"/>
    <w:rsid w:val="006E4A5C"/>
    <w:rsid w:val="00861B9E"/>
    <w:rsid w:val="008D6D7F"/>
    <w:rsid w:val="00916C94"/>
    <w:rsid w:val="00956171"/>
    <w:rsid w:val="009F31E2"/>
    <w:rsid w:val="00A62BE1"/>
    <w:rsid w:val="00B8687E"/>
    <w:rsid w:val="00BE7D22"/>
    <w:rsid w:val="00CA2DAD"/>
    <w:rsid w:val="00CF791A"/>
    <w:rsid w:val="00F278D7"/>
    <w:rsid w:val="00F6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7038"/>
  <w15:docId w15:val="{DD43D5B5-FD4D-43BD-925D-6AB115D5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2142c12406-msonormal">
    <w:name w:val="ox-2142c12406-msonormal"/>
    <w:basedOn w:val="Normal"/>
    <w:rsid w:val="00087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792F"/>
  </w:style>
  <w:style w:type="character" w:styleId="Hyperlink">
    <w:name w:val="Hyperlink"/>
    <w:basedOn w:val="DefaultParagraphFont"/>
    <w:uiPriority w:val="99"/>
    <w:semiHidden/>
    <w:unhideWhenUsed/>
    <w:rsid w:val="0008792F"/>
    <w:rPr>
      <w:color w:val="0000FF"/>
      <w:u w:val="single"/>
    </w:rPr>
  </w:style>
  <w:style w:type="paragraph" w:customStyle="1" w:styleId="ox-2142c12406-gmail-msolistparagraph">
    <w:name w:val="ox-2142c12406-gmail-msolistparagraph"/>
    <w:basedOn w:val="Normal"/>
    <w:rsid w:val="000879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31E2"/>
    <w:pPr>
      <w:ind w:left="720"/>
      <w:contextualSpacing/>
    </w:pPr>
  </w:style>
  <w:style w:type="paragraph" w:customStyle="1" w:styleId="ox-360417ee74-msonormal">
    <w:name w:val="ox-360417ee74-msonormal"/>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60417ee74-msolistparagraph">
    <w:name w:val="ox-360417ee74-msolistparagraph"/>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190d5a7c-msonormal">
    <w:name w:val="ox-79190d5a7c-msonormal"/>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190d5a7c-body">
    <w:name w:val="ox-79190d5a7c-body"/>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79190d5a7c-hyperlink0">
    <w:name w:val="ox-79190d5a7c-hyperlink0"/>
    <w:basedOn w:val="DefaultParagraphFont"/>
    <w:rsid w:val="00CA2DAD"/>
  </w:style>
  <w:style w:type="character" w:customStyle="1" w:styleId="ox-79190d5a7c-name">
    <w:name w:val="ox-79190d5a7c-name"/>
    <w:basedOn w:val="DefaultParagraphFont"/>
    <w:rsid w:val="00CA2DAD"/>
  </w:style>
  <w:style w:type="paragraph" w:customStyle="1" w:styleId="ox-79190d5a7c-default">
    <w:name w:val="ox-79190d5a7c-default"/>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e15c92531-msonormal">
    <w:name w:val="ox-3e15c92531-msonormal"/>
    <w:basedOn w:val="Normal"/>
    <w:rsid w:val="00F62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e15c92531-msolistparagraph">
    <w:name w:val="ox-3e15c92531-msolistparagraph"/>
    <w:basedOn w:val="Normal"/>
    <w:rsid w:val="00F62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e7e7f8b51-msonormal">
    <w:name w:val="ox-8e7e7f8b51-msonormal"/>
    <w:basedOn w:val="Normal"/>
    <w:rsid w:val="00CF79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F79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91A"/>
    <w:rPr>
      <w:b/>
      <w:bCs/>
    </w:rPr>
  </w:style>
  <w:style w:type="paragraph" w:customStyle="1" w:styleId="ox-17cf46a85a-msonormal">
    <w:name w:val="ox-17cf46a85a-msonormal"/>
    <w:basedOn w:val="Normal"/>
    <w:rsid w:val="00001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235bbe9a4-msonormal">
    <w:name w:val="ox-3235bbe9a4-msonormal"/>
    <w:basedOn w:val="Normal"/>
    <w:rsid w:val="004429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76b5c45d2-msonormal">
    <w:name w:val="ox-d76b5c45d2-msonormal"/>
    <w:basedOn w:val="Normal"/>
    <w:rsid w:val="004429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c8ff60594-msonormal">
    <w:name w:val="ox-2c8ff60594-msonormal"/>
    <w:basedOn w:val="Normal"/>
    <w:rsid w:val="00054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c8ff60594-msolistparagraph">
    <w:name w:val="ox-2c8ff60594-msolistparagraph"/>
    <w:basedOn w:val="Normal"/>
    <w:rsid w:val="00054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4ffb9bbbd7-m267802951234776431gmail-highlight">
    <w:name w:val="ox-4ffb9bbbd7-m_267802951234776431gmail-highlight"/>
    <w:basedOn w:val="DefaultParagraphFont"/>
    <w:rsid w:val="00201BB9"/>
  </w:style>
  <w:style w:type="paragraph" w:customStyle="1" w:styleId="ox-b45ba56ada-msonospacing">
    <w:name w:val="ox-b45ba56ada-msonospacing"/>
    <w:basedOn w:val="Normal"/>
    <w:rsid w:val="00F27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45ba56ada-msonormal">
    <w:name w:val="ox-b45ba56ada-msonormal"/>
    <w:basedOn w:val="Normal"/>
    <w:rsid w:val="00F27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ebffaf38-msonormal">
    <w:name w:val="ox-0cebffaf38-msonormal"/>
    <w:basedOn w:val="Normal"/>
    <w:rsid w:val="002A32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ebffaf38-msolistparagraph">
    <w:name w:val="ox-0cebffaf38-msolistparagraph"/>
    <w:basedOn w:val="Normal"/>
    <w:rsid w:val="002A32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095b1f7ec-msonormal">
    <w:name w:val="ox-f095b1f7ec-msonormal"/>
    <w:basedOn w:val="Normal"/>
    <w:rsid w:val="00A62B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5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FB0"/>
  </w:style>
  <w:style w:type="paragraph" w:styleId="Footer">
    <w:name w:val="footer"/>
    <w:basedOn w:val="Normal"/>
    <w:link w:val="FooterChar"/>
    <w:uiPriority w:val="99"/>
    <w:unhideWhenUsed/>
    <w:rsid w:val="000E5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0846">
      <w:bodyDiv w:val="1"/>
      <w:marLeft w:val="0"/>
      <w:marRight w:val="0"/>
      <w:marTop w:val="0"/>
      <w:marBottom w:val="0"/>
      <w:divBdr>
        <w:top w:val="none" w:sz="0" w:space="0" w:color="auto"/>
        <w:left w:val="none" w:sz="0" w:space="0" w:color="auto"/>
        <w:bottom w:val="none" w:sz="0" w:space="0" w:color="auto"/>
        <w:right w:val="none" w:sz="0" w:space="0" w:color="auto"/>
      </w:divBdr>
    </w:div>
    <w:div w:id="158618479">
      <w:bodyDiv w:val="1"/>
      <w:marLeft w:val="0"/>
      <w:marRight w:val="0"/>
      <w:marTop w:val="0"/>
      <w:marBottom w:val="0"/>
      <w:divBdr>
        <w:top w:val="none" w:sz="0" w:space="0" w:color="auto"/>
        <w:left w:val="none" w:sz="0" w:space="0" w:color="auto"/>
        <w:bottom w:val="none" w:sz="0" w:space="0" w:color="auto"/>
        <w:right w:val="none" w:sz="0" w:space="0" w:color="auto"/>
      </w:divBdr>
      <w:divsChild>
        <w:div w:id="1886986659">
          <w:marLeft w:val="0"/>
          <w:marRight w:val="0"/>
          <w:marTop w:val="0"/>
          <w:marBottom w:val="0"/>
          <w:divBdr>
            <w:top w:val="none" w:sz="0" w:space="0" w:color="auto"/>
            <w:left w:val="none" w:sz="0" w:space="0" w:color="auto"/>
            <w:bottom w:val="none" w:sz="0" w:space="0" w:color="auto"/>
            <w:right w:val="none" w:sz="0" w:space="0" w:color="auto"/>
          </w:divBdr>
        </w:div>
        <w:div w:id="1885211426">
          <w:marLeft w:val="0"/>
          <w:marRight w:val="0"/>
          <w:marTop w:val="0"/>
          <w:marBottom w:val="0"/>
          <w:divBdr>
            <w:top w:val="none" w:sz="0" w:space="0" w:color="auto"/>
            <w:left w:val="none" w:sz="0" w:space="0" w:color="auto"/>
            <w:bottom w:val="none" w:sz="0" w:space="0" w:color="auto"/>
            <w:right w:val="none" w:sz="0" w:space="0" w:color="auto"/>
          </w:divBdr>
        </w:div>
        <w:div w:id="717631534">
          <w:marLeft w:val="0"/>
          <w:marRight w:val="0"/>
          <w:marTop w:val="0"/>
          <w:marBottom w:val="0"/>
          <w:divBdr>
            <w:top w:val="none" w:sz="0" w:space="0" w:color="auto"/>
            <w:left w:val="none" w:sz="0" w:space="0" w:color="auto"/>
            <w:bottom w:val="none" w:sz="0" w:space="0" w:color="auto"/>
            <w:right w:val="none" w:sz="0" w:space="0" w:color="auto"/>
          </w:divBdr>
        </w:div>
        <w:div w:id="720322776">
          <w:marLeft w:val="0"/>
          <w:marRight w:val="0"/>
          <w:marTop w:val="0"/>
          <w:marBottom w:val="0"/>
          <w:divBdr>
            <w:top w:val="none" w:sz="0" w:space="0" w:color="auto"/>
            <w:left w:val="none" w:sz="0" w:space="0" w:color="auto"/>
            <w:bottom w:val="none" w:sz="0" w:space="0" w:color="auto"/>
            <w:right w:val="none" w:sz="0" w:space="0" w:color="auto"/>
          </w:divBdr>
        </w:div>
        <w:div w:id="1054699966">
          <w:marLeft w:val="0"/>
          <w:marRight w:val="0"/>
          <w:marTop w:val="0"/>
          <w:marBottom w:val="0"/>
          <w:divBdr>
            <w:top w:val="none" w:sz="0" w:space="0" w:color="auto"/>
            <w:left w:val="none" w:sz="0" w:space="0" w:color="auto"/>
            <w:bottom w:val="none" w:sz="0" w:space="0" w:color="auto"/>
            <w:right w:val="none" w:sz="0" w:space="0" w:color="auto"/>
          </w:divBdr>
        </w:div>
        <w:div w:id="1295870648">
          <w:marLeft w:val="0"/>
          <w:marRight w:val="0"/>
          <w:marTop w:val="0"/>
          <w:marBottom w:val="0"/>
          <w:divBdr>
            <w:top w:val="none" w:sz="0" w:space="0" w:color="auto"/>
            <w:left w:val="none" w:sz="0" w:space="0" w:color="auto"/>
            <w:bottom w:val="none" w:sz="0" w:space="0" w:color="auto"/>
            <w:right w:val="none" w:sz="0" w:space="0" w:color="auto"/>
          </w:divBdr>
        </w:div>
        <w:div w:id="782966321">
          <w:marLeft w:val="0"/>
          <w:marRight w:val="0"/>
          <w:marTop w:val="0"/>
          <w:marBottom w:val="0"/>
          <w:divBdr>
            <w:top w:val="none" w:sz="0" w:space="0" w:color="auto"/>
            <w:left w:val="none" w:sz="0" w:space="0" w:color="auto"/>
            <w:bottom w:val="none" w:sz="0" w:space="0" w:color="auto"/>
            <w:right w:val="none" w:sz="0" w:space="0" w:color="auto"/>
          </w:divBdr>
        </w:div>
        <w:div w:id="672954697">
          <w:marLeft w:val="0"/>
          <w:marRight w:val="0"/>
          <w:marTop w:val="0"/>
          <w:marBottom w:val="0"/>
          <w:divBdr>
            <w:top w:val="none" w:sz="0" w:space="0" w:color="auto"/>
            <w:left w:val="none" w:sz="0" w:space="0" w:color="auto"/>
            <w:bottom w:val="none" w:sz="0" w:space="0" w:color="auto"/>
            <w:right w:val="none" w:sz="0" w:space="0" w:color="auto"/>
          </w:divBdr>
        </w:div>
      </w:divsChild>
    </w:div>
    <w:div w:id="197738911">
      <w:bodyDiv w:val="1"/>
      <w:marLeft w:val="0"/>
      <w:marRight w:val="0"/>
      <w:marTop w:val="0"/>
      <w:marBottom w:val="0"/>
      <w:divBdr>
        <w:top w:val="none" w:sz="0" w:space="0" w:color="auto"/>
        <w:left w:val="none" w:sz="0" w:space="0" w:color="auto"/>
        <w:bottom w:val="none" w:sz="0" w:space="0" w:color="auto"/>
        <w:right w:val="none" w:sz="0" w:space="0" w:color="auto"/>
      </w:divBdr>
    </w:div>
    <w:div w:id="399250189">
      <w:bodyDiv w:val="1"/>
      <w:marLeft w:val="0"/>
      <w:marRight w:val="0"/>
      <w:marTop w:val="0"/>
      <w:marBottom w:val="0"/>
      <w:divBdr>
        <w:top w:val="none" w:sz="0" w:space="0" w:color="auto"/>
        <w:left w:val="none" w:sz="0" w:space="0" w:color="auto"/>
        <w:bottom w:val="none" w:sz="0" w:space="0" w:color="auto"/>
        <w:right w:val="none" w:sz="0" w:space="0" w:color="auto"/>
      </w:divBdr>
      <w:divsChild>
        <w:div w:id="39091389">
          <w:marLeft w:val="0"/>
          <w:marRight w:val="0"/>
          <w:marTop w:val="0"/>
          <w:marBottom w:val="0"/>
          <w:divBdr>
            <w:top w:val="none" w:sz="0" w:space="0" w:color="auto"/>
            <w:left w:val="none" w:sz="0" w:space="0" w:color="auto"/>
            <w:bottom w:val="none" w:sz="0" w:space="0" w:color="auto"/>
            <w:right w:val="none" w:sz="0" w:space="0" w:color="auto"/>
          </w:divBdr>
        </w:div>
      </w:divsChild>
    </w:div>
    <w:div w:id="499127072">
      <w:bodyDiv w:val="1"/>
      <w:marLeft w:val="0"/>
      <w:marRight w:val="0"/>
      <w:marTop w:val="0"/>
      <w:marBottom w:val="0"/>
      <w:divBdr>
        <w:top w:val="none" w:sz="0" w:space="0" w:color="auto"/>
        <w:left w:val="none" w:sz="0" w:space="0" w:color="auto"/>
        <w:bottom w:val="none" w:sz="0" w:space="0" w:color="auto"/>
        <w:right w:val="none" w:sz="0" w:space="0" w:color="auto"/>
      </w:divBdr>
    </w:div>
    <w:div w:id="538712449">
      <w:bodyDiv w:val="1"/>
      <w:marLeft w:val="0"/>
      <w:marRight w:val="0"/>
      <w:marTop w:val="0"/>
      <w:marBottom w:val="0"/>
      <w:divBdr>
        <w:top w:val="none" w:sz="0" w:space="0" w:color="auto"/>
        <w:left w:val="none" w:sz="0" w:space="0" w:color="auto"/>
        <w:bottom w:val="none" w:sz="0" w:space="0" w:color="auto"/>
        <w:right w:val="none" w:sz="0" w:space="0" w:color="auto"/>
      </w:divBdr>
      <w:divsChild>
        <w:div w:id="948314088">
          <w:marLeft w:val="0"/>
          <w:marRight w:val="0"/>
          <w:marTop w:val="0"/>
          <w:marBottom w:val="0"/>
          <w:divBdr>
            <w:top w:val="single" w:sz="8" w:space="3" w:color="B5C4DF"/>
            <w:left w:val="none" w:sz="0" w:space="0" w:color="auto"/>
            <w:bottom w:val="none" w:sz="0" w:space="0" w:color="auto"/>
            <w:right w:val="none" w:sz="0" w:space="0" w:color="auto"/>
          </w:divBdr>
        </w:div>
        <w:div w:id="302658674">
          <w:marLeft w:val="0"/>
          <w:marRight w:val="0"/>
          <w:marTop w:val="0"/>
          <w:marBottom w:val="0"/>
          <w:divBdr>
            <w:top w:val="none" w:sz="0" w:space="0" w:color="auto"/>
            <w:left w:val="none" w:sz="0" w:space="0" w:color="auto"/>
            <w:bottom w:val="none" w:sz="0" w:space="0" w:color="auto"/>
            <w:right w:val="none" w:sz="0" w:space="0" w:color="auto"/>
          </w:divBdr>
        </w:div>
        <w:div w:id="381252684">
          <w:marLeft w:val="0"/>
          <w:marRight w:val="0"/>
          <w:marTop w:val="0"/>
          <w:marBottom w:val="0"/>
          <w:divBdr>
            <w:top w:val="none" w:sz="0" w:space="0" w:color="auto"/>
            <w:left w:val="none" w:sz="0" w:space="0" w:color="auto"/>
            <w:bottom w:val="none" w:sz="0" w:space="0" w:color="auto"/>
            <w:right w:val="none" w:sz="0" w:space="0" w:color="auto"/>
          </w:divBdr>
        </w:div>
      </w:divsChild>
    </w:div>
    <w:div w:id="674379907">
      <w:bodyDiv w:val="1"/>
      <w:marLeft w:val="0"/>
      <w:marRight w:val="0"/>
      <w:marTop w:val="0"/>
      <w:marBottom w:val="0"/>
      <w:divBdr>
        <w:top w:val="none" w:sz="0" w:space="0" w:color="auto"/>
        <w:left w:val="none" w:sz="0" w:space="0" w:color="auto"/>
        <w:bottom w:val="none" w:sz="0" w:space="0" w:color="auto"/>
        <w:right w:val="none" w:sz="0" w:space="0" w:color="auto"/>
      </w:divBdr>
    </w:div>
    <w:div w:id="694774245">
      <w:bodyDiv w:val="1"/>
      <w:marLeft w:val="0"/>
      <w:marRight w:val="0"/>
      <w:marTop w:val="0"/>
      <w:marBottom w:val="0"/>
      <w:divBdr>
        <w:top w:val="none" w:sz="0" w:space="0" w:color="auto"/>
        <w:left w:val="none" w:sz="0" w:space="0" w:color="auto"/>
        <w:bottom w:val="none" w:sz="0" w:space="0" w:color="auto"/>
        <w:right w:val="none" w:sz="0" w:space="0" w:color="auto"/>
      </w:divBdr>
    </w:div>
    <w:div w:id="741025815">
      <w:bodyDiv w:val="1"/>
      <w:marLeft w:val="0"/>
      <w:marRight w:val="0"/>
      <w:marTop w:val="0"/>
      <w:marBottom w:val="0"/>
      <w:divBdr>
        <w:top w:val="none" w:sz="0" w:space="0" w:color="auto"/>
        <w:left w:val="none" w:sz="0" w:space="0" w:color="auto"/>
        <w:bottom w:val="none" w:sz="0" w:space="0" w:color="auto"/>
        <w:right w:val="none" w:sz="0" w:space="0" w:color="auto"/>
      </w:divBdr>
      <w:divsChild>
        <w:div w:id="482279608">
          <w:marLeft w:val="0"/>
          <w:marRight w:val="0"/>
          <w:marTop w:val="0"/>
          <w:marBottom w:val="0"/>
          <w:divBdr>
            <w:top w:val="none" w:sz="0" w:space="0" w:color="auto"/>
            <w:left w:val="none" w:sz="0" w:space="0" w:color="auto"/>
            <w:bottom w:val="none" w:sz="0" w:space="0" w:color="auto"/>
            <w:right w:val="none" w:sz="0" w:space="0" w:color="auto"/>
          </w:divBdr>
          <w:divsChild>
            <w:div w:id="1428620596">
              <w:marLeft w:val="0"/>
              <w:marRight w:val="0"/>
              <w:marTop w:val="0"/>
              <w:marBottom w:val="0"/>
              <w:divBdr>
                <w:top w:val="none" w:sz="0" w:space="0" w:color="auto"/>
                <w:left w:val="none" w:sz="0" w:space="0" w:color="auto"/>
                <w:bottom w:val="none" w:sz="0" w:space="0" w:color="auto"/>
                <w:right w:val="none" w:sz="0" w:space="0" w:color="auto"/>
              </w:divBdr>
              <w:divsChild>
                <w:div w:id="478229450">
                  <w:marLeft w:val="0"/>
                  <w:marRight w:val="0"/>
                  <w:marTop w:val="0"/>
                  <w:marBottom w:val="0"/>
                  <w:divBdr>
                    <w:top w:val="none" w:sz="0" w:space="0" w:color="auto"/>
                    <w:left w:val="none" w:sz="0" w:space="0" w:color="auto"/>
                    <w:bottom w:val="none" w:sz="0" w:space="0" w:color="auto"/>
                    <w:right w:val="none" w:sz="0" w:space="0" w:color="auto"/>
                  </w:divBdr>
                  <w:divsChild>
                    <w:div w:id="1768230917">
                      <w:marLeft w:val="0"/>
                      <w:marRight w:val="0"/>
                      <w:marTop w:val="0"/>
                      <w:marBottom w:val="0"/>
                      <w:divBdr>
                        <w:top w:val="none" w:sz="0" w:space="0" w:color="auto"/>
                        <w:left w:val="none" w:sz="0" w:space="0" w:color="auto"/>
                        <w:bottom w:val="none" w:sz="0" w:space="0" w:color="auto"/>
                        <w:right w:val="none" w:sz="0" w:space="0" w:color="auto"/>
                      </w:divBdr>
                      <w:divsChild>
                        <w:div w:id="4149125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1315990713">
      <w:bodyDiv w:val="1"/>
      <w:marLeft w:val="0"/>
      <w:marRight w:val="0"/>
      <w:marTop w:val="0"/>
      <w:marBottom w:val="0"/>
      <w:divBdr>
        <w:top w:val="none" w:sz="0" w:space="0" w:color="auto"/>
        <w:left w:val="none" w:sz="0" w:space="0" w:color="auto"/>
        <w:bottom w:val="none" w:sz="0" w:space="0" w:color="auto"/>
        <w:right w:val="none" w:sz="0" w:space="0" w:color="auto"/>
      </w:divBdr>
      <w:divsChild>
        <w:div w:id="156917725">
          <w:marLeft w:val="0"/>
          <w:marRight w:val="0"/>
          <w:marTop w:val="0"/>
          <w:marBottom w:val="0"/>
          <w:divBdr>
            <w:top w:val="none" w:sz="0" w:space="0" w:color="auto"/>
            <w:left w:val="none" w:sz="0" w:space="0" w:color="auto"/>
            <w:bottom w:val="none" w:sz="0" w:space="0" w:color="auto"/>
            <w:right w:val="none" w:sz="0" w:space="0" w:color="auto"/>
          </w:divBdr>
        </w:div>
      </w:divsChild>
    </w:div>
    <w:div w:id="1407721761">
      <w:bodyDiv w:val="1"/>
      <w:marLeft w:val="0"/>
      <w:marRight w:val="0"/>
      <w:marTop w:val="0"/>
      <w:marBottom w:val="0"/>
      <w:divBdr>
        <w:top w:val="none" w:sz="0" w:space="0" w:color="auto"/>
        <w:left w:val="none" w:sz="0" w:space="0" w:color="auto"/>
        <w:bottom w:val="none" w:sz="0" w:space="0" w:color="auto"/>
        <w:right w:val="none" w:sz="0" w:space="0" w:color="auto"/>
      </w:divBdr>
      <w:divsChild>
        <w:div w:id="1072434189">
          <w:marLeft w:val="0"/>
          <w:marRight w:val="0"/>
          <w:marTop w:val="0"/>
          <w:marBottom w:val="0"/>
          <w:divBdr>
            <w:top w:val="none" w:sz="0" w:space="0" w:color="auto"/>
            <w:left w:val="none" w:sz="0" w:space="0" w:color="auto"/>
            <w:bottom w:val="none" w:sz="0" w:space="0" w:color="auto"/>
            <w:right w:val="none" w:sz="0" w:space="0" w:color="auto"/>
          </w:divBdr>
        </w:div>
      </w:divsChild>
    </w:div>
    <w:div w:id="1714769664">
      <w:bodyDiv w:val="1"/>
      <w:marLeft w:val="0"/>
      <w:marRight w:val="0"/>
      <w:marTop w:val="0"/>
      <w:marBottom w:val="0"/>
      <w:divBdr>
        <w:top w:val="none" w:sz="0" w:space="0" w:color="auto"/>
        <w:left w:val="none" w:sz="0" w:space="0" w:color="auto"/>
        <w:bottom w:val="none" w:sz="0" w:space="0" w:color="auto"/>
        <w:right w:val="none" w:sz="0" w:space="0" w:color="auto"/>
      </w:divBdr>
    </w:div>
    <w:div w:id="1780486824">
      <w:bodyDiv w:val="1"/>
      <w:marLeft w:val="0"/>
      <w:marRight w:val="0"/>
      <w:marTop w:val="0"/>
      <w:marBottom w:val="0"/>
      <w:divBdr>
        <w:top w:val="none" w:sz="0" w:space="0" w:color="auto"/>
        <w:left w:val="none" w:sz="0" w:space="0" w:color="auto"/>
        <w:bottom w:val="none" w:sz="0" w:space="0" w:color="auto"/>
        <w:right w:val="none" w:sz="0" w:space="0" w:color="auto"/>
      </w:divBdr>
      <w:divsChild>
        <w:div w:id="1118838442">
          <w:marLeft w:val="0"/>
          <w:marRight w:val="0"/>
          <w:marTop w:val="0"/>
          <w:marBottom w:val="0"/>
          <w:divBdr>
            <w:top w:val="none" w:sz="0" w:space="0" w:color="auto"/>
            <w:left w:val="none" w:sz="0" w:space="0" w:color="auto"/>
            <w:bottom w:val="none" w:sz="0" w:space="0" w:color="auto"/>
            <w:right w:val="none" w:sz="0" w:space="0" w:color="auto"/>
          </w:divBdr>
          <w:divsChild>
            <w:div w:id="1569072759">
              <w:marLeft w:val="0"/>
              <w:marRight w:val="0"/>
              <w:marTop w:val="0"/>
              <w:marBottom w:val="0"/>
              <w:divBdr>
                <w:top w:val="none" w:sz="0" w:space="0" w:color="auto"/>
                <w:left w:val="none" w:sz="0" w:space="0" w:color="auto"/>
                <w:bottom w:val="none" w:sz="0" w:space="0" w:color="auto"/>
                <w:right w:val="none" w:sz="0" w:space="0" w:color="auto"/>
              </w:divBdr>
              <w:divsChild>
                <w:div w:id="17153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6468">
      <w:bodyDiv w:val="1"/>
      <w:marLeft w:val="0"/>
      <w:marRight w:val="0"/>
      <w:marTop w:val="0"/>
      <w:marBottom w:val="0"/>
      <w:divBdr>
        <w:top w:val="none" w:sz="0" w:space="0" w:color="auto"/>
        <w:left w:val="none" w:sz="0" w:space="0" w:color="auto"/>
        <w:bottom w:val="none" w:sz="0" w:space="0" w:color="auto"/>
        <w:right w:val="none" w:sz="0" w:space="0" w:color="auto"/>
      </w:divBdr>
    </w:div>
    <w:div w:id="1918784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4816</Words>
  <Characters>27454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Murphy, Stephanie (NIH/OD) [E]</cp:lastModifiedBy>
  <cp:revision>19</cp:revision>
  <dcterms:created xsi:type="dcterms:W3CDTF">2017-05-27T19:54:00Z</dcterms:created>
  <dcterms:modified xsi:type="dcterms:W3CDTF">2017-11-04T16:02:00Z</dcterms:modified>
</cp:coreProperties>
</file>